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9163BCB" w14:textId="77777777" w:rsidR="00F1253B" w:rsidRDefault="00F1253B" w:rsidP="00F1253B">
      <w:pPr>
        <w:spacing w:after="0"/>
        <w:jc w:val="center"/>
        <w:rPr>
          <w:rFonts w:ascii="Times New Roman" w:hAnsi="Times New Roman" w:cs="Times New Roman"/>
          <w:sz w:val="20"/>
          <w:szCs w:val="20"/>
        </w:rPr>
      </w:pPr>
    </w:p>
    <w:p w14:paraId="2500A527" w14:textId="77777777" w:rsidR="00F1253B" w:rsidRDefault="00F1253B" w:rsidP="00F1253B">
      <w:pPr>
        <w:spacing w:after="0" w:line="240" w:lineRule="auto"/>
        <w:jc w:val="center"/>
        <w:rPr>
          <w:rFonts w:ascii="Times New Roman" w:hAnsi="Times New Roman" w:cs="Times New Roman"/>
          <w:sz w:val="20"/>
          <w:szCs w:val="20"/>
        </w:rPr>
      </w:pPr>
    </w:p>
    <w:p w14:paraId="24CC8ACF" w14:textId="77777777" w:rsidR="003B1FD0" w:rsidRPr="003B1FD0" w:rsidRDefault="003B1FD0" w:rsidP="003B1FD0">
      <w:pPr>
        <w:spacing w:after="0" w:line="240" w:lineRule="auto"/>
        <w:jc w:val="center"/>
        <w:rPr>
          <w:rFonts w:ascii="Times New Roman" w:eastAsia="Calibri" w:hAnsi="Times New Roman" w:cs="Times New Roman"/>
          <w:b/>
          <w:sz w:val="24"/>
          <w:szCs w:val="24"/>
        </w:rPr>
      </w:pPr>
      <w:r w:rsidRPr="003B1FD0">
        <w:rPr>
          <w:rFonts w:ascii="Times New Roman" w:eastAsia="Calibri" w:hAnsi="Times New Roman" w:cs="Times New Roman"/>
          <w:b/>
          <w:sz w:val="24"/>
          <w:szCs w:val="24"/>
        </w:rPr>
        <w:t>RAZVOJ I REVIZIJA STUDIJSKOG PROGRAMA</w:t>
      </w:r>
    </w:p>
    <w:p w14:paraId="55F5DF2B" w14:textId="77777777" w:rsidR="003B1FD0" w:rsidRPr="003B1FD0" w:rsidRDefault="003B1FD0" w:rsidP="003B1FD0">
      <w:pPr>
        <w:spacing w:line="240" w:lineRule="auto"/>
        <w:jc w:val="center"/>
        <w:rPr>
          <w:rFonts w:ascii="Times New Roman" w:eastAsia="Calibri" w:hAnsi="Times New Roman" w:cs="Times New Roman"/>
          <w:b/>
          <w:sz w:val="24"/>
          <w:szCs w:val="24"/>
        </w:rPr>
      </w:pPr>
      <w:r w:rsidRPr="003B1FD0">
        <w:rPr>
          <w:rFonts w:ascii="Times New Roman" w:eastAsia="Calibri" w:hAnsi="Times New Roman" w:cs="Times New Roman"/>
          <w:b/>
          <w:sz w:val="24"/>
          <w:szCs w:val="24"/>
        </w:rPr>
        <w:t>ZDRAVSTVENE NJEGE NA VISOKOJ MEDICINSKOJ ŠKOLI U PRIJEDORU</w:t>
      </w:r>
      <w:bookmarkStart w:id="0" w:name="_GoBack"/>
      <w:bookmarkEnd w:id="0"/>
    </w:p>
    <w:p w14:paraId="547F68C2" w14:textId="77777777" w:rsidR="003B1FD0" w:rsidRPr="003B1FD0" w:rsidRDefault="003B1FD0" w:rsidP="003B1FD0">
      <w:pPr>
        <w:spacing w:after="0" w:line="259" w:lineRule="auto"/>
        <w:jc w:val="center"/>
        <w:rPr>
          <w:rFonts w:ascii="Times New Roman" w:eastAsia="Calibri" w:hAnsi="Times New Roman" w:cs="Times New Roman"/>
          <w:b/>
          <w:i/>
        </w:rPr>
      </w:pPr>
      <w:r w:rsidRPr="003B1FD0">
        <w:rPr>
          <w:rFonts w:ascii="Times New Roman" w:eastAsia="Calibri" w:hAnsi="Times New Roman" w:cs="Times New Roman"/>
          <w:b/>
          <w:i/>
          <w:u w:val="single"/>
        </w:rPr>
        <w:t>Duška Jović</w:t>
      </w:r>
      <w:r w:rsidRPr="003B1FD0">
        <w:rPr>
          <w:rFonts w:ascii="Times New Roman" w:eastAsia="Calibri" w:hAnsi="Times New Roman" w:cs="Times New Roman"/>
          <w:b/>
          <w:i/>
          <w:u w:val="single"/>
          <w:vertAlign w:val="superscript"/>
        </w:rPr>
        <w:footnoteReference w:id="1"/>
      </w:r>
      <w:r w:rsidRPr="003B1FD0">
        <w:rPr>
          <w:rFonts w:ascii="Times New Roman" w:eastAsia="Calibri" w:hAnsi="Times New Roman" w:cs="Times New Roman"/>
          <w:b/>
          <w:i/>
        </w:rPr>
        <w:t>, Ena Bučan</w:t>
      </w:r>
      <w:r w:rsidRPr="003B1FD0">
        <w:rPr>
          <w:rFonts w:ascii="Times New Roman" w:eastAsia="Calibri" w:hAnsi="Times New Roman" w:cs="Times New Roman"/>
          <w:b/>
          <w:i/>
          <w:vertAlign w:val="superscript"/>
        </w:rPr>
        <w:t>2</w:t>
      </w:r>
      <w:r w:rsidRPr="003B1FD0">
        <w:rPr>
          <w:rFonts w:ascii="Times New Roman" w:eastAsia="Calibri" w:hAnsi="Times New Roman" w:cs="Times New Roman"/>
          <w:b/>
          <w:i/>
        </w:rPr>
        <w:t>, Darija Knežević</w:t>
      </w:r>
      <w:r w:rsidRPr="003B1FD0">
        <w:rPr>
          <w:rFonts w:ascii="Times New Roman" w:eastAsia="Calibri" w:hAnsi="Times New Roman" w:cs="Times New Roman"/>
          <w:b/>
          <w:i/>
          <w:vertAlign w:val="superscript"/>
        </w:rPr>
        <w:t>1</w:t>
      </w:r>
      <w:r w:rsidRPr="003B1FD0">
        <w:rPr>
          <w:rFonts w:ascii="Times New Roman" w:eastAsia="Calibri" w:hAnsi="Times New Roman" w:cs="Times New Roman"/>
          <w:b/>
          <w:i/>
        </w:rPr>
        <w:t>, Dijana Kljajić</w:t>
      </w:r>
      <w:r w:rsidRPr="003B1FD0">
        <w:rPr>
          <w:rFonts w:ascii="Times New Roman" w:eastAsia="Calibri" w:hAnsi="Times New Roman" w:cs="Times New Roman"/>
          <w:b/>
          <w:i/>
          <w:vertAlign w:val="superscript"/>
        </w:rPr>
        <w:t>3</w:t>
      </w:r>
    </w:p>
    <w:p w14:paraId="36E2C926" w14:textId="77777777" w:rsidR="003B1FD0" w:rsidRPr="003B1FD0" w:rsidRDefault="003B1FD0" w:rsidP="003B1FD0">
      <w:pPr>
        <w:spacing w:after="0" w:line="240" w:lineRule="auto"/>
        <w:jc w:val="center"/>
        <w:rPr>
          <w:rFonts w:ascii="Times New Roman" w:eastAsia="Calibri" w:hAnsi="Times New Roman" w:cs="Times New Roman"/>
        </w:rPr>
      </w:pPr>
      <w:r w:rsidRPr="003B1FD0">
        <w:rPr>
          <w:rFonts w:ascii="Times New Roman" w:eastAsia="Calibri" w:hAnsi="Times New Roman" w:cs="Times New Roman"/>
          <w:vertAlign w:val="superscript"/>
        </w:rPr>
        <w:t>1</w:t>
      </w:r>
      <w:r w:rsidRPr="003B1FD0">
        <w:rPr>
          <w:rFonts w:ascii="Times New Roman" w:eastAsia="Calibri" w:hAnsi="Times New Roman" w:cs="Times New Roman"/>
        </w:rPr>
        <w:t xml:space="preserve">Medicinski fakultet, Univerzitet u Banjoj Luci, Save Mrkalja 14, Banja Luka, Republika Srpska, Bosna i Hercegovina, </w:t>
      </w:r>
      <w:hyperlink r:id="rId8" w:history="1">
        <w:r w:rsidRPr="003B1FD0">
          <w:rPr>
            <w:rFonts w:ascii="Times New Roman" w:eastAsia="Calibri" w:hAnsi="Times New Roman" w:cs="Times New Roman"/>
            <w:color w:val="0563C1"/>
            <w:u w:val="single"/>
          </w:rPr>
          <w:t>duska.jovic@med.unibl.org</w:t>
        </w:r>
      </w:hyperlink>
      <w:r w:rsidRPr="003B1FD0">
        <w:rPr>
          <w:rFonts w:ascii="Times New Roman" w:eastAsia="Calibri" w:hAnsi="Times New Roman" w:cs="Times New Roman"/>
          <w:color w:val="0563C1"/>
          <w:u w:val="single"/>
        </w:rPr>
        <w:t>; darija.a.knezevic@med.unibl.org</w:t>
      </w:r>
    </w:p>
    <w:p w14:paraId="354B7525" w14:textId="77777777" w:rsidR="003B1FD0" w:rsidRPr="003B1FD0" w:rsidRDefault="003B1FD0" w:rsidP="003B1FD0">
      <w:pPr>
        <w:spacing w:after="0" w:line="240" w:lineRule="auto"/>
        <w:jc w:val="center"/>
        <w:rPr>
          <w:rFonts w:ascii="Times New Roman" w:eastAsia="Calibri" w:hAnsi="Times New Roman" w:cs="Times New Roman"/>
        </w:rPr>
      </w:pPr>
      <w:r w:rsidRPr="003B1FD0">
        <w:rPr>
          <w:rFonts w:ascii="Times New Roman" w:eastAsia="Calibri" w:hAnsi="Times New Roman" w:cs="Times New Roman"/>
          <w:vertAlign w:val="superscript"/>
        </w:rPr>
        <w:t>2</w:t>
      </w:r>
      <w:r w:rsidRPr="003B1FD0">
        <w:rPr>
          <w:rFonts w:ascii="Times New Roman" w:eastAsia="Calibri" w:hAnsi="Times New Roman" w:cs="Times New Roman"/>
        </w:rPr>
        <w:t xml:space="preserve">Fondacija fami, Višegradska 24, Sarajevo, Federacija Bosne i Hercegovine, Bosna i Hercegovina, </w:t>
      </w:r>
      <w:hyperlink r:id="rId9" w:history="1">
        <w:r w:rsidRPr="003B1FD0">
          <w:rPr>
            <w:rFonts w:ascii="Times New Roman" w:eastAsia="Calibri" w:hAnsi="Times New Roman" w:cs="Times New Roman"/>
            <w:color w:val="0563C1"/>
            <w:u w:val="single"/>
          </w:rPr>
          <w:t>ena@fondacijafami.org</w:t>
        </w:r>
      </w:hyperlink>
    </w:p>
    <w:p w14:paraId="2AD9EB14" w14:textId="77777777" w:rsidR="003B1FD0" w:rsidRPr="003B1FD0" w:rsidRDefault="003B1FD0" w:rsidP="003B1FD0">
      <w:pPr>
        <w:spacing w:line="240" w:lineRule="auto"/>
        <w:jc w:val="center"/>
        <w:rPr>
          <w:rFonts w:ascii="Times New Roman" w:eastAsia="Calibri" w:hAnsi="Times New Roman" w:cs="Times New Roman"/>
          <w:vertAlign w:val="superscript"/>
        </w:rPr>
      </w:pPr>
      <w:r w:rsidRPr="003B1FD0">
        <w:rPr>
          <w:rFonts w:ascii="Times New Roman" w:eastAsia="Calibri" w:hAnsi="Times New Roman" w:cs="Times New Roman"/>
          <w:vertAlign w:val="superscript"/>
        </w:rPr>
        <w:t>3</w:t>
      </w:r>
      <w:r w:rsidRPr="003B1FD0">
        <w:rPr>
          <w:rFonts w:ascii="Times New Roman" w:eastAsia="Calibri" w:hAnsi="Times New Roman" w:cs="Times New Roman"/>
        </w:rPr>
        <w:t xml:space="preserve">JU Visoka medicinska škola Prijedor, Nikole Pašića 4a, Prijedor, Republika Srpska, Bosna i Hercegovina, </w:t>
      </w:r>
      <w:hyperlink r:id="rId10" w:history="1">
        <w:r w:rsidRPr="003B1FD0">
          <w:rPr>
            <w:rFonts w:ascii="Times New Roman" w:eastAsia="Calibri" w:hAnsi="Times New Roman" w:cs="Times New Roman"/>
            <w:color w:val="0563C1"/>
            <w:u w:val="single"/>
          </w:rPr>
          <w:t>dijana.kljajic@vmspd.com</w:t>
        </w:r>
      </w:hyperlink>
    </w:p>
    <w:p w14:paraId="051C218E" w14:textId="77777777" w:rsidR="003B1FD0" w:rsidRPr="003B1FD0" w:rsidRDefault="003B1FD0" w:rsidP="003B1FD0">
      <w:pPr>
        <w:spacing w:after="160" w:line="240" w:lineRule="auto"/>
        <w:jc w:val="both"/>
        <w:rPr>
          <w:rFonts w:ascii="Times New Roman" w:eastAsia="Calibri" w:hAnsi="Times New Roman" w:cs="Times New Roman"/>
        </w:rPr>
      </w:pPr>
      <w:r w:rsidRPr="003B1FD0">
        <w:rPr>
          <w:rFonts w:ascii="Times New Roman" w:eastAsia="Calibri" w:hAnsi="Times New Roman" w:cs="Times New Roman"/>
        </w:rPr>
        <w:t>Projekat jačanja sestrinstva u BiH i njegova komponenta 3 bavi se formalnim obrazovanjem medicinskih sestara i pruža podršku u inoviranju studijskih programa zdravstvene njege na javnim visokoškolskim ustanovama u BiH. Sprovedena je analiza postojećeg Nastavnog plana i programa Zdravstvene njege, na osnovu čega je izvršena revizija studijskog programa u skladu sa važećim zakonodavnim okvirom visokog obrazovanja Republike Srpske i Evropskih standarda. Istraživanje je sprovedeno tokom 2017. godine na Javnoj ustanovi Visoke medicinske škole Prijedor, na studijskom programu zdravstvene njege. Korišćena je tehnika postizanja grupne saglasnosti. U tu svrhu formirana je radna grupa od sedam članova koji su činili dva predstavnika Ministarstva zdravlja i prosvjete Republike Srpske, četiri člana akademskog i administrativnog osoblja Visoke medicinske škole Prijedor, te jednog član Medicinskog fakulteta Univerziteta u Banjoj Luci. Podaci su prikupljeni i analizirani tokom 3 radna sastanka uz podršku međunarodnog eksperta za obrazovanje medicinskih sestara koji je bio moderator i vođe radne grupe. Izvršena je kvalitativna analiza podataka u svakoj sekvenci. Postojeći studijski program zdravstvene njege nije bio usklađen sa Bolonjskim procesom, Direktivom 2013/55/EU o priznavanju stručnih kvalifikacija i smjernicama Evropske federacije udruženja medicinskih sestara. S tim u vezi, bila su identifikovana sledeća pitanja: (i) neslaganje između naziva studijskog programa i predmeta; (ii) ciljevi i ishodi učenja na nivou predmeta i na nivou studijskog programa nisu jasno definisani; (iii) nedovoljan broj časova teorijskog i kliničkog osposobljavanja studenata; (iv) nedovoljan procenat izbornih predmeta; (v) neadekvatno tumačenje u opterećenju studenata izraženo kroz ECTS bodove. Podaci iz literature ukazuju da se medicinske sestre trebaju kontinuirano obrazovati kako bi odgovorili na izazove i potrebe zdravstvene zaštite. Holistički Nastavni plan i program, unapređenje znanja i vještina diplomiranih studenata zdravstvene njegove u praksi mogu uticati na poboljšanje zdravstvenih ishoda kod pacijenata, te doprinijeti daljem razvoju njihove akademske karijere.</w:t>
      </w:r>
    </w:p>
    <w:p w14:paraId="233FFC69" w14:textId="77777777" w:rsidR="003B1FD0" w:rsidRPr="003B1FD0" w:rsidRDefault="003B1FD0" w:rsidP="003B1FD0">
      <w:pPr>
        <w:spacing w:after="160" w:line="259" w:lineRule="auto"/>
        <w:rPr>
          <w:rFonts w:ascii="Times New Roman" w:eastAsia="Calibri" w:hAnsi="Times New Roman" w:cs="Times New Roman"/>
        </w:rPr>
      </w:pPr>
    </w:p>
    <w:p w14:paraId="68C307FB" w14:textId="77777777" w:rsidR="003B1FD0" w:rsidRPr="003B1FD0" w:rsidRDefault="003B1FD0" w:rsidP="003B1FD0">
      <w:pPr>
        <w:spacing w:after="160" w:line="259" w:lineRule="auto"/>
        <w:rPr>
          <w:rFonts w:ascii="Times New Roman" w:eastAsia="Calibri" w:hAnsi="Times New Roman" w:cs="Times New Roman"/>
        </w:rPr>
      </w:pPr>
      <w:r w:rsidRPr="003B1FD0">
        <w:rPr>
          <w:rFonts w:ascii="Times New Roman" w:eastAsia="Calibri" w:hAnsi="Times New Roman" w:cs="Times New Roman"/>
          <w:b/>
        </w:rPr>
        <w:t>Ključne riječi:</w:t>
      </w:r>
      <w:r w:rsidRPr="003B1FD0">
        <w:rPr>
          <w:rFonts w:ascii="Times New Roman" w:eastAsia="Calibri" w:hAnsi="Times New Roman" w:cs="Times New Roman"/>
        </w:rPr>
        <w:t xml:space="preserve"> Zdravstvena njega, revizija, Nastavni plan i program, EU standardi.</w:t>
      </w:r>
    </w:p>
    <w:p w14:paraId="1D161F19" w14:textId="77777777" w:rsidR="003B1FD0" w:rsidRPr="003B1FD0" w:rsidRDefault="003B1FD0" w:rsidP="003B1FD0">
      <w:pPr>
        <w:spacing w:after="160" w:line="259" w:lineRule="auto"/>
        <w:rPr>
          <w:rFonts w:ascii="Calibri" w:eastAsia="Calibri" w:hAnsi="Calibri" w:cs="Times New Roman"/>
        </w:rPr>
      </w:pPr>
    </w:p>
    <w:p w14:paraId="74B3BFAC" w14:textId="77777777" w:rsidR="00F17BD5" w:rsidRDefault="00F17BD5" w:rsidP="00F1253B">
      <w:pPr>
        <w:spacing w:after="0" w:line="240" w:lineRule="auto"/>
        <w:jc w:val="both"/>
        <w:rPr>
          <w:rFonts w:ascii="Times New Roman" w:hAnsi="Times New Roman" w:cs="Times New Roman"/>
          <w:sz w:val="24"/>
          <w:szCs w:val="24"/>
        </w:rPr>
      </w:pPr>
    </w:p>
    <w:p w14:paraId="2ECD0F2A" w14:textId="77777777" w:rsidR="003B1FD0" w:rsidRDefault="003B1FD0" w:rsidP="00F1253B">
      <w:pPr>
        <w:spacing w:after="0" w:line="240" w:lineRule="auto"/>
        <w:jc w:val="both"/>
        <w:rPr>
          <w:rFonts w:ascii="Times New Roman" w:hAnsi="Times New Roman" w:cs="Times New Roman"/>
          <w:sz w:val="24"/>
          <w:szCs w:val="24"/>
        </w:rPr>
      </w:pPr>
    </w:p>
    <w:p w14:paraId="0BCB8478" w14:textId="77777777" w:rsidR="00853430" w:rsidRDefault="00853430" w:rsidP="00F1253B">
      <w:pPr>
        <w:spacing w:after="0" w:line="240" w:lineRule="auto"/>
        <w:jc w:val="both"/>
        <w:rPr>
          <w:rFonts w:ascii="Times New Roman" w:hAnsi="Times New Roman" w:cs="Times New Roman"/>
          <w:sz w:val="24"/>
          <w:szCs w:val="24"/>
        </w:rPr>
      </w:pPr>
    </w:p>
    <w:p w14:paraId="19A5AAA4" w14:textId="77777777" w:rsidR="00853430" w:rsidRDefault="00853430" w:rsidP="00F1253B">
      <w:pPr>
        <w:spacing w:after="0" w:line="240" w:lineRule="auto"/>
        <w:jc w:val="both"/>
        <w:rPr>
          <w:rFonts w:ascii="Times New Roman" w:hAnsi="Times New Roman" w:cs="Times New Roman"/>
          <w:sz w:val="24"/>
          <w:szCs w:val="24"/>
        </w:rPr>
      </w:pPr>
    </w:p>
    <w:p w14:paraId="03900E27" w14:textId="77777777" w:rsidR="00853430" w:rsidRDefault="00853430" w:rsidP="00F1253B">
      <w:pPr>
        <w:spacing w:after="0" w:line="240" w:lineRule="auto"/>
        <w:jc w:val="both"/>
        <w:rPr>
          <w:rFonts w:ascii="Times New Roman" w:hAnsi="Times New Roman" w:cs="Times New Roman"/>
          <w:sz w:val="24"/>
          <w:szCs w:val="24"/>
        </w:rPr>
      </w:pPr>
    </w:p>
    <w:p w14:paraId="487BA6F7" w14:textId="77777777" w:rsidR="00853430" w:rsidRDefault="00853430" w:rsidP="00F1253B">
      <w:pPr>
        <w:spacing w:after="0" w:line="240" w:lineRule="auto"/>
        <w:jc w:val="both"/>
        <w:rPr>
          <w:rFonts w:ascii="Times New Roman" w:hAnsi="Times New Roman" w:cs="Times New Roman"/>
          <w:sz w:val="24"/>
          <w:szCs w:val="24"/>
        </w:rPr>
      </w:pPr>
    </w:p>
    <w:p w14:paraId="4AC11F6E" w14:textId="77777777" w:rsidR="00853430" w:rsidRDefault="00853430" w:rsidP="00F1253B">
      <w:pPr>
        <w:spacing w:after="0" w:line="240" w:lineRule="auto"/>
        <w:jc w:val="both"/>
        <w:rPr>
          <w:rFonts w:ascii="Times New Roman" w:hAnsi="Times New Roman" w:cs="Times New Roman"/>
          <w:sz w:val="24"/>
          <w:szCs w:val="24"/>
        </w:rPr>
      </w:pPr>
    </w:p>
    <w:p w14:paraId="6DDFA6A9" w14:textId="77777777" w:rsidR="00853430" w:rsidRDefault="00853430" w:rsidP="00F1253B">
      <w:pPr>
        <w:spacing w:after="0" w:line="240" w:lineRule="auto"/>
        <w:jc w:val="both"/>
        <w:rPr>
          <w:rFonts w:ascii="Times New Roman" w:hAnsi="Times New Roman" w:cs="Times New Roman"/>
          <w:sz w:val="24"/>
          <w:szCs w:val="24"/>
        </w:rPr>
      </w:pPr>
    </w:p>
    <w:p w14:paraId="38098A38" w14:textId="77777777" w:rsidR="00853430" w:rsidRDefault="00853430" w:rsidP="00F1253B">
      <w:pPr>
        <w:spacing w:after="0" w:line="240" w:lineRule="auto"/>
        <w:jc w:val="both"/>
        <w:rPr>
          <w:rFonts w:ascii="Times New Roman" w:hAnsi="Times New Roman" w:cs="Times New Roman"/>
          <w:sz w:val="24"/>
          <w:szCs w:val="24"/>
        </w:rPr>
      </w:pPr>
    </w:p>
    <w:p w14:paraId="610864AD" w14:textId="77777777" w:rsidR="00853430" w:rsidRDefault="00853430" w:rsidP="00F1253B">
      <w:pPr>
        <w:spacing w:after="0" w:line="240" w:lineRule="auto"/>
        <w:jc w:val="both"/>
        <w:rPr>
          <w:rFonts w:ascii="Times New Roman" w:hAnsi="Times New Roman" w:cs="Times New Roman"/>
          <w:sz w:val="24"/>
          <w:szCs w:val="24"/>
        </w:rPr>
      </w:pPr>
    </w:p>
    <w:p w14:paraId="1A0B34FD" w14:textId="77777777" w:rsidR="00F17BD5" w:rsidRPr="003B1FD0" w:rsidRDefault="003B1FD0" w:rsidP="008F52AD">
      <w:pPr>
        <w:pStyle w:val="Naslov1"/>
        <w:spacing w:after="240"/>
        <w:rPr>
          <w:rFonts w:ascii="Times New Roman" w:hAnsi="Times New Roman" w:cs="Times New Roman"/>
          <w:b/>
          <w:color w:val="auto"/>
          <w:sz w:val="24"/>
          <w:szCs w:val="24"/>
        </w:rPr>
      </w:pPr>
      <w:r w:rsidRPr="003B1FD0">
        <w:rPr>
          <w:rFonts w:ascii="Times New Roman" w:hAnsi="Times New Roman" w:cs="Times New Roman"/>
          <w:b/>
          <w:color w:val="auto"/>
          <w:sz w:val="24"/>
          <w:szCs w:val="24"/>
        </w:rPr>
        <w:lastRenderedPageBreak/>
        <w:t xml:space="preserve">1. </w:t>
      </w:r>
      <w:r w:rsidR="00F17BD5" w:rsidRPr="003B1FD0">
        <w:rPr>
          <w:rFonts w:ascii="Times New Roman" w:hAnsi="Times New Roman" w:cs="Times New Roman"/>
          <w:b/>
          <w:color w:val="auto"/>
          <w:sz w:val="24"/>
          <w:szCs w:val="24"/>
        </w:rPr>
        <w:t>Uvod</w:t>
      </w:r>
    </w:p>
    <w:p w14:paraId="071BA0B0" w14:textId="2AE810E8" w:rsidR="00D87AA0" w:rsidRPr="008F52AD" w:rsidRDefault="00AD6422" w:rsidP="008F52AD">
      <w:pPr>
        <w:spacing w:line="240" w:lineRule="auto"/>
        <w:jc w:val="both"/>
        <w:rPr>
          <w:color w:val="8064A2" w:themeColor="accent4"/>
        </w:rPr>
      </w:pPr>
      <w:r>
        <w:rPr>
          <w:rFonts w:ascii="Times New Roman" w:hAnsi="Times New Roman" w:cs="Times New Roman"/>
          <w:sz w:val="24"/>
          <w:szCs w:val="24"/>
        </w:rPr>
        <w:t>Usljed sve većeg broja hroničnih i zaraznih bolesti, demografskih promjena i finansijskih ograničenja, zdravstveni sistemi širom svijeta suočavaju se sa povećanim potrebom za zdravstvenim uslugama. Medicinske sestre/tehničari imaju neprocjenjiv potencijal da doprinesu boljem zdravlju stanovništva zahvaljujući svom broju, kapacitetu i direktnom pristupu pacijentima. Prisutni su u svakoj fazi kontinuiteta zdravstvene zaštite, od promocije zdravlja do prevencije bolesti, od dijagnoze preko liječenja i njege na kraju života, te u javnom zdravstvu, bolničkoj njezi i primarnoj zdravstvenoj zaštiti.</w:t>
      </w:r>
      <w:r w:rsidR="00B8790E">
        <w:rPr>
          <w:rFonts w:ascii="Times New Roman" w:hAnsi="Times New Roman" w:cs="Times New Roman"/>
          <w:sz w:val="24"/>
          <w:szCs w:val="24"/>
        </w:rPr>
        <w:t xml:space="preserve"> Kako bi se očuvao kvalitet njege i sigurnosti pacijenata, potreban je veliki broj visokokvalifikovanih medicinskih sestara (Salminen </w:t>
      </w:r>
      <w:r w:rsidR="003B1FD0">
        <w:rPr>
          <w:rFonts w:ascii="Times New Roman" w:hAnsi="Times New Roman" w:cs="Times New Roman"/>
          <w:sz w:val="24"/>
          <w:szCs w:val="24"/>
        </w:rPr>
        <w:t>et al</w:t>
      </w:r>
      <w:r w:rsidR="00B8790E">
        <w:rPr>
          <w:rFonts w:ascii="Times New Roman" w:hAnsi="Times New Roman" w:cs="Times New Roman"/>
          <w:sz w:val="24"/>
          <w:szCs w:val="24"/>
        </w:rPr>
        <w:t>., 2009</w:t>
      </w:r>
      <w:r w:rsidR="008F52AD">
        <w:rPr>
          <w:rFonts w:ascii="Times New Roman" w:hAnsi="Times New Roman" w:cs="Times New Roman"/>
          <w:sz w:val="24"/>
          <w:szCs w:val="24"/>
        </w:rPr>
        <w:t>)</w:t>
      </w:r>
      <w:r w:rsidR="00B8790E">
        <w:rPr>
          <w:rFonts w:ascii="Times New Roman" w:hAnsi="Times New Roman" w:cs="Times New Roman"/>
          <w:sz w:val="24"/>
          <w:szCs w:val="24"/>
        </w:rPr>
        <w:t>.</w:t>
      </w:r>
      <w:r>
        <w:rPr>
          <w:rFonts w:ascii="Times New Roman" w:hAnsi="Times New Roman" w:cs="Times New Roman"/>
          <w:sz w:val="24"/>
          <w:szCs w:val="24"/>
        </w:rPr>
        <w:t xml:space="preserve"> </w:t>
      </w:r>
      <w:r w:rsidR="00D87AA0">
        <w:rPr>
          <w:rFonts w:ascii="Times New Roman" w:hAnsi="Times New Roman" w:cs="Times New Roman"/>
          <w:sz w:val="24"/>
          <w:szCs w:val="24"/>
        </w:rPr>
        <w:t>U skladu sa Odlukama o usvajanju Mape puta za implementaciju EU Direktive o regulisanim profesijama 2005/36/EZ i 2013/55/EU u Bosni i Hercegovini, usvojenu od strane Vijeća ministara Bosne i Hercegovine, obuku medicinskih sestara za opštu njegu je neophodno prilagoditi Direktivi i realizovati kao visoko obrazovanje</w:t>
      </w:r>
      <w:r w:rsidR="001F295B">
        <w:rPr>
          <w:rFonts w:ascii="Times New Roman" w:hAnsi="Times New Roman" w:cs="Times New Roman"/>
          <w:sz w:val="24"/>
          <w:szCs w:val="24"/>
        </w:rPr>
        <w:t xml:space="preserve"> </w:t>
      </w:r>
      <w:r w:rsidR="003B1FD0">
        <w:rPr>
          <w:rFonts w:ascii="Times New Roman" w:hAnsi="Times New Roman" w:cs="Times New Roman"/>
          <w:sz w:val="24"/>
          <w:szCs w:val="24"/>
        </w:rPr>
        <w:t>(</w:t>
      </w:r>
      <w:r w:rsidR="001F295B" w:rsidRPr="001F295B">
        <w:rPr>
          <w:rFonts w:ascii="Times New Roman" w:hAnsi="Times New Roman" w:cs="Times New Roman"/>
          <w:sz w:val="24"/>
          <w:szCs w:val="24"/>
        </w:rPr>
        <w:t>Službeni glasnik BiH, broj 10/16)</w:t>
      </w:r>
      <w:r w:rsidR="003B1FD0">
        <w:rPr>
          <w:rFonts w:ascii="Times New Roman" w:hAnsi="Times New Roman" w:cs="Times New Roman"/>
          <w:sz w:val="24"/>
          <w:szCs w:val="24"/>
        </w:rPr>
        <w:t>)</w:t>
      </w:r>
      <w:r w:rsidR="00D87AA0">
        <w:rPr>
          <w:rFonts w:ascii="Times New Roman" w:hAnsi="Times New Roman" w:cs="Times New Roman"/>
          <w:sz w:val="24"/>
          <w:szCs w:val="24"/>
        </w:rPr>
        <w:t>.</w:t>
      </w:r>
      <w:r w:rsidR="005F65A7">
        <w:rPr>
          <w:rFonts w:ascii="Times New Roman" w:hAnsi="Times New Roman" w:cs="Times New Roman"/>
          <w:sz w:val="24"/>
          <w:szCs w:val="24"/>
        </w:rPr>
        <w:t xml:space="preserve"> EU direktive imaju veliki utjecaj na obrazovanje medicinskih sestara, bez obzira na nacionalne razlike u pogledu potreba zdravstvene njege, nivoa razvoja te metoda učenja i poučavanja u teorijskom i kliničkom okruženju (Salminen </w:t>
      </w:r>
      <w:r w:rsidR="00DD5DA4">
        <w:rPr>
          <w:rFonts w:ascii="Times New Roman" w:hAnsi="Times New Roman" w:cs="Times New Roman"/>
          <w:sz w:val="24"/>
          <w:szCs w:val="24"/>
        </w:rPr>
        <w:t>et al</w:t>
      </w:r>
      <w:r w:rsidR="005F65A7">
        <w:rPr>
          <w:rFonts w:ascii="Times New Roman" w:hAnsi="Times New Roman" w:cs="Times New Roman"/>
          <w:sz w:val="24"/>
          <w:szCs w:val="24"/>
        </w:rPr>
        <w:t>., 2019).</w:t>
      </w:r>
      <w:r w:rsidR="00F7535C">
        <w:rPr>
          <w:rFonts w:ascii="Times New Roman" w:hAnsi="Times New Roman" w:cs="Times New Roman"/>
          <w:sz w:val="24"/>
          <w:szCs w:val="24"/>
        </w:rPr>
        <w:t xml:space="preserve"> Naime, kako bi se medicinske sestre u Republici Srpskoj obrazovale u skladu s Direktivom 2005/36/EC i Direktivom 2013/55/EU o priznavanju stručnih kvalifikacija, odnosno kako bi se medicinske</w:t>
      </w:r>
      <w:r w:rsidR="00F15D90">
        <w:rPr>
          <w:rFonts w:ascii="Times New Roman" w:hAnsi="Times New Roman" w:cs="Times New Roman"/>
          <w:sz w:val="24"/>
          <w:szCs w:val="24"/>
        </w:rPr>
        <w:t xml:space="preserve"> sestre obrazovale na nivou visokog obrazovanja</w:t>
      </w:r>
      <w:r w:rsidR="003B1FD0">
        <w:rPr>
          <w:rFonts w:ascii="Times New Roman" w:hAnsi="Times New Roman" w:cs="Times New Roman"/>
          <w:sz w:val="24"/>
          <w:szCs w:val="24"/>
        </w:rPr>
        <w:t xml:space="preserve"> (</w:t>
      </w:r>
      <w:r w:rsidR="003B1FD0" w:rsidRPr="003B1FD0">
        <w:rPr>
          <w:rFonts w:ascii="Times New Roman" w:eastAsia="Calibri" w:hAnsi="Times New Roman" w:cs="Times New Roman"/>
          <w:sz w:val="24"/>
          <w:szCs w:val="24"/>
        </w:rPr>
        <w:t>Directive 2013/55/EU of the European Parliament and of the Council, 2013</w:t>
      </w:r>
      <w:r w:rsidR="003B1FD0">
        <w:rPr>
          <w:rFonts w:ascii="Times New Roman" w:eastAsia="Calibri" w:hAnsi="Times New Roman" w:cs="Times New Roman"/>
          <w:sz w:val="24"/>
          <w:szCs w:val="24"/>
        </w:rPr>
        <w:t>)</w:t>
      </w:r>
      <w:r w:rsidR="00F15D90">
        <w:rPr>
          <w:rFonts w:ascii="Times New Roman" w:hAnsi="Times New Roman" w:cs="Times New Roman"/>
          <w:sz w:val="24"/>
          <w:szCs w:val="24"/>
        </w:rPr>
        <w:t>, a medicinski tehničari na nivou srednjih škola, potrebno je predvidjeti sve neophodne aktivnosti, čija će provedba rezultirati sa dva odvojena zanimanja s različitim nivoom obrazovanja i različitim profesionalnim kompetencijama na radnom mjestu u skladu sa preporukama</w:t>
      </w:r>
      <w:r w:rsidR="00DD5DA4" w:rsidRPr="00DD5DA4">
        <w:rPr>
          <w:rFonts w:ascii="Times New Roman" w:eastAsia="Calibri" w:hAnsi="Times New Roman" w:cs="Times New Roman"/>
          <w:sz w:val="24"/>
          <w:szCs w:val="24"/>
        </w:rPr>
        <w:t xml:space="preserve"> Evropsk</w:t>
      </w:r>
      <w:r w:rsidR="00DD5DA4">
        <w:rPr>
          <w:rFonts w:ascii="Times New Roman" w:eastAsia="Calibri" w:hAnsi="Times New Roman" w:cs="Times New Roman"/>
          <w:sz w:val="24"/>
          <w:szCs w:val="24"/>
        </w:rPr>
        <w:t>e</w:t>
      </w:r>
      <w:r w:rsidR="00DD5DA4" w:rsidRPr="00DD5DA4">
        <w:rPr>
          <w:rFonts w:ascii="Times New Roman" w:eastAsia="Calibri" w:hAnsi="Times New Roman" w:cs="Times New Roman"/>
          <w:sz w:val="24"/>
          <w:szCs w:val="24"/>
        </w:rPr>
        <w:t xml:space="preserve"> federacij</w:t>
      </w:r>
      <w:r w:rsidR="00DD5DA4">
        <w:rPr>
          <w:rFonts w:ascii="Times New Roman" w:eastAsia="Calibri" w:hAnsi="Times New Roman" w:cs="Times New Roman"/>
          <w:sz w:val="24"/>
          <w:szCs w:val="24"/>
        </w:rPr>
        <w:t>e</w:t>
      </w:r>
      <w:r w:rsidR="00DD5DA4" w:rsidRPr="00DD5DA4">
        <w:rPr>
          <w:rFonts w:ascii="Times New Roman" w:eastAsia="Calibri" w:hAnsi="Times New Roman" w:cs="Times New Roman"/>
          <w:sz w:val="24"/>
          <w:szCs w:val="24"/>
        </w:rPr>
        <w:t xml:space="preserve"> medicinskih sestara </w:t>
      </w:r>
      <w:r w:rsidR="00F15D90">
        <w:rPr>
          <w:rFonts w:ascii="Times New Roman" w:hAnsi="Times New Roman" w:cs="Times New Roman"/>
          <w:sz w:val="24"/>
          <w:szCs w:val="24"/>
        </w:rPr>
        <w:t>EFN-a</w:t>
      </w:r>
      <w:r w:rsidR="003B1FD0">
        <w:rPr>
          <w:rFonts w:ascii="Times New Roman" w:hAnsi="Times New Roman" w:cs="Times New Roman"/>
          <w:sz w:val="24"/>
          <w:szCs w:val="24"/>
        </w:rPr>
        <w:t xml:space="preserve"> </w:t>
      </w:r>
      <w:r w:rsidR="003B1FD0" w:rsidRPr="003B1FD0">
        <w:rPr>
          <w:rFonts w:ascii="Times New Roman" w:eastAsia="Calibri" w:hAnsi="Times New Roman" w:cs="Times New Roman"/>
          <w:sz w:val="24"/>
          <w:szCs w:val="24"/>
        </w:rPr>
        <w:t>(</w:t>
      </w:r>
      <w:r w:rsidR="003B1FD0" w:rsidRPr="003B1FD0">
        <w:rPr>
          <w:rFonts w:ascii="Times New Roman" w:eastAsia="Calibri" w:hAnsi="Times New Roman" w:cs="Times New Roman"/>
          <w:noProof/>
          <w:sz w:val="24"/>
          <w:szCs w:val="24"/>
        </w:rPr>
        <w:t xml:space="preserve">European Federation of Nurses Workforce matrix </w:t>
      </w:r>
      <w:r w:rsidR="003B1FD0" w:rsidRPr="003B1FD0">
        <w:rPr>
          <w:rFonts w:ascii="Times New Roman" w:eastAsia="Calibri" w:hAnsi="Times New Roman" w:cs="Times New Roman"/>
          <w:iCs/>
          <w:noProof/>
          <w:sz w:val="24"/>
          <w:szCs w:val="24"/>
        </w:rPr>
        <w:t>3+1</w:t>
      </w:r>
      <w:r w:rsidR="003B1FD0" w:rsidRPr="003B1FD0">
        <w:rPr>
          <w:rFonts w:ascii="Times New Roman" w:eastAsia="Calibri" w:hAnsi="Times New Roman" w:cs="Times New Roman"/>
          <w:sz w:val="24"/>
          <w:szCs w:val="24"/>
        </w:rPr>
        <w:t>, 2016</w:t>
      </w:r>
      <w:r w:rsidR="003B1FD0">
        <w:rPr>
          <w:rFonts w:ascii="Times New Roman" w:eastAsia="Calibri" w:hAnsi="Times New Roman" w:cs="Times New Roman"/>
          <w:sz w:val="24"/>
          <w:szCs w:val="24"/>
        </w:rPr>
        <w:t>)</w:t>
      </w:r>
      <w:r w:rsidR="00F15D90">
        <w:rPr>
          <w:rFonts w:ascii="Times New Roman" w:hAnsi="Times New Roman" w:cs="Times New Roman"/>
          <w:sz w:val="24"/>
          <w:szCs w:val="24"/>
        </w:rPr>
        <w:t>. Usklađivanje s Direktivom zahtijeva transformaciju postojećih visokih škola za medicinske sestre i reviziju nastavnih planova i programa za medicinske sestre na nivou visokog obrazovanja. Projekat Jačanje sestrinstva u Bosni i Hercegovini (ProSes) je, kroz komponentu 3 za javno obrazovanje medicinskih sestara/tehničara, pokrenuo reviziju i usklađivanje preddiplomskih i magistarskih programa zdravstvene njege sa EU direktivom</w:t>
      </w:r>
      <w:r w:rsidR="001F295B">
        <w:rPr>
          <w:rFonts w:ascii="Times New Roman" w:hAnsi="Times New Roman" w:cs="Times New Roman"/>
          <w:sz w:val="24"/>
          <w:szCs w:val="24"/>
        </w:rPr>
        <w:t xml:space="preserve"> (Jović et al., 2019)</w:t>
      </w:r>
      <w:r w:rsidR="00F15D90">
        <w:rPr>
          <w:rFonts w:ascii="Times New Roman" w:hAnsi="Times New Roman" w:cs="Times New Roman"/>
          <w:sz w:val="24"/>
          <w:szCs w:val="24"/>
        </w:rPr>
        <w:t>.</w:t>
      </w:r>
      <w:r>
        <w:rPr>
          <w:rFonts w:ascii="Times New Roman" w:hAnsi="Times New Roman" w:cs="Times New Roman"/>
          <w:sz w:val="24"/>
          <w:szCs w:val="24"/>
        </w:rPr>
        <w:t xml:space="preserve"> </w:t>
      </w:r>
      <w:r w:rsidR="003B1FD0">
        <w:rPr>
          <w:rFonts w:ascii="Times New Roman" w:hAnsi="Times New Roman" w:cs="Times New Roman"/>
          <w:sz w:val="24"/>
          <w:szCs w:val="24"/>
        </w:rPr>
        <w:t>C</w:t>
      </w:r>
      <w:r>
        <w:rPr>
          <w:rFonts w:ascii="Times New Roman" w:hAnsi="Times New Roman" w:cs="Times New Roman"/>
          <w:sz w:val="24"/>
          <w:szCs w:val="24"/>
        </w:rPr>
        <w:t xml:space="preserve">ilj </w:t>
      </w:r>
      <w:r w:rsidR="003B1FD0">
        <w:rPr>
          <w:rFonts w:ascii="Times New Roman" w:hAnsi="Times New Roman" w:cs="Times New Roman"/>
          <w:sz w:val="24"/>
          <w:szCs w:val="24"/>
        </w:rPr>
        <w:t xml:space="preserve">našeg istraživanja je bio da </w:t>
      </w:r>
      <w:r>
        <w:rPr>
          <w:rFonts w:ascii="Times New Roman" w:hAnsi="Times New Roman" w:cs="Times New Roman"/>
          <w:sz w:val="24"/>
          <w:szCs w:val="24"/>
        </w:rPr>
        <w:t>prika</w:t>
      </w:r>
      <w:r w:rsidR="003B1FD0">
        <w:rPr>
          <w:rFonts w:ascii="Times New Roman" w:hAnsi="Times New Roman" w:cs="Times New Roman"/>
          <w:sz w:val="24"/>
          <w:szCs w:val="24"/>
        </w:rPr>
        <w:t>žemo</w:t>
      </w:r>
      <w:r>
        <w:rPr>
          <w:rFonts w:ascii="Times New Roman" w:hAnsi="Times New Roman" w:cs="Times New Roman"/>
          <w:sz w:val="24"/>
          <w:szCs w:val="24"/>
        </w:rPr>
        <w:t xml:space="preserve"> jednu od značajnijih aktivnosti komponente 3, </w:t>
      </w:r>
      <w:r w:rsidR="00916997">
        <w:rPr>
          <w:rFonts w:ascii="Times New Roman" w:hAnsi="Times New Roman" w:cs="Times New Roman"/>
          <w:sz w:val="24"/>
          <w:szCs w:val="24"/>
        </w:rPr>
        <w:t>koja se odnosila na analizu</w:t>
      </w:r>
      <w:r w:rsidR="00916997" w:rsidRPr="00916997">
        <w:rPr>
          <w:rFonts w:ascii="Times New Roman" w:hAnsi="Times New Roman" w:cs="Times New Roman"/>
          <w:sz w:val="24"/>
          <w:szCs w:val="24"/>
        </w:rPr>
        <w:t xml:space="preserve"> postojećeg Nastavnog plana i programa Zdravstvene njege, na osnovu čega je izvršena revizija studijskog programa u skladu sa važećim zakonodavnim okvirom visokog obrazovanja Republike Srpske i Evropskih standarda</w:t>
      </w:r>
      <w:r w:rsidR="009A6954">
        <w:rPr>
          <w:rFonts w:ascii="Times New Roman" w:hAnsi="Times New Roman" w:cs="Times New Roman"/>
          <w:sz w:val="24"/>
          <w:szCs w:val="24"/>
        </w:rPr>
        <w:t xml:space="preserve"> - tehnikom postizanja grupne saglasnosti</w:t>
      </w:r>
      <w:r w:rsidR="00916997">
        <w:rPr>
          <w:rFonts w:ascii="Times New Roman" w:hAnsi="Times New Roman" w:cs="Times New Roman"/>
          <w:sz w:val="24"/>
          <w:szCs w:val="24"/>
        </w:rPr>
        <w:t xml:space="preserve">. </w:t>
      </w:r>
      <w:r>
        <w:rPr>
          <w:rFonts w:ascii="Times New Roman" w:hAnsi="Times New Roman" w:cs="Times New Roman"/>
          <w:sz w:val="24"/>
          <w:szCs w:val="24"/>
        </w:rPr>
        <w:t xml:space="preserve"> </w:t>
      </w:r>
    </w:p>
    <w:p w14:paraId="63B37DC3" w14:textId="77777777" w:rsidR="008F52AD" w:rsidRDefault="00916997" w:rsidP="008F52AD">
      <w:pPr>
        <w:rPr>
          <w:rFonts w:ascii="Times New Roman" w:hAnsi="Times New Roman" w:cs="Times New Roman"/>
          <w:b/>
          <w:sz w:val="24"/>
          <w:szCs w:val="24"/>
        </w:rPr>
      </w:pPr>
      <w:r>
        <w:rPr>
          <w:rFonts w:ascii="Times New Roman" w:hAnsi="Times New Roman" w:cs="Times New Roman"/>
          <w:b/>
          <w:sz w:val="24"/>
          <w:szCs w:val="24"/>
        </w:rPr>
        <w:t>2.</w:t>
      </w:r>
      <w:r w:rsidR="000A0D5D">
        <w:rPr>
          <w:rFonts w:ascii="Times New Roman" w:hAnsi="Times New Roman" w:cs="Times New Roman"/>
          <w:b/>
          <w:sz w:val="24"/>
          <w:szCs w:val="24"/>
        </w:rPr>
        <w:t xml:space="preserve"> </w:t>
      </w:r>
      <w:r w:rsidR="00AD6422" w:rsidRPr="000A0D5D">
        <w:rPr>
          <w:rFonts w:ascii="Times New Roman" w:hAnsi="Times New Roman" w:cs="Times New Roman"/>
          <w:b/>
          <w:sz w:val="24"/>
          <w:szCs w:val="24"/>
        </w:rPr>
        <w:t>Materijal i metode</w:t>
      </w:r>
    </w:p>
    <w:p w14:paraId="3912A61B" w14:textId="77EC84E4" w:rsidR="00652BED" w:rsidRDefault="00AD6422" w:rsidP="008F52AD">
      <w:pPr>
        <w:spacing w:line="240" w:lineRule="auto"/>
        <w:jc w:val="both"/>
        <w:rPr>
          <w:rFonts w:ascii="Times New Roman" w:hAnsi="Times New Roman" w:cs="Times New Roman"/>
          <w:sz w:val="24"/>
          <w:szCs w:val="24"/>
        </w:rPr>
      </w:pPr>
      <w:r w:rsidRPr="008F52AD">
        <w:rPr>
          <w:rFonts w:ascii="Times New Roman" w:hAnsi="Times New Roman" w:cs="Times New Roman"/>
          <w:sz w:val="24"/>
          <w:szCs w:val="24"/>
        </w:rPr>
        <w:t>Istraživanje je sprovedeno tokom 2017. godine na Javnoj ustanovi Visoke medicinske škole Prijedor, na studijskom programu zdravstvene njege.</w:t>
      </w:r>
      <w:r w:rsidR="00427A26" w:rsidRPr="008F52AD">
        <w:rPr>
          <w:rFonts w:ascii="Times New Roman" w:hAnsi="Times New Roman" w:cs="Times New Roman"/>
          <w:sz w:val="24"/>
          <w:szCs w:val="24"/>
        </w:rPr>
        <w:t xml:space="preserve"> Korištena je tehnika postizanja saglasnosti grupe. </w:t>
      </w:r>
      <w:r w:rsidR="00266546" w:rsidRPr="008F52AD">
        <w:rPr>
          <w:rFonts w:ascii="Times New Roman" w:hAnsi="Times New Roman" w:cs="Times New Roman"/>
          <w:sz w:val="24"/>
          <w:szCs w:val="24"/>
        </w:rPr>
        <w:t xml:space="preserve">U tu svrhu formirana je radna grupa od sedam članova. </w:t>
      </w:r>
      <w:r w:rsidR="00916997" w:rsidRPr="008F52AD">
        <w:rPr>
          <w:rFonts w:ascii="Times New Roman" w:hAnsi="Times New Roman" w:cs="Times New Roman"/>
          <w:sz w:val="24"/>
          <w:szCs w:val="24"/>
        </w:rPr>
        <w:t xml:space="preserve">Radnu grupu su činili dva predstavnika Ministarstva zdravlja i prosvjete Republike Srpske, četiri člana akademskog i administrativnog osoblja Visoke medicinske škole Prijedor, te jedan član Medicinskog fakulteta Univerziteta u Banjoj Luci. Istraživanje je provedeno tokom tri jednodnevna sastanka u martu, maju i junu 2017. </w:t>
      </w:r>
      <w:r w:rsidR="00266546" w:rsidRPr="008F52AD">
        <w:rPr>
          <w:rFonts w:ascii="Times New Roman" w:hAnsi="Times New Roman" w:cs="Times New Roman"/>
          <w:sz w:val="24"/>
          <w:szCs w:val="24"/>
        </w:rPr>
        <w:t>Podaci su prikupljeni i analizirani tokom tri radna sastanka uz podršku međunarodnog eksperta za obrazovanje medicinskih sestara koji je bio moderator i vođa radne grupe. Izvršena je kvalitativna analiza podataka u svakoj sekvenci.</w:t>
      </w:r>
      <w:r w:rsidR="0093366A" w:rsidRPr="008F52AD">
        <w:rPr>
          <w:rFonts w:ascii="Times New Roman" w:hAnsi="Times New Roman" w:cs="Times New Roman"/>
          <w:sz w:val="24"/>
          <w:szCs w:val="24"/>
        </w:rPr>
        <w:t xml:space="preserve"> </w:t>
      </w:r>
    </w:p>
    <w:p w14:paraId="18D0B2CA" w14:textId="77777777" w:rsidR="008F52AD" w:rsidRDefault="008F52AD" w:rsidP="008F52AD">
      <w:pPr>
        <w:spacing w:line="240" w:lineRule="auto"/>
        <w:jc w:val="both"/>
        <w:rPr>
          <w:rFonts w:ascii="Times New Roman" w:hAnsi="Times New Roman" w:cs="Times New Roman"/>
          <w:sz w:val="24"/>
          <w:szCs w:val="24"/>
        </w:rPr>
      </w:pPr>
    </w:p>
    <w:p w14:paraId="7CAAF408" w14:textId="77777777" w:rsidR="008F52AD" w:rsidRDefault="008F52AD" w:rsidP="008F52AD">
      <w:pPr>
        <w:spacing w:line="240" w:lineRule="auto"/>
        <w:jc w:val="both"/>
        <w:rPr>
          <w:rFonts w:ascii="Times New Roman" w:hAnsi="Times New Roman" w:cs="Times New Roman"/>
          <w:sz w:val="24"/>
          <w:szCs w:val="24"/>
        </w:rPr>
      </w:pPr>
    </w:p>
    <w:p w14:paraId="386F5D21" w14:textId="77777777" w:rsidR="008F52AD" w:rsidRDefault="00916997" w:rsidP="008F52AD">
      <w:pPr>
        <w:spacing w:line="240" w:lineRule="auto"/>
        <w:jc w:val="both"/>
        <w:rPr>
          <w:rFonts w:ascii="Times New Roman" w:hAnsi="Times New Roman" w:cs="Times New Roman"/>
          <w:b/>
          <w:sz w:val="24"/>
          <w:szCs w:val="24"/>
        </w:rPr>
      </w:pPr>
      <w:r w:rsidRPr="000A0D5D">
        <w:rPr>
          <w:rFonts w:ascii="Times New Roman" w:eastAsiaTheme="majorEastAsia" w:hAnsi="Times New Roman" w:cs="Times New Roman"/>
          <w:b/>
          <w:sz w:val="24"/>
          <w:szCs w:val="24"/>
        </w:rPr>
        <w:lastRenderedPageBreak/>
        <w:t>3. Rezultati</w:t>
      </w:r>
    </w:p>
    <w:p w14:paraId="6B9509FA" w14:textId="2F685C13" w:rsidR="000A0D5D" w:rsidRPr="008F52AD" w:rsidRDefault="00794C5B" w:rsidP="008F52AD">
      <w:pPr>
        <w:spacing w:line="240" w:lineRule="auto"/>
        <w:jc w:val="both"/>
        <w:rPr>
          <w:rFonts w:ascii="Times New Roman" w:hAnsi="Times New Roman" w:cs="Times New Roman"/>
          <w:b/>
          <w:sz w:val="24"/>
          <w:szCs w:val="24"/>
        </w:rPr>
      </w:pPr>
      <w:r>
        <w:rPr>
          <w:rFonts w:ascii="Times New Roman" w:hAnsi="Times New Roman" w:cs="Times New Roman"/>
          <w:sz w:val="24"/>
          <w:szCs w:val="24"/>
        </w:rPr>
        <w:t xml:space="preserve">Na temelju analize sadržaja podataka dobivenih iz bilješki i izvještaja radne grupe i stručnjaka, identifikovana su sljedeća pitanja: (i) </w:t>
      </w:r>
      <w:r w:rsidRPr="002D435E">
        <w:rPr>
          <w:rFonts w:ascii="Times New Roman" w:hAnsi="Times New Roman" w:cs="Times New Roman"/>
          <w:sz w:val="24"/>
          <w:szCs w:val="24"/>
        </w:rPr>
        <w:t>neslaganje između naziva studijskog programa i predmeta,</w:t>
      </w:r>
      <w:r>
        <w:rPr>
          <w:rFonts w:ascii="Times New Roman" w:hAnsi="Times New Roman" w:cs="Times New Roman"/>
          <w:sz w:val="24"/>
          <w:szCs w:val="24"/>
        </w:rPr>
        <w:t xml:space="preserve"> (ii) </w:t>
      </w:r>
      <w:r w:rsidRPr="002D435E">
        <w:rPr>
          <w:rFonts w:ascii="Times New Roman" w:hAnsi="Times New Roman" w:cs="Times New Roman"/>
          <w:sz w:val="24"/>
          <w:szCs w:val="24"/>
        </w:rPr>
        <w:t>ciljevi i ishodi učenja na nivou predmeta i na nivou studijskog programa nisu jasno definisani,</w:t>
      </w:r>
      <w:r>
        <w:rPr>
          <w:rFonts w:ascii="Times New Roman" w:hAnsi="Times New Roman" w:cs="Times New Roman"/>
          <w:sz w:val="24"/>
          <w:szCs w:val="24"/>
        </w:rPr>
        <w:t xml:space="preserve"> (iii) </w:t>
      </w:r>
      <w:r w:rsidRPr="002D435E">
        <w:rPr>
          <w:rFonts w:ascii="Times New Roman" w:hAnsi="Times New Roman" w:cs="Times New Roman"/>
          <w:sz w:val="24"/>
          <w:szCs w:val="24"/>
        </w:rPr>
        <w:t>nedovoljan broj časova teorijskog i kliničkog osposobljavanja studenata,</w:t>
      </w:r>
      <w:r>
        <w:rPr>
          <w:rFonts w:ascii="Times New Roman" w:hAnsi="Times New Roman" w:cs="Times New Roman"/>
          <w:sz w:val="24"/>
          <w:szCs w:val="24"/>
        </w:rPr>
        <w:t xml:space="preserve"> (iv) </w:t>
      </w:r>
      <w:r w:rsidRPr="002D435E">
        <w:rPr>
          <w:rFonts w:ascii="Times New Roman" w:hAnsi="Times New Roman" w:cs="Times New Roman"/>
          <w:sz w:val="24"/>
          <w:szCs w:val="24"/>
        </w:rPr>
        <w:t>nedovoljan procenat izbornih predmeta i</w:t>
      </w:r>
      <w:r>
        <w:rPr>
          <w:rFonts w:ascii="Times New Roman" w:hAnsi="Times New Roman" w:cs="Times New Roman"/>
          <w:sz w:val="24"/>
          <w:szCs w:val="24"/>
        </w:rPr>
        <w:t xml:space="preserve"> (v) </w:t>
      </w:r>
      <w:r w:rsidRPr="002D435E">
        <w:rPr>
          <w:rFonts w:ascii="Times New Roman" w:hAnsi="Times New Roman" w:cs="Times New Roman"/>
          <w:sz w:val="24"/>
          <w:szCs w:val="24"/>
        </w:rPr>
        <w:t>neadekvatno tumačenje u opterećenju stud</w:t>
      </w:r>
      <w:r>
        <w:rPr>
          <w:rFonts w:ascii="Times New Roman" w:hAnsi="Times New Roman" w:cs="Times New Roman"/>
          <w:sz w:val="24"/>
          <w:szCs w:val="24"/>
        </w:rPr>
        <w:t xml:space="preserve">enata izraženo kroz ECTS bodove. Sprovedena su tri radna sastanka moderatora i članova radne grupe. </w:t>
      </w:r>
      <w:r w:rsidR="00916997" w:rsidRPr="000A0D5D">
        <w:rPr>
          <w:rFonts w:ascii="Times New Roman" w:hAnsi="Times New Roman" w:cs="Times New Roman"/>
          <w:sz w:val="24"/>
          <w:szCs w:val="24"/>
        </w:rPr>
        <w:t>U tabeli 1. su prikazane aktivnosti</w:t>
      </w:r>
      <w:r>
        <w:rPr>
          <w:rFonts w:ascii="Times New Roman" w:hAnsi="Times New Roman" w:cs="Times New Roman"/>
          <w:sz w:val="24"/>
          <w:szCs w:val="24"/>
        </w:rPr>
        <w:t xml:space="preserve"> </w:t>
      </w:r>
      <w:r w:rsidR="000A0D5D">
        <w:rPr>
          <w:rFonts w:ascii="Times New Roman" w:hAnsi="Times New Roman" w:cs="Times New Roman"/>
          <w:sz w:val="24"/>
          <w:szCs w:val="24"/>
        </w:rPr>
        <w:t xml:space="preserve">međunarodnog </w:t>
      </w:r>
      <w:r>
        <w:rPr>
          <w:rFonts w:ascii="Times New Roman" w:hAnsi="Times New Roman" w:cs="Times New Roman"/>
          <w:sz w:val="24"/>
          <w:szCs w:val="24"/>
        </w:rPr>
        <w:t xml:space="preserve">eksperta u ulozi </w:t>
      </w:r>
      <w:r w:rsidRPr="00794C5B">
        <w:rPr>
          <w:rFonts w:ascii="Times New Roman" w:hAnsi="Times New Roman" w:cs="Times New Roman"/>
          <w:sz w:val="24"/>
          <w:szCs w:val="24"/>
        </w:rPr>
        <w:t>moderatora</w:t>
      </w:r>
      <w:r w:rsidR="00916997" w:rsidRPr="000A0D5D">
        <w:rPr>
          <w:rFonts w:ascii="Times New Roman" w:hAnsi="Times New Roman" w:cs="Times New Roman"/>
          <w:sz w:val="24"/>
          <w:szCs w:val="24"/>
        </w:rPr>
        <w:t>, članova radne grupe kao i zaključci nakon prvog sastanka.</w:t>
      </w:r>
    </w:p>
    <w:p w14:paraId="3E41EB17" w14:textId="01E4AE45" w:rsidR="000A0D5D" w:rsidRDefault="00A45E92" w:rsidP="00F1253B">
      <w:pPr>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Tablica 1: </w:t>
      </w:r>
      <w:r w:rsidR="00916997">
        <w:rPr>
          <w:rFonts w:ascii="Times New Roman" w:hAnsi="Times New Roman" w:cs="Times New Roman"/>
          <w:sz w:val="20"/>
          <w:szCs w:val="20"/>
        </w:rPr>
        <w:t xml:space="preserve">Postizanje saglasnosti grupe - </w:t>
      </w:r>
      <w:r w:rsidR="00E14B75">
        <w:rPr>
          <w:rFonts w:ascii="Times New Roman" w:hAnsi="Times New Roman" w:cs="Times New Roman"/>
          <w:sz w:val="20"/>
          <w:szCs w:val="20"/>
        </w:rPr>
        <w:t xml:space="preserve"> sastanak 1</w:t>
      </w:r>
    </w:p>
    <w:p w14:paraId="3CFE4989" w14:textId="65B1132A" w:rsidR="000A0D5D" w:rsidRPr="008F52AD" w:rsidRDefault="008F52AD" w:rsidP="00F1253B">
      <w:pPr>
        <w:spacing w:after="0" w:line="240" w:lineRule="auto"/>
        <w:jc w:val="both"/>
        <w:rPr>
          <w:rFonts w:ascii="Times New Roman" w:hAnsi="Times New Roman" w:cs="Times New Roman"/>
          <w:i/>
          <w:sz w:val="20"/>
          <w:szCs w:val="20"/>
        </w:rPr>
      </w:pPr>
      <w:r w:rsidRPr="008F52AD">
        <w:rPr>
          <w:rFonts w:ascii="Times New Roman" w:hAnsi="Times New Roman" w:cs="Times New Roman"/>
          <w:i/>
          <w:sz w:val="20"/>
          <w:szCs w:val="20"/>
        </w:rPr>
        <w:t>Table 1: Consensus group technique – 1st meeting</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09"/>
        <w:gridCol w:w="5838"/>
      </w:tblGrid>
      <w:tr w:rsidR="00A45E92" w:rsidRPr="00A45E92" w14:paraId="668FFD26" w14:textId="77777777" w:rsidTr="00FE143A">
        <w:trPr>
          <w:trHeight w:val="128"/>
        </w:trPr>
        <w:tc>
          <w:tcPr>
            <w:tcW w:w="9747" w:type="dxa"/>
            <w:gridSpan w:val="2"/>
            <w:shd w:val="clear" w:color="auto" w:fill="215868" w:themeFill="accent5" w:themeFillShade="80"/>
          </w:tcPr>
          <w:p w14:paraId="7D6D562D" w14:textId="77777777" w:rsidR="00A45E92" w:rsidRPr="00FE143A" w:rsidRDefault="00A45E92" w:rsidP="007C2751">
            <w:pPr>
              <w:autoSpaceDE w:val="0"/>
              <w:autoSpaceDN w:val="0"/>
              <w:adjustRightInd w:val="0"/>
              <w:spacing w:after="40" w:line="181" w:lineRule="atLeast"/>
              <w:rPr>
                <w:rFonts w:ascii="Times New Roman" w:hAnsi="Times New Roman" w:cs="Times New Roman"/>
                <w:color w:val="FFFFFF" w:themeColor="background1"/>
                <w:sz w:val="20"/>
                <w:szCs w:val="20"/>
              </w:rPr>
            </w:pPr>
            <w:r w:rsidRPr="00FE143A">
              <w:rPr>
                <w:rFonts w:ascii="Times New Roman" w:hAnsi="Times New Roman" w:cs="Times New Roman"/>
                <w:b/>
                <w:bCs/>
                <w:color w:val="FFFFFF" w:themeColor="background1"/>
                <w:sz w:val="20"/>
                <w:szCs w:val="20"/>
              </w:rPr>
              <w:t>1. sastanak</w:t>
            </w:r>
            <w:r w:rsidR="007C2751" w:rsidRPr="00FE143A">
              <w:rPr>
                <w:rFonts w:ascii="Times New Roman" w:hAnsi="Times New Roman" w:cs="Times New Roman"/>
                <w:b/>
                <w:bCs/>
                <w:color w:val="FFFFFF" w:themeColor="background1"/>
                <w:sz w:val="20"/>
                <w:szCs w:val="20"/>
              </w:rPr>
              <w:t>, 13. mart 2017.</w:t>
            </w:r>
          </w:p>
        </w:tc>
      </w:tr>
      <w:tr w:rsidR="00A45E92" w:rsidRPr="00A45E92" w14:paraId="7786F107" w14:textId="77777777" w:rsidTr="000A0D5D">
        <w:trPr>
          <w:trHeight w:val="338"/>
        </w:trPr>
        <w:tc>
          <w:tcPr>
            <w:tcW w:w="3909" w:type="dxa"/>
            <w:shd w:val="clear" w:color="auto" w:fill="DAEEF3" w:themeFill="accent5" w:themeFillTint="33"/>
            <w:vAlign w:val="center"/>
          </w:tcPr>
          <w:p w14:paraId="3CEF8979" w14:textId="77777777" w:rsidR="00A45E92" w:rsidRPr="00A45E92" w:rsidRDefault="00A45E92" w:rsidP="00794C5B">
            <w:pPr>
              <w:autoSpaceDE w:val="0"/>
              <w:autoSpaceDN w:val="0"/>
              <w:adjustRightInd w:val="0"/>
              <w:spacing w:after="40" w:line="181" w:lineRule="atLeast"/>
              <w:rPr>
                <w:rFonts w:ascii="Times New Roman" w:hAnsi="Times New Roman" w:cs="Times New Roman"/>
                <w:color w:val="000000"/>
                <w:sz w:val="20"/>
                <w:szCs w:val="20"/>
              </w:rPr>
            </w:pPr>
            <w:r w:rsidRPr="00A45E92">
              <w:rPr>
                <w:rFonts w:ascii="Times New Roman" w:hAnsi="Times New Roman" w:cs="Times New Roman"/>
                <w:color w:val="000000"/>
                <w:sz w:val="20"/>
                <w:szCs w:val="20"/>
              </w:rPr>
              <w:t>Sastanak grupe</w:t>
            </w:r>
          </w:p>
        </w:tc>
        <w:tc>
          <w:tcPr>
            <w:tcW w:w="5838" w:type="dxa"/>
            <w:shd w:val="clear" w:color="auto" w:fill="DAEEF3" w:themeFill="accent5" w:themeFillTint="33"/>
          </w:tcPr>
          <w:p w14:paraId="4C79CBA9" w14:textId="50EBF6FD" w:rsidR="00A45E92" w:rsidRPr="00A45E92" w:rsidRDefault="00A45E92" w:rsidP="000A0D5D">
            <w:pPr>
              <w:autoSpaceDE w:val="0"/>
              <w:autoSpaceDN w:val="0"/>
              <w:adjustRightInd w:val="0"/>
              <w:spacing w:after="40" w:line="181" w:lineRule="atLeast"/>
              <w:rPr>
                <w:rFonts w:ascii="Times New Roman" w:hAnsi="Times New Roman" w:cs="Times New Roman"/>
                <w:color w:val="000000"/>
                <w:sz w:val="20"/>
                <w:szCs w:val="20"/>
              </w:rPr>
            </w:pPr>
            <w:r w:rsidRPr="00A45E92">
              <w:rPr>
                <w:rFonts w:ascii="Times New Roman" w:hAnsi="Times New Roman" w:cs="Times New Roman"/>
                <w:color w:val="000000"/>
                <w:sz w:val="20"/>
                <w:szCs w:val="20"/>
              </w:rPr>
              <w:t xml:space="preserve">Nakon što je </w:t>
            </w:r>
            <w:r w:rsidR="000A0D5D">
              <w:rPr>
                <w:rFonts w:ascii="Times New Roman" w:hAnsi="Times New Roman" w:cs="Times New Roman"/>
                <w:color w:val="000000"/>
                <w:sz w:val="20"/>
                <w:szCs w:val="20"/>
              </w:rPr>
              <w:t>ekspert</w:t>
            </w:r>
            <w:r w:rsidR="000A0D5D" w:rsidRPr="00A45E92">
              <w:rPr>
                <w:rFonts w:ascii="Times New Roman" w:hAnsi="Times New Roman" w:cs="Times New Roman"/>
                <w:color w:val="000000"/>
                <w:sz w:val="20"/>
                <w:szCs w:val="20"/>
              </w:rPr>
              <w:t xml:space="preserve"> </w:t>
            </w:r>
            <w:r w:rsidRPr="00A45E92">
              <w:rPr>
                <w:rFonts w:ascii="Times New Roman" w:hAnsi="Times New Roman" w:cs="Times New Roman"/>
                <w:color w:val="000000"/>
                <w:sz w:val="20"/>
                <w:szCs w:val="20"/>
              </w:rPr>
              <w:t xml:space="preserve">objasnio svrhu sastanka, </w:t>
            </w:r>
            <w:r w:rsidR="000A0D5D">
              <w:rPr>
                <w:rFonts w:ascii="Times New Roman" w:hAnsi="Times New Roman" w:cs="Times New Roman"/>
                <w:color w:val="000000"/>
                <w:sz w:val="20"/>
                <w:szCs w:val="20"/>
              </w:rPr>
              <w:t xml:space="preserve">učesnici </w:t>
            </w:r>
            <w:r>
              <w:rPr>
                <w:rFonts w:ascii="Times New Roman" w:hAnsi="Times New Roman" w:cs="Times New Roman"/>
                <w:color w:val="000000"/>
                <w:sz w:val="20"/>
                <w:szCs w:val="20"/>
              </w:rPr>
              <w:t>su se upoznali sa programom zdravstvene njege u EU i analizirali su nastavni plan i program zdravstvene njege u VMŠ Prijedor.</w:t>
            </w:r>
          </w:p>
        </w:tc>
      </w:tr>
      <w:tr w:rsidR="00A45E92" w:rsidRPr="00A45E92" w14:paraId="6CEC857D" w14:textId="77777777" w:rsidTr="000A0D5D">
        <w:trPr>
          <w:trHeight w:val="230"/>
        </w:trPr>
        <w:tc>
          <w:tcPr>
            <w:tcW w:w="3909" w:type="dxa"/>
            <w:shd w:val="clear" w:color="auto" w:fill="B6DDE8" w:themeFill="accent5" w:themeFillTint="66"/>
            <w:vAlign w:val="center"/>
          </w:tcPr>
          <w:p w14:paraId="0ED98332" w14:textId="77777777" w:rsidR="00A45E92" w:rsidRPr="00A45E92" w:rsidRDefault="00A45E92" w:rsidP="00794C5B">
            <w:pPr>
              <w:autoSpaceDE w:val="0"/>
              <w:autoSpaceDN w:val="0"/>
              <w:adjustRightInd w:val="0"/>
              <w:spacing w:after="40" w:line="181" w:lineRule="atLeast"/>
              <w:rPr>
                <w:rFonts w:ascii="Times New Roman" w:hAnsi="Times New Roman" w:cs="Times New Roman"/>
                <w:color w:val="000000"/>
                <w:sz w:val="20"/>
                <w:szCs w:val="20"/>
              </w:rPr>
            </w:pPr>
            <w:r w:rsidRPr="00A45E92">
              <w:rPr>
                <w:rFonts w:ascii="Times New Roman" w:hAnsi="Times New Roman" w:cs="Times New Roman"/>
                <w:color w:val="000000"/>
                <w:sz w:val="20"/>
                <w:szCs w:val="20"/>
              </w:rPr>
              <w:t>Uvodno objašnjenje</w:t>
            </w:r>
          </w:p>
        </w:tc>
        <w:tc>
          <w:tcPr>
            <w:tcW w:w="5838" w:type="dxa"/>
            <w:shd w:val="clear" w:color="auto" w:fill="B6DDE8" w:themeFill="accent5" w:themeFillTint="66"/>
          </w:tcPr>
          <w:p w14:paraId="498ACD23" w14:textId="076F208E" w:rsidR="00A45E92" w:rsidRPr="00A45E92" w:rsidRDefault="000A0D5D" w:rsidP="00A45E92">
            <w:pPr>
              <w:autoSpaceDE w:val="0"/>
              <w:autoSpaceDN w:val="0"/>
              <w:adjustRightInd w:val="0"/>
              <w:spacing w:after="40" w:line="181" w:lineRule="atLeast"/>
              <w:rPr>
                <w:rFonts w:ascii="Times New Roman" w:hAnsi="Times New Roman" w:cs="Times New Roman"/>
                <w:color w:val="000000"/>
                <w:sz w:val="20"/>
                <w:szCs w:val="20"/>
              </w:rPr>
            </w:pPr>
            <w:r>
              <w:rPr>
                <w:rFonts w:ascii="Times New Roman" w:hAnsi="Times New Roman" w:cs="Times New Roman"/>
                <w:color w:val="000000"/>
                <w:sz w:val="20"/>
                <w:szCs w:val="20"/>
              </w:rPr>
              <w:t>Ekspert</w:t>
            </w:r>
            <w:r w:rsidRPr="00A45E92">
              <w:rPr>
                <w:rFonts w:ascii="Times New Roman" w:hAnsi="Times New Roman" w:cs="Times New Roman"/>
                <w:color w:val="000000"/>
                <w:sz w:val="20"/>
                <w:szCs w:val="20"/>
              </w:rPr>
              <w:t xml:space="preserve"> </w:t>
            </w:r>
            <w:r w:rsidR="00A45E92" w:rsidRPr="00A45E92">
              <w:rPr>
                <w:rFonts w:ascii="Times New Roman" w:hAnsi="Times New Roman" w:cs="Times New Roman"/>
                <w:color w:val="000000"/>
                <w:sz w:val="20"/>
                <w:szCs w:val="20"/>
              </w:rPr>
              <w:t xml:space="preserve">je predstavio plan rada i prezentirao </w:t>
            </w:r>
            <w:r w:rsidR="00A45E92">
              <w:rPr>
                <w:rFonts w:ascii="Times New Roman" w:hAnsi="Times New Roman" w:cs="Times New Roman"/>
                <w:color w:val="000000"/>
                <w:sz w:val="20"/>
                <w:szCs w:val="20"/>
              </w:rPr>
              <w:t>studijske programe zdravstvene njege u EU, nivoe obrazovanja i matriks kompetencija.</w:t>
            </w:r>
          </w:p>
        </w:tc>
      </w:tr>
      <w:tr w:rsidR="00A45E92" w:rsidRPr="00A45E92" w14:paraId="55917299" w14:textId="77777777" w:rsidTr="000A0D5D">
        <w:trPr>
          <w:trHeight w:val="338"/>
        </w:trPr>
        <w:tc>
          <w:tcPr>
            <w:tcW w:w="3909" w:type="dxa"/>
            <w:shd w:val="clear" w:color="auto" w:fill="DAEEF3" w:themeFill="accent5" w:themeFillTint="33"/>
            <w:vAlign w:val="center"/>
          </w:tcPr>
          <w:p w14:paraId="48C9FB14" w14:textId="77777777" w:rsidR="00A45E92" w:rsidRPr="00A45E92" w:rsidRDefault="00A45E92" w:rsidP="00794C5B">
            <w:pPr>
              <w:autoSpaceDE w:val="0"/>
              <w:autoSpaceDN w:val="0"/>
              <w:adjustRightInd w:val="0"/>
              <w:spacing w:after="40" w:line="181" w:lineRule="atLeast"/>
              <w:rPr>
                <w:rFonts w:ascii="Times New Roman" w:hAnsi="Times New Roman" w:cs="Times New Roman"/>
                <w:color w:val="000000"/>
                <w:sz w:val="20"/>
                <w:szCs w:val="20"/>
              </w:rPr>
            </w:pPr>
            <w:r w:rsidRPr="00A45E92">
              <w:rPr>
                <w:rFonts w:ascii="Times New Roman" w:hAnsi="Times New Roman" w:cs="Times New Roman"/>
                <w:color w:val="000000"/>
                <w:sz w:val="20"/>
                <w:szCs w:val="20"/>
              </w:rPr>
              <w:t xml:space="preserve">Izjave </w:t>
            </w:r>
          </w:p>
        </w:tc>
        <w:tc>
          <w:tcPr>
            <w:tcW w:w="5838" w:type="dxa"/>
            <w:shd w:val="clear" w:color="auto" w:fill="DAEEF3" w:themeFill="accent5" w:themeFillTint="33"/>
          </w:tcPr>
          <w:p w14:paraId="07B2130C" w14:textId="4D40967E" w:rsidR="00A45E92" w:rsidRPr="00A45E92" w:rsidRDefault="00A45E92" w:rsidP="000A0D5D">
            <w:pPr>
              <w:autoSpaceDE w:val="0"/>
              <w:autoSpaceDN w:val="0"/>
              <w:adjustRightInd w:val="0"/>
              <w:spacing w:after="40" w:line="181" w:lineRule="atLeast"/>
              <w:rPr>
                <w:rFonts w:ascii="Times New Roman" w:hAnsi="Times New Roman" w:cs="Times New Roman"/>
                <w:color w:val="000000"/>
                <w:sz w:val="20"/>
                <w:szCs w:val="20"/>
              </w:rPr>
            </w:pPr>
            <w:r w:rsidRPr="00A45E92">
              <w:rPr>
                <w:rFonts w:ascii="Times New Roman" w:hAnsi="Times New Roman" w:cs="Times New Roman"/>
                <w:color w:val="000000"/>
                <w:sz w:val="20"/>
                <w:szCs w:val="20"/>
              </w:rPr>
              <w:t>Predstavnici fakulteta dali su detaljne izjave o postojeć</w:t>
            </w:r>
            <w:r>
              <w:rPr>
                <w:rFonts w:ascii="Times New Roman" w:hAnsi="Times New Roman" w:cs="Times New Roman"/>
                <w:color w:val="000000"/>
                <w:sz w:val="20"/>
                <w:szCs w:val="20"/>
              </w:rPr>
              <w:t>e</w:t>
            </w:r>
            <w:r w:rsidRPr="00A45E92">
              <w:rPr>
                <w:rFonts w:ascii="Times New Roman" w:hAnsi="Times New Roman" w:cs="Times New Roman"/>
                <w:color w:val="000000"/>
                <w:sz w:val="20"/>
                <w:szCs w:val="20"/>
              </w:rPr>
              <w:t>m program</w:t>
            </w:r>
            <w:r>
              <w:rPr>
                <w:rFonts w:ascii="Times New Roman" w:hAnsi="Times New Roman" w:cs="Times New Roman"/>
                <w:color w:val="000000"/>
                <w:sz w:val="20"/>
                <w:szCs w:val="20"/>
              </w:rPr>
              <w:t>u</w:t>
            </w:r>
            <w:r w:rsidRPr="00A45E92">
              <w:rPr>
                <w:rFonts w:ascii="Times New Roman" w:hAnsi="Times New Roman" w:cs="Times New Roman"/>
                <w:color w:val="000000"/>
                <w:sz w:val="20"/>
                <w:szCs w:val="20"/>
              </w:rPr>
              <w:t xml:space="preserve">. Ova faza uključivala je i mišljenja i reakcije svih </w:t>
            </w:r>
            <w:r w:rsidR="000A0D5D">
              <w:rPr>
                <w:rFonts w:ascii="Times New Roman" w:hAnsi="Times New Roman" w:cs="Times New Roman"/>
                <w:color w:val="000000"/>
                <w:sz w:val="20"/>
                <w:szCs w:val="20"/>
              </w:rPr>
              <w:t>učesnika</w:t>
            </w:r>
            <w:r w:rsidRPr="00A45E92">
              <w:rPr>
                <w:rFonts w:ascii="Times New Roman" w:hAnsi="Times New Roman" w:cs="Times New Roman"/>
                <w:color w:val="000000"/>
                <w:sz w:val="20"/>
                <w:szCs w:val="20"/>
              </w:rPr>
              <w:t>.</w:t>
            </w:r>
            <w:r>
              <w:rPr>
                <w:rFonts w:ascii="Times New Roman" w:hAnsi="Times New Roman" w:cs="Times New Roman"/>
                <w:color w:val="000000"/>
                <w:sz w:val="20"/>
                <w:szCs w:val="20"/>
              </w:rPr>
              <w:t xml:space="preserve"> </w:t>
            </w:r>
          </w:p>
        </w:tc>
      </w:tr>
      <w:tr w:rsidR="00A45E92" w:rsidRPr="00A45E92" w14:paraId="6A8A9D9D" w14:textId="77777777" w:rsidTr="000A0D5D">
        <w:trPr>
          <w:trHeight w:val="230"/>
        </w:trPr>
        <w:tc>
          <w:tcPr>
            <w:tcW w:w="3909" w:type="dxa"/>
            <w:shd w:val="clear" w:color="auto" w:fill="B6DDE8" w:themeFill="accent5" w:themeFillTint="66"/>
            <w:vAlign w:val="center"/>
          </w:tcPr>
          <w:p w14:paraId="47E63D1C" w14:textId="41DA2E60" w:rsidR="00A45E92" w:rsidRPr="00A45E92" w:rsidRDefault="00A45E92" w:rsidP="000A0D5D">
            <w:pPr>
              <w:autoSpaceDE w:val="0"/>
              <w:autoSpaceDN w:val="0"/>
              <w:adjustRightInd w:val="0"/>
              <w:spacing w:after="40" w:line="181" w:lineRule="atLeast"/>
              <w:rPr>
                <w:rFonts w:ascii="Times New Roman" w:hAnsi="Times New Roman" w:cs="Times New Roman"/>
                <w:color w:val="000000"/>
                <w:sz w:val="20"/>
                <w:szCs w:val="20"/>
              </w:rPr>
            </w:pPr>
            <w:r w:rsidRPr="00A45E92">
              <w:rPr>
                <w:rFonts w:ascii="Times New Roman" w:hAnsi="Times New Roman" w:cs="Times New Roman"/>
                <w:color w:val="000000"/>
                <w:sz w:val="20"/>
                <w:szCs w:val="20"/>
              </w:rPr>
              <w:t xml:space="preserve">Analiza sadržaja od strane </w:t>
            </w:r>
            <w:r w:rsidR="000A0D5D">
              <w:rPr>
                <w:rFonts w:ascii="Times New Roman" w:hAnsi="Times New Roman" w:cs="Times New Roman"/>
                <w:color w:val="000000"/>
                <w:sz w:val="20"/>
                <w:szCs w:val="20"/>
              </w:rPr>
              <w:t>eksperta</w:t>
            </w:r>
          </w:p>
        </w:tc>
        <w:tc>
          <w:tcPr>
            <w:tcW w:w="5838" w:type="dxa"/>
            <w:shd w:val="clear" w:color="auto" w:fill="B6DDE8" w:themeFill="accent5" w:themeFillTint="66"/>
          </w:tcPr>
          <w:p w14:paraId="66C339BB" w14:textId="6A31E11B" w:rsidR="00A45E92" w:rsidRPr="00A45E92" w:rsidRDefault="00A45E92" w:rsidP="000A0D5D">
            <w:pPr>
              <w:autoSpaceDE w:val="0"/>
              <w:autoSpaceDN w:val="0"/>
              <w:adjustRightInd w:val="0"/>
              <w:spacing w:after="40" w:line="181" w:lineRule="atLeast"/>
              <w:rPr>
                <w:rFonts w:ascii="Times New Roman" w:hAnsi="Times New Roman" w:cs="Times New Roman"/>
                <w:color w:val="000000"/>
                <w:sz w:val="20"/>
                <w:szCs w:val="20"/>
              </w:rPr>
            </w:pPr>
            <w:r w:rsidRPr="00A45E92">
              <w:rPr>
                <w:rFonts w:ascii="Times New Roman" w:hAnsi="Times New Roman" w:cs="Times New Roman"/>
                <w:color w:val="000000"/>
                <w:sz w:val="20"/>
                <w:szCs w:val="20"/>
              </w:rPr>
              <w:t xml:space="preserve">Analiza je pokazala da postojeći programi nisu usklađeni sa EU standardima. </w:t>
            </w:r>
            <w:r w:rsidR="000A0D5D">
              <w:rPr>
                <w:rFonts w:ascii="Times New Roman" w:hAnsi="Times New Roman" w:cs="Times New Roman"/>
                <w:color w:val="000000"/>
                <w:sz w:val="20"/>
                <w:szCs w:val="20"/>
              </w:rPr>
              <w:t xml:space="preserve">Ekspert </w:t>
            </w:r>
            <w:r w:rsidR="00E14B75">
              <w:rPr>
                <w:rFonts w:ascii="Times New Roman" w:hAnsi="Times New Roman" w:cs="Times New Roman"/>
                <w:color w:val="000000"/>
                <w:sz w:val="20"/>
                <w:szCs w:val="20"/>
              </w:rPr>
              <w:t>je dao</w:t>
            </w:r>
            <w:r w:rsidRPr="00A45E92">
              <w:rPr>
                <w:rFonts w:ascii="Times New Roman" w:hAnsi="Times New Roman" w:cs="Times New Roman"/>
                <w:color w:val="000000"/>
                <w:sz w:val="20"/>
                <w:szCs w:val="20"/>
              </w:rPr>
              <w:t xml:space="preserve"> smjernice za poboljšanje</w:t>
            </w:r>
            <w:r w:rsidR="00E14B75">
              <w:rPr>
                <w:rFonts w:ascii="Times New Roman" w:hAnsi="Times New Roman" w:cs="Times New Roman"/>
                <w:color w:val="000000"/>
                <w:sz w:val="20"/>
                <w:szCs w:val="20"/>
              </w:rPr>
              <w:t xml:space="preserve"> prema kojima će radna grupa dostaviti kostur kurikuluma</w:t>
            </w:r>
            <w:r w:rsidRPr="00A45E92">
              <w:rPr>
                <w:rFonts w:ascii="Times New Roman" w:hAnsi="Times New Roman" w:cs="Times New Roman"/>
                <w:color w:val="000000"/>
                <w:sz w:val="20"/>
                <w:szCs w:val="20"/>
              </w:rPr>
              <w:t>.</w:t>
            </w:r>
          </w:p>
        </w:tc>
      </w:tr>
      <w:tr w:rsidR="00A45E92" w:rsidRPr="00A45E92" w14:paraId="1B7BCB65" w14:textId="77777777" w:rsidTr="000A0D5D">
        <w:trPr>
          <w:trHeight w:val="338"/>
        </w:trPr>
        <w:tc>
          <w:tcPr>
            <w:tcW w:w="3909" w:type="dxa"/>
            <w:shd w:val="clear" w:color="auto" w:fill="DAEEF3" w:themeFill="accent5" w:themeFillTint="33"/>
            <w:vAlign w:val="center"/>
          </w:tcPr>
          <w:p w14:paraId="62CD7257" w14:textId="24C16DFD" w:rsidR="00A45E92" w:rsidRPr="00A45E92" w:rsidRDefault="007C2751" w:rsidP="000A0D5D">
            <w:pPr>
              <w:autoSpaceDE w:val="0"/>
              <w:autoSpaceDN w:val="0"/>
              <w:adjustRightInd w:val="0"/>
              <w:spacing w:after="40" w:line="181" w:lineRule="atLeast"/>
              <w:rPr>
                <w:rFonts w:ascii="Times New Roman" w:hAnsi="Times New Roman" w:cs="Times New Roman"/>
                <w:color w:val="000000"/>
                <w:sz w:val="20"/>
                <w:szCs w:val="20"/>
              </w:rPr>
            </w:pPr>
            <w:r>
              <w:rPr>
                <w:rFonts w:ascii="Times New Roman" w:hAnsi="Times New Roman" w:cs="Times New Roman"/>
                <w:color w:val="000000"/>
                <w:sz w:val="20"/>
                <w:szCs w:val="20"/>
              </w:rPr>
              <w:t>D</w:t>
            </w:r>
            <w:r w:rsidR="00A45E92" w:rsidRPr="00A45E92">
              <w:rPr>
                <w:rFonts w:ascii="Times New Roman" w:hAnsi="Times New Roman" w:cs="Times New Roman"/>
                <w:color w:val="000000"/>
                <w:sz w:val="20"/>
                <w:szCs w:val="20"/>
              </w:rPr>
              <w:t xml:space="preserve">ogovor </w:t>
            </w:r>
            <w:r w:rsidR="000A0D5D">
              <w:rPr>
                <w:rFonts w:ascii="Times New Roman" w:hAnsi="Times New Roman" w:cs="Times New Roman"/>
                <w:color w:val="000000"/>
                <w:sz w:val="20"/>
                <w:szCs w:val="20"/>
              </w:rPr>
              <w:t>učesnika</w:t>
            </w:r>
          </w:p>
        </w:tc>
        <w:tc>
          <w:tcPr>
            <w:tcW w:w="5838" w:type="dxa"/>
            <w:shd w:val="clear" w:color="auto" w:fill="DAEEF3" w:themeFill="accent5" w:themeFillTint="33"/>
          </w:tcPr>
          <w:p w14:paraId="7EA8596E" w14:textId="06230541" w:rsidR="00A45E92" w:rsidRPr="00A45E92" w:rsidRDefault="000A0D5D" w:rsidP="00E14B75">
            <w:pPr>
              <w:autoSpaceDE w:val="0"/>
              <w:autoSpaceDN w:val="0"/>
              <w:adjustRightInd w:val="0"/>
              <w:spacing w:after="40" w:line="181" w:lineRule="atLeast"/>
              <w:rPr>
                <w:rFonts w:ascii="Times New Roman" w:hAnsi="Times New Roman" w:cs="Times New Roman"/>
                <w:color w:val="000000"/>
                <w:sz w:val="20"/>
                <w:szCs w:val="20"/>
              </w:rPr>
            </w:pPr>
            <w:r>
              <w:rPr>
                <w:rFonts w:ascii="Times New Roman" w:hAnsi="Times New Roman" w:cs="Times New Roman"/>
                <w:color w:val="000000"/>
                <w:sz w:val="20"/>
                <w:szCs w:val="20"/>
              </w:rPr>
              <w:t>Učesnic</w:t>
            </w:r>
            <w:r w:rsidRPr="00A45E92">
              <w:rPr>
                <w:rFonts w:ascii="Times New Roman" w:hAnsi="Times New Roman" w:cs="Times New Roman"/>
                <w:color w:val="000000"/>
                <w:sz w:val="20"/>
                <w:szCs w:val="20"/>
              </w:rPr>
              <w:t xml:space="preserve">i </w:t>
            </w:r>
            <w:r w:rsidR="00A45E92" w:rsidRPr="00A45E92">
              <w:rPr>
                <w:rFonts w:ascii="Times New Roman" w:hAnsi="Times New Roman" w:cs="Times New Roman"/>
                <w:color w:val="000000"/>
                <w:sz w:val="20"/>
                <w:szCs w:val="20"/>
              </w:rPr>
              <w:t xml:space="preserve">su se složili da se </w:t>
            </w:r>
            <w:r w:rsidR="00E14B75">
              <w:rPr>
                <w:rFonts w:ascii="Times New Roman" w:hAnsi="Times New Roman" w:cs="Times New Roman"/>
                <w:color w:val="000000"/>
                <w:sz w:val="20"/>
                <w:szCs w:val="20"/>
              </w:rPr>
              <w:t>nastavni plan i program mora</w:t>
            </w:r>
            <w:r w:rsidR="00A45E92" w:rsidRPr="00A45E92">
              <w:rPr>
                <w:rFonts w:ascii="Times New Roman" w:hAnsi="Times New Roman" w:cs="Times New Roman"/>
                <w:color w:val="000000"/>
                <w:sz w:val="20"/>
                <w:szCs w:val="20"/>
              </w:rPr>
              <w:t xml:space="preserve"> revidirati.</w:t>
            </w:r>
          </w:p>
        </w:tc>
      </w:tr>
    </w:tbl>
    <w:p w14:paraId="7736B409" w14:textId="77777777" w:rsidR="00A45E92" w:rsidRDefault="00A45E92" w:rsidP="00F1253B">
      <w:pPr>
        <w:spacing w:after="0" w:line="240" w:lineRule="auto"/>
        <w:jc w:val="both"/>
        <w:rPr>
          <w:rFonts w:ascii="Times New Roman" w:hAnsi="Times New Roman" w:cs="Times New Roman"/>
          <w:sz w:val="24"/>
          <w:szCs w:val="24"/>
        </w:rPr>
      </w:pPr>
    </w:p>
    <w:p w14:paraId="5737D5BD" w14:textId="43AD71CF" w:rsidR="00794C5B" w:rsidRPr="002D435E" w:rsidRDefault="00E14B75" w:rsidP="002D435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Nakon prvog sastanka doneseni su sljedeći zaključci dogovora </w:t>
      </w:r>
      <w:r w:rsidR="000A0D5D">
        <w:rPr>
          <w:rFonts w:ascii="Times New Roman" w:hAnsi="Times New Roman" w:cs="Times New Roman"/>
          <w:sz w:val="24"/>
          <w:szCs w:val="24"/>
        </w:rPr>
        <w:t xml:space="preserve">učesnika </w:t>
      </w:r>
      <w:r>
        <w:rPr>
          <w:rFonts w:ascii="Times New Roman" w:hAnsi="Times New Roman" w:cs="Times New Roman"/>
          <w:sz w:val="24"/>
          <w:szCs w:val="24"/>
        </w:rPr>
        <w:t>radne grupe:</w:t>
      </w:r>
      <w:r w:rsidR="002D435E">
        <w:rPr>
          <w:rFonts w:ascii="Times New Roman" w:hAnsi="Times New Roman" w:cs="Times New Roman"/>
          <w:sz w:val="24"/>
          <w:szCs w:val="24"/>
        </w:rPr>
        <w:t xml:space="preserve"> (i) </w:t>
      </w:r>
      <w:r w:rsidRPr="002D435E">
        <w:rPr>
          <w:rFonts w:ascii="Times New Roman" w:hAnsi="Times New Roman" w:cs="Times New Roman"/>
          <w:sz w:val="24"/>
          <w:szCs w:val="24"/>
        </w:rPr>
        <w:t>uraditi paralelno nastavni plan i program zdravstvene njege za 180 ECTS – strukovni studij, i nastavni plan i program zdravstvene njege za 240 ECTS,</w:t>
      </w:r>
      <w:r w:rsidR="002D435E">
        <w:rPr>
          <w:rFonts w:ascii="Times New Roman" w:hAnsi="Times New Roman" w:cs="Times New Roman"/>
          <w:sz w:val="24"/>
          <w:szCs w:val="24"/>
        </w:rPr>
        <w:t xml:space="preserve"> (ii) pr</w:t>
      </w:r>
      <w:r w:rsidRPr="002D435E">
        <w:rPr>
          <w:rFonts w:ascii="Times New Roman" w:hAnsi="Times New Roman" w:cs="Times New Roman"/>
          <w:sz w:val="24"/>
          <w:szCs w:val="24"/>
        </w:rPr>
        <w:t>edložiti nosioce i asistente predmeta,</w:t>
      </w:r>
      <w:r w:rsidR="002D435E">
        <w:rPr>
          <w:rFonts w:ascii="Times New Roman" w:hAnsi="Times New Roman" w:cs="Times New Roman"/>
          <w:sz w:val="24"/>
          <w:szCs w:val="24"/>
        </w:rPr>
        <w:t xml:space="preserve"> (iii) </w:t>
      </w:r>
      <w:r w:rsidRPr="002D435E">
        <w:rPr>
          <w:rFonts w:ascii="Times New Roman" w:hAnsi="Times New Roman" w:cs="Times New Roman"/>
          <w:sz w:val="24"/>
          <w:szCs w:val="24"/>
        </w:rPr>
        <w:t xml:space="preserve">izabrati izborne predmete, </w:t>
      </w:r>
      <w:r w:rsidR="002D435E">
        <w:rPr>
          <w:rFonts w:ascii="Times New Roman" w:hAnsi="Times New Roman" w:cs="Times New Roman"/>
          <w:sz w:val="24"/>
          <w:szCs w:val="24"/>
        </w:rPr>
        <w:t xml:space="preserve">(iv) </w:t>
      </w:r>
      <w:r w:rsidRPr="002D435E">
        <w:rPr>
          <w:rFonts w:ascii="Times New Roman" w:hAnsi="Times New Roman" w:cs="Times New Roman"/>
          <w:sz w:val="24"/>
          <w:szCs w:val="24"/>
        </w:rPr>
        <w:t xml:space="preserve">provjeriti opterećenje studenata i </w:t>
      </w:r>
      <w:r w:rsidR="002D435E">
        <w:rPr>
          <w:rFonts w:ascii="Times New Roman" w:hAnsi="Times New Roman" w:cs="Times New Roman"/>
          <w:sz w:val="24"/>
          <w:szCs w:val="24"/>
        </w:rPr>
        <w:t xml:space="preserve">(v) </w:t>
      </w:r>
      <w:r w:rsidRPr="002D435E">
        <w:rPr>
          <w:rFonts w:ascii="Times New Roman" w:hAnsi="Times New Roman" w:cs="Times New Roman"/>
          <w:sz w:val="24"/>
          <w:szCs w:val="24"/>
        </w:rPr>
        <w:t>zakonom definisati prohodnost Strukovnog studija, specijalističke studije, kao i profile diplomiranih medicinskih sestara i sestrinsku dokumentaciju.</w:t>
      </w:r>
      <w:r w:rsidR="000A0D5D">
        <w:rPr>
          <w:rFonts w:ascii="Times New Roman" w:hAnsi="Times New Roman" w:cs="Times New Roman"/>
          <w:sz w:val="24"/>
          <w:szCs w:val="24"/>
        </w:rPr>
        <w:t xml:space="preserve"> </w:t>
      </w:r>
      <w:r w:rsidR="00794C5B">
        <w:rPr>
          <w:rFonts w:ascii="Times New Roman" w:hAnsi="Times New Roman" w:cs="Times New Roman"/>
          <w:sz w:val="24"/>
          <w:szCs w:val="24"/>
        </w:rPr>
        <w:t>U tabeli 2</w:t>
      </w:r>
      <w:r w:rsidR="00794C5B" w:rsidRPr="00794C5B">
        <w:rPr>
          <w:rFonts w:ascii="Times New Roman" w:hAnsi="Times New Roman" w:cs="Times New Roman"/>
          <w:sz w:val="24"/>
          <w:szCs w:val="24"/>
        </w:rPr>
        <w:t xml:space="preserve">. su prikazane </w:t>
      </w:r>
      <w:r w:rsidR="00794C5B">
        <w:rPr>
          <w:rFonts w:ascii="Times New Roman" w:hAnsi="Times New Roman" w:cs="Times New Roman"/>
          <w:sz w:val="24"/>
          <w:szCs w:val="24"/>
        </w:rPr>
        <w:t xml:space="preserve">aktivnosti </w:t>
      </w:r>
      <w:r w:rsidR="00794C5B" w:rsidRPr="00794C5B">
        <w:rPr>
          <w:rFonts w:ascii="Times New Roman" w:hAnsi="Times New Roman" w:cs="Times New Roman"/>
          <w:sz w:val="24"/>
          <w:szCs w:val="24"/>
        </w:rPr>
        <w:t xml:space="preserve">eksperta u ulozi moderatora </w:t>
      </w:r>
      <w:r w:rsidR="00794C5B">
        <w:rPr>
          <w:rFonts w:ascii="Times New Roman" w:hAnsi="Times New Roman" w:cs="Times New Roman"/>
          <w:sz w:val="24"/>
          <w:szCs w:val="24"/>
        </w:rPr>
        <w:t>i radne grupe koje su bili predmet diskusije na 2. sastanku</w:t>
      </w:r>
      <w:r w:rsidR="00794C5B" w:rsidRPr="00794C5B">
        <w:rPr>
          <w:rFonts w:ascii="Times New Roman" w:hAnsi="Times New Roman" w:cs="Times New Roman"/>
          <w:sz w:val="24"/>
          <w:szCs w:val="24"/>
        </w:rPr>
        <w:t>.</w:t>
      </w:r>
    </w:p>
    <w:p w14:paraId="140F90B9" w14:textId="77777777" w:rsidR="00E14B75" w:rsidRDefault="00E14B75" w:rsidP="00F1253B">
      <w:pPr>
        <w:spacing w:after="0" w:line="240" w:lineRule="auto"/>
        <w:jc w:val="both"/>
        <w:rPr>
          <w:rFonts w:ascii="Times New Roman" w:hAnsi="Times New Roman" w:cs="Times New Roman"/>
          <w:sz w:val="24"/>
          <w:szCs w:val="24"/>
        </w:rPr>
      </w:pPr>
    </w:p>
    <w:p w14:paraId="342FD39D" w14:textId="6FF3EAE9" w:rsidR="00E14B75" w:rsidRDefault="00E14B75" w:rsidP="00F1253B">
      <w:pPr>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Tablica 2: </w:t>
      </w:r>
      <w:r w:rsidR="00794C5B" w:rsidRPr="00794C5B">
        <w:rPr>
          <w:rFonts w:ascii="Times New Roman" w:hAnsi="Times New Roman" w:cs="Times New Roman"/>
          <w:sz w:val="20"/>
          <w:szCs w:val="20"/>
        </w:rPr>
        <w:t xml:space="preserve">Postizanje saglasnosti grupe </w:t>
      </w:r>
      <w:r>
        <w:rPr>
          <w:rFonts w:ascii="Times New Roman" w:hAnsi="Times New Roman" w:cs="Times New Roman"/>
          <w:sz w:val="20"/>
          <w:szCs w:val="20"/>
        </w:rPr>
        <w:t>– sastanak 2</w:t>
      </w:r>
      <w:r w:rsidR="00794C5B">
        <w:rPr>
          <w:rFonts w:ascii="Times New Roman" w:hAnsi="Times New Roman" w:cs="Times New Roman"/>
          <w:sz w:val="20"/>
          <w:szCs w:val="20"/>
        </w:rPr>
        <w:t xml:space="preserve"> </w:t>
      </w:r>
    </w:p>
    <w:p w14:paraId="29D5EFAD" w14:textId="0AFF4C3B" w:rsidR="00E14B75" w:rsidRPr="00E14B75" w:rsidRDefault="008F52AD" w:rsidP="00F1253B">
      <w:pPr>
        <w:spacing w:after="0" w:line="240" w:lineRule="auto"/>
        <w:jc w:val="both"/>
        <w:rPr>
          <w:rFonts w:ascii="Times New Roman" w:hAnsi="Times New Roman" w:cs="Times New Roman"/>
          <w:sz w:val="20"/>
          <w:szCs w:val="20"/>
        </w:rPr>
      </w:pPr>
      <w:r>
        <w:rPr>
          <w:rFonts w:ascii="Times New Roman" w:hAnsi="Times New Roman" w:cs="Times New Roman"/>
          <w:i/>
          <w:sz w:val="20"/>
          <w:szCs w:val="20"/>
        </w:rPr>
        <w:t xml:space="preserve">Table 2: </w:t>
      </w:r>
      <w:r w:rsidRPr="008F52AD">
        <w:rPr>
          <w:rFonts w:ascii="Times New Roman" w:hAnsi="Times New Roman" w:cs="Times New Roman"/>
          <w:i/>
          <w:sz w:val="20"/>
          <w:szCs w:val="20"/>
        </w:rPr>
        <w:t xml:space="preserve">Consensus group technique – </w:t>
      </w:r>
      <w:r>
        <w:rPr>
          <w:rFonts w:ascii="Times New Roman" w:hAnsi="Times New Roman" w:cs="Times New Roman"/>
          <w:i/>
          <w:sz w:val="20"/>
          <w:szCs w:val="20"/>
        </w:rPr>
        <w:t>2nd</w:t>
      </w:r>
      <w:r w:rsidRPr="008F52AD">
        <w:rPr>
          <w:rFonts w:ascii="Times New Roman" w:hAnsi="Times New Roman" w:cs="Times New Roman"/>
          <w:i/>
          <w:sz w:val="20"/>
          <w:szCs w:val="20"/>
        </w:rPr>
        <w:t xml:space="preserve"> meeting</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09"/>
        <w:gridCol w:w="5838"/>
      </w:tblGrid>
      <w:tr w:rsidR="00FE143A" w:rsidRPr="00FE143A" w14:paraId="4FF98110" w14:textId="77777777" w:rsidTr="00FE143A">
        <w:trPr>
          <w:trHeight w:val="128"/>
        </w:trPr>
        <w:tc>
          <w:tcPr>
            <w:tcW w:w="9747" w:type="dxa"/>
            <w:gridSpan w:val="2"/>
            <w:shd w:val="clear" w:color="auto" w:fill="984806" w:themeFill="accent6" w:themeFillShade="80"/>
          </w:tcPr>
          <w:p w14:paraId="0F5877D3" w14:textId="77777777" w:rsidR="00E14B75" w:rsidRPr="00FE143A" w:rsidRDefault="00E14B75" w:rsidP="007C2751">
            <w:pPr>
              <w:autoSpaceDE w:val="0"/>
              <w:autoSpaceDN w:val="0"/>
              <w:adjustRightInd w:val="0"/>
              <w:spacing w:after="40" w:line="181" w:lineRule="atLeast"/>
              <w:rPr>
                <w:rFonts w:ascii="Times New Roman" w:hAnsi="Times New Roman" w:cs="Times New Roman"/>
                <w:color w:val="FFFFFF" w:themeColor="background1"/>
                <w:sz w:val="20"/>
                <w:szCs w:val="20"/>
              </w:rPr>
            </w:pPr>
            <w:r w:rsidRPr="00FE143A">
              <w:rPr>
                <w:rFonts w:ascii="Times New Roman" w:hAnsi="Times New Roman" w:cs="Times New Roman"/>
                <w:b/>
                <w:bCs/>
                <w:color w:val="FFFFFF" w:themeColor="background1"/>
                <w:sz w:val="20"/>
                <w:szCs w:val="20"/>
              </w:rPr>
              <w:t>2. sastanak</w:t>
            </w:r>
            <w:r w:rsidR="007C2751" w:rsidRPr="00FE143A">
              <w:rPr>
                <w:rFonts w:ascii="Times New Roman" w:hAnsi="Times New Roman" w:cs="Times New Roman"/>
                <w:b/>
                <w:bCs/>
                <w:color w:val="FFFFFF" w:themeColor="background1"/>
                <w:sz w:val="20"/>
                <w:szCs w:val="20"/>
              </w:rPr>
              <w:t>, 15. maj 2017.</w:t>
            </w:r>
          </w:p>
        </w:tc>
      </w:tr>
      <w:tr w:rsidR="00E14B75" w:rsidRPr="00A45E92" w14:paraId="2783549A" w14:textId="77777777" w:rsidTr="000A0D5D">
        <w:trPr>
          <w:trHeight w:val="230"/>
        </w:trPr>
        <w:tc>
          <w:tcPr>
            <w:tcW w:w="3909" w:type="dxa"/>
            <w:shd w:val="clear" w:color="auto" w:fill="FDE9D9" w:themeFill="accent6" w:themeFillTint="33"/>
            <w:vAlign w:val="center"/>
          </w:tcPr>
          <w:p w14:paraId="31D9317C" w14:textId="57546995" w:rsidR="00E14B75" w:rsidRPr="00A45E92" w:rsidRDefault="00E14B75" w:rsidP="000A0D5D">
            <w:pPr>
              <w:autoSpaceDE w:val="0"/>
              <w:autoSpaceDN w:val="0"/>
              <w:adjustRightInd w:val="0"/>
              <w:spacing w:after="40" w:line="181" w:lineRule="atLeast"/>
              <w:rPr>
                <w:rFonts w:ascii="Times New Roman" w:hAnsi="Times New Roman" w:cs="Times New Roman"/>
                <w:color w:val="000000"/>
                <w:sz w:val="20"/>
                <w:szCs w:val="20"/>
              </w:rPr>
            </w:pPr>
            <w:r w:rsidRPr="00A45E92">
              <w:rPr>
                <w:rFonts w:ascii="Times New Roman" w:hAnsi="Times New Roman" w:cs="Times New Roman"/>
                <w:color w:val="000000"/>
                <w:sz w:val="20"/>
                <w:szCs w:val="20"/>
              </w:rPr>
              <w:t xml:space="preserve">Prijedlog sadržaja </w:t>
            </w:r>
            <w:r w:rsidR="000A0D5D">
              <w:rPr>
                <w:rFonts w:ascii="Times New Roman" w:hAnsi="Times New Roman" w:cs="Times New Roman"/>
                <w:color w:val="000000"/>
                <w:sz w:val="20"/>
                <w:szCs w:val="20"/>
              </w:rPr>
              <w:t>učesnika</w:t>
            </w:r>
          </w:p>
        </w:tc>
        <w:tc>
          <w:tcPr>
            <w:tcW w:w="5838" w:type="dxa"/>
            <w:shd w:val="clear" w:color="auto" w:fill="FDE9D9" w:themeFill="accent6" w:themeFillTint="33"/>
          </w:tcPr>
          <w:p w14:paraId="744C2062" w14:textId="77777777" w:rsidR="00E14B75" w:rsidRPr="00A45E92" w:rsidRDefault="00E14B75" w:rsidP="00CA46F8">
            <w:pPr>
              <w:autoSpaceDE w:val="0"/>
              <w:autoSpaceDN w:val="0"/>
              <w:adjustRightInd w:val="0"/>
              <w:spacing w:after="40" w:line="181" w:lineRule="atLeast"/>
              <w:rPr>
                <w:rFonts w:ascii="Times New Roman" w:hAnsi="Times New Roman" w:cs="Times New Roman"/>
                <w:color w:val="000000"/>
                <w:sz w:val="20"/>
                <w:szCs w:val="20"/>
              </w:rPr>
            </w:pPr>
            <w:r>
              <w:rPr>
                <w:rFonts w:ascii="Times New Roman" w:hAnsi="Times New Roman" w:cs="Times New Roman"/>
                <w:color w:val="000000"/>
                <w:sz w:val="20"/>
                <w:szCs w:val="20"/>
              </w:rPr>
              <w:t>Prezentovana je draft verzija kurikuluma sa nazivima predmeta, opterećenja nastavom  i odgovornim nastavnicima i saradnicima za navedene predmete.</w:t>
            </w:r>
          </w:p>
        </w:tc>
      </w:tr>
      <w:tr w:rsidR="00E14B75" w:rsidRPr="00A45E92" w14:paraId="623B31A4" w14:textId="77777777" w:rsidTr="000A0D5D">
        <w:trPr>
          <w:trHeight w:val="230"/>
        </w:trPr>
        <w:tc>
          <w:tcPr>
            <w:tcW w:w="3909" w:type="dxa"/>
            <w:shd w:val="clear" w:color="auto" w:fill="FBD4B4" w:themeFill="accent6" w:themeFillTint="66"/>
            <w:vAlign w:val="center"/>
          </w:tcPr>
          <w:p w14:paraId="74515B4E" w14:textId="7E613339" w:rsidR="00E14B75" w:rsidRPr="00A45E92" w:rsidRDefault="00E14B75" w:rsidP="000A0D5D">
            <w:pPr>
              <w:autoSpaceDE w:val="0"/>
              <w:autoSpaceDN w:val="0"/>
              <w:adjustRightInd w:val="0"/>
              <w:spacing w:after="40" w:line="181" w:lineRule="atLeast"/>
              <w:rPr>
                <w:rFonts w:ascii="Times New Roman" w:hAnsi="Times New Roman" w:cs="Times New Roman"/>
                <w:color w:val="000000"/>
                <w:sz w:val="20"/>
                <w:szCs w:val="20"/>
              </w:rPr>
            </w:pPr>
            <w:r w:rsidRPr="00A45E92">
              <w:rPr>
                <w:rFonts w:ascii="Times New Roman" w:hAnsi="Times New Roman" w:cs="Times New Roman"/>
                <w:color w:val="000000"/>
                <w:sz w:val="20"/>
                <w:szCs w:val="20"/>
              </w:rPr>
              <w:t xml:space="preserve">Analiza sadržaja od strane </w:t>
            </w:r>
            <w:r w:rsidR="000A0D5D">
              <w:rPr>
                <w:rFonts w:ascii="Times New Roman" w:hAnsi="Times New Roman" w:cs="Times New Roman"/>
                <w:color w:val="000000"/>
                <w:sz w:val="20"/>
                <w:szCs w:val="20"/>
              </w:rPr>
              <w:t>eksperta</w:t>
            </w:r>
          </w:p>
        </w:tc>
        <w:tc>
          <w:tcPr>
            <w:tcW w:w="5838" w:type="dxa"/>
            <w:shd w:val="clear" w:color="auto" w:fill="FBD4B4" w:themeFill="accent6" w:themeFillTint="66"/>
          </w:tcPr>
          <w:p w14:paraId="7028A47D" w14:textId="77777777" w:rsidR="00E14B75" w:rsidRPr="00A45E92" w:rsidRDefault="00E14B75" w:rsidP="007C2751">
            <w:pPr>
              <w:autoSpaceDE w:val="0"/>
              <w:autoSpaceDN w:val="0"/>
              <w:adjustRightInd w:val="0"/>
              <w:spacing w:after="40" w:line="181" w:lineRule="atLeast"/>
              <w:rPr>
                <w:rFonts w:ascii="Times New Roman" w:hAnsi="Times New Roman" w:cs="Times New Roman"/>
                <w:color w:val="000000"/>
                <w:sz w:val="20"/>
                <w:szCs w:val="20"/>
              </w:rPr>
            </w:pPr>
            <w:r w:rsidRPr="00A45E92">
              <w:rPr>
                <w:rFonts w:ascii="Times New Roman" w:hAnsi="Times New Roman" w:cs="Times New Roman"/>
                <w:color w:val="000000"/>
                <w:sz w:val="20"/>
                <w:szCs w:val="20"/>
              </w:rPr>
              <w:t xml:space="preserve">Analiza je pokazala da </w:t>
            </w:r>
            <w:r w:rsidR="007C2751">
              <w:rPr>
                <w:rFonts w:ascii="Times New Roman" w:hAnsi="Times New Roman" w:cs="Times New Roman"/>
                <w:color w:val="000000"/>
                <w:sz w:val="20"/>
                <w:szCs w:val="20"/>
              </w:rPr>
              <w:t xml:space="preserve">je potrebno jasno navesti sadržaj teorijskog i kliničkog osposobljavanja. </w:t>
            </w:r>
          </w:p>
        </w:tc>
      </w:tr>
      <w:tr w:rsidR="00E14B75" w:rsidRPr="00A45E92" w14:paraId="58F88A73" w14:textId="77777777" w:rsidTr="000A0D5D">
        <w:trPr>
          <w:trHeight w:val="230"/>
        </w:trPr>
        <w:tc>
          <w:tcPr>
            <w:tcW w:w="3909" w:type="dxa"/>
            <w:shd w:val="clear" w:color="auto" w:fill="FDE9D9" w:themeFill="accent6" w:themeFillTint="33"/>
            <w:vAlign w:val="center"/>
          </w:tcPr>
          <w:p w14:paraId="13EC3F84" w14:textId="71F7088A" w:rsidR="00E14B75" w:rsidRPr="00A45E92" w:rsidRDefault="00E14B75" w:rsidP="000A0D5D">
            <w:pPr>
              <w:autoSpaceDE w:val="0"/>
              <w:autoSpaceDN w:val="0"/>
              <w:adjustRightInd w:val="0"/>
              <w:spacing w:after="40" w:line="181" w:lineRule="atLeast"/>
              <w:rPr>
                <w:rFonts w:ascii="Times New Roman" w:hAnsi="Times New Roman" w:cs="Times New Roman"/>
                <w:color w:val="000000"/>
                <w:sz w:val="20"/>
                <w:szCs w:val="20"/>
              </w:rPr>
            </w:pPr>
            <w:r w:rsidRPr="00A45E92">
              <w:rPr>
                <w:rFonts w:ascii="Times New Roman" w:hAnsi="Times New Roman" w:cs="Times New Roman"/>
                <w:color w:val="000000"/>
                <w:sz w:val="20"/>
                <w:szCs w:val="20"/>
              </w:rPr>
              <w:t xml:space="preserve">Prijedlog sadržaja </w:t>
            </w:r>
            <w:r w:rsidR="000A0D5D">
              <w:rPr>
                <w:rFonts w:ascii="Times New Roman" w:hAnsi="Times New Roman" w:cs="Times New Roman"/>
                <w:color w:val="000000"/>
                <w:sz w:val="20"/>
                <w:szCs w:val="20"/>
              </w:rPr>
              <w:t>učesnika</w:t>
            </w:r>
          </w:p>
        </w:tc>
        <w:tc>
          <w:tcPr>
            <w:tcW w:w="5838" w:type="dxa"/>
            <w:shd w:val="clear" w:color="auto" w:fill="FDE9D9" w:themeFill="accent6" w:themeFillTint="33"/>
          </w:tcPr>
          <w:p w14:paraId="694D63BF" w14:textId="03D9A1E1" w:rsidR="00E14B75" w:rsidRPr="00A45E92" w:rsidRDefault="000A0D5D" w:rsidP="000A0D5D">
            <w:pPr>
              <w:autoSpaceDE w:val="0"/>
              <w:autoSpaceDN w:val="0"/>
              <w:adjustRightInd w:val="0"/>
              <w:spacing w:after="40" w:line="181" w:lineRule="atLeast"/>
              <w:rPr>
                <w:rFonts w:ascii="Times New Roman" w:hAnsi="Times New Roman" w:cs="Times New Roman"/>
                <w:color w:val="000000"/>
                <w:sz w:val="20"/>
                <w:szCs w:val="20"/>
              </w:rPr>
            </w:pPr>
            <w:r w:rsidRPr="00A45E92">
              <w:rPr>
                <w:rFonts w:ascii="Times New Roman" w:hAnsi="Times New Roman" w:cs="Times New Roman"/>
                <w:color w:val="000000"/>
                <w:sz w:val="20"/>
                <w:szCs w:val="20"/>
              </w:rPr>
              <w:t>Prim</w:t>
            </w:r>
            <w:r>
              <w:rPr>
                <w:rFonts w:ascii="Times New Roman" w:hAnsi="Times New Roman" w:cs="Times New Roman"/>
                <w:color w:val="000000"/>
                <w:sz w:val="20"/>
                <w:szCs w:val="20"/>
              </w:rPr>
              <w:t>jenjene su</w:t>
            </w:r>
            <w:r w:rsidR="00E14B75" w:rsidRPr="00A45E92">
              <w:rPr>
                <w:rFonts w:ascii="Times New Roman" w:hAnsi="Times New Roman" w:cs="Times New Roman"/>
                <w:color w:val="000000"/>
                <w:sz w:val="20"/>
                <w:szCs w:val="20"/>
              </w:rPr>
              <w:t xml:space="preserve"> konačne korekcije na prijedlozima revidiranih programa.</w:t>
            </w:r>
            <w:r w:rsidR="007C2751">
              <w:rPr>
                <w:rFonts w:ascii="Times New Roman" w:hAnsi="Times New Roman" w:cs="Times New Roman"/>
                <w:color w:val="000000"/>
                <w:sz w:val="20"/>
                <w:szCs w:val="20"/>
              </w:rPr>
              <w:t xml:space="preserve"> Konačna verzija kurikuluma sa preporukama </w:t>
            </w:r>
            <w:r>
              <w:rPr>
                <w:rFonts w:ascii="Times New Roman" w:hAnsi="Times New Roman" w:cs="Times New Roman"/>
                <w:color w:val="000000"/>
                <w:sz w:val="20"/>
                <w:szCs w:val="20"/>
              </w:rPr>
              <w:t xml:space="preserve">je </w:t>
            </w:r>
            <w:r w:rsidR="007C2751">
              <w:rPr>
                <w:rFonts w:ascii="Times New Roman" w:hAnsi="Times New Roman" w:cs="Times New Roman"/>
                <w:color w:val="000000"/>
                <w:sz w:val="20"/>
                <w:szCs w:val="20"/>
              </w:rPr>
              <w:t>dostavljena putem online platformi.</w:t>
            </w:r>
          </w:p>
        </w:tc>
      </w:tr>
      <w:tr w:rsidR="007C2751" w:rsidRPr="00A45E92" w14:paraId="64D863B3" w14:textId="77777777" w:rsidTr="000A0D5D">
        <w:trPr>
          <w:trHeight w:val="230"/>
        </w:trPr>
        <w:tc>
          <w:tcPr>
            <w:tcW w:w="3909" w:type="dxa"/>
            <w:shd w:val="clear" w:color="auto" w:fill="FBD4B4" w:themeFill="accent6" w:themeFillTint="66"/>
            <w:vAlign w:val="center"/>
          </w:tcPr>
          <w:p w14:paraId="51E4457A" w14:textId="77777777" w:rsidR="007C2751" w:rsidRPr="00A45E92" w:rsidRDefault="007C2751" w:rsidP="00794C5B">
            <w:pPr>
              <w:autoSpaceDE w:val="0"/>
              <w:autoSpaceDN w:val="0"/>
              <w:adjustRightInd w:val="0"/>
              <w:spacing w:after="40" w:line="181" w:lineRule="atLeast"/>
              <w:rPr>
                <w:rFonts w:ascii="Times New Roman" w:hAnsi="Times New Roman" w:cs="Times New Roman"/>
                <w:color w:val="000000"/>
                <w:sz w:val="20"/>
                <w:szCs w:val="20"/>
              </w:rPr>
            </w:pPr>
            <w:r>
              <w:rPr>
                <w:rFonts w:ascii="Times New Roman" w:hAnsi="Times New Roman" w:cs="Times New Roman"/>
                <w:color w:val="000000"/>
                <w:sz w:val="20"/>
                <w:szCs w:val="20"/>
              </w:rPr>
              <w:t>Predstojeće aktivnosti radne grupe</w:t>
            </w:r>
          </w:p>
        </w:tc>
        <w:tc>
          <w:tcPr>
            <w:tcW w:w="5838" w:type="dxa"/>
            <w:shd w:val="clear" w:color="auto" w:fill="FBD4B4" w:themeFill="accent6" w:themeFillTint="66"/>
          </w:tcPr>
          <w:p w14:paraId="3D4A4225" w14:textId="4F23E059" w:rsidR="007C2751" w:rsidRPr="007C2751" w:rsidRDefault="007C2751" w:rsidP="000A0D5D">
            <w:pPr>
              <w:autoSpaceDE w:val="0"/>
              <w:autoSpaceDN w:val="0"/>
              <w:adjustRightInd w:val="0"/>
              <w:spacing w:after="40" w:line="181" w:lineRule="atLeast"/>
              <w:rPr>
                <w:rFonts w:ascii="Times New Roman" w:hAnsi="Times New Roman" w:cs="Times New Roman"/>
                <w:color w:val="000000"/>
                <w:sz w:val="20"/>
                <w:szCs w:val="20"/>
              </w:rPr>
            </w:pPr>
            <w:r>
              <w:rPr>
                <w:rFonts w:ascii="Times New Roman" w:hAnsi="Times New Roman" w:cs="Times New Roman"/>
                <w:color w:val="000000"/>
                <w:sz w:val="20"/>
                <w:szCs w:val="20"/>
              </w:rPr>
              <w:t xml:space="preserve">Odgovorni nastavnici </w:t>
            </w:r>
            <w:r w:rsidR="000A0D5D">
              <w:rPr>
                <w:rFonts w:ascii="Times New Roman" w:hAnsi="Times New Roman" w:cs="Times New Roman"/>
                <w:color w:val="000000"/>
                <w:sz w:val="20"/>
                <w:szCs w:val="20"/>
              </w:rPr>
              <w:t xml:space="preserve">trebali su </w:t>
            </w:r>
            <w:r>
              <w:rPr>
                <w:rFonts w:ascii="Times New Roman" w:hAnsi="Times New Roman" w:cs="Times New Roman"/>
                <w:color w:val="000000"/>
                <w:sz w:val="20"/>
                <w:szCs w:val="20"/>
              </w:rPr>
              <w:t>pripremiti silabuse za svaki predmet i predložiti naučne baze VMŠ za sve predmete za kliničku praksu i mentorstvo.</w:t>
            </w:r>
          </w:p>
        </w:tc>
      </w:tr>
    </w:tbl>
    <w:p w14:paraId="5C75B732" w14:textId="77777777" w:rsidR="00E14B75" w:rsidRDefault="00E14B75" w:rsidP="00F1253B">
      <w:pPr>
        <w:spacing w:after="0" w:line="240" w:lineRule="auto"/>
        <w:jc w:val="both"/>
        <w:rPr>
          <w:rFonts w:ascii="Times New Roman" w:hAnsi="Times New Roman" w:cs="Times New Roman"/>
          <w:sz w:val="24"/>
          <w:szCs w:val="24"/>
        </w:rPr>
      </w:pPr>
    </w:p>
    <w:p w14:paraId="5A267624" w14:textId="24ABAA69" w:rsidR="0096558C" w:rsidRDefault="000878FF" w:rsidP="000878F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Stručnjak je dao</w:t>
      </w:r>
      <w:r w:rsidRPr="000878FF">
        <w:rPr>
          <w:rFonts w:ascii="Times New Roman" w:hAnsi="Times New Roman" w:cs="Times New Roman"/>
          <w:sz w:val="24"/>
          <w:szCs w:val="24"/>
        </w:rPr>
        <w:t xml:space="preserve"> komentar na izmjene studijskog programa za drugi sastanak </w:t>
      </w:r>
      <w:r>
        <w:rPr>
          <w:rFonts w:ascii="Times New Roman" w:hAnsi="Times New Roman" w:cs="Times New Roman"/>
          <w:sz w:val="24"/>
          <w:szCs w:val="24"/>
        </w:rPr>
        <w:t>u vezi s Direktivom 2005/36/</w:t>
      </w:r>
      <w:r w:rsidRPr="000878FF">
        <w:rPr>
          <w:rFonts w:ascii="Times New Roman" w:hAnsi="Times New Roman" w:cs="Times New Roman"/>
          <w:sz w:val="24"/>
          <w:szCs w:val="24"/>
        </w:rPr>
        <w:t>EC, član</w:t>
      </w:r>
      <w:r>
        <w:rPr>
          <w:rFonts w:ascii="Times New Roman" w:hAnsi="Times New Roman" w:cs="Times New Roman"/>
          <w:sz w:val="24"/>
          <w:szCs w:val="24"/>
        </w:rPr>
        <w:t>om</w:t>
      </w:r>
      <w:r w:rsidRPr="000878FF">
        <w:rPr>
          <w:rFonts w:ascii="Times New Roman" w:hAnsi="Times New Roman" w:cs="Times New Roman"/>
          <w:sz w:val="24"/>
          <w:szCs w:val="24"/>
        </w:rPr>
        <w:t xml:space="preserve"> 31. EU Direktiv</w:t>
      </w:r>
      <w:r>
        <w:rPr>
          <w:rFonts w:ascii="Times New Roman" w:hAnsi="Times New Roman" w:cs="Times New Roman"/>
          <w:sz w:val="24"/>
          <w:szCs w:val="24"/>
        </w:rPr>
        <w:t>e 2013/55/</w:t>
      </w:r>
      <w:r w:rsidRPr="000878FF">
        <w:rPr>
          <w:rFonts w:ascii="Times New Roman" w:hAnsi="Times New Roman" w:cs="Times New Roman"/>
          <w:sz w:val="24"/>
          <w:szCs w:val="24"/>
        </w:rPr>
        <w:t>EU, „Smjernica</w:t>
      </w:r>
      <w:r>
        <w:rPr>
          <w:rFonts w:ascii="Times New Roman" w:hAnsi="Times New Roman" w:cs="Times New Roman"/>
          <w:sz w:val="24"/>
          <w:szCs w:val="24"/>
        </w:rPr>
        <w:t>ma EFN-a za provedbu član</w:t>
      </w:r>
      <w:r w:rsidRPr="000878FF">
        <w:rPr>
          <w:rFonts w:ascii="Times New Roman" w:hAnsi="Times New Roman" w:cs="Times New Roman"/>
          <w:sz w:val="24"/>
          <w:szCs w:val="24"/>
        </w:rPr>
        <w:t>a 31. Međusobnog priznavanja Direktive o profesi</w:t>
      </w:r>
      <w:r>
        <w:rPr>
          <w:rFonts w:ascii="Times New Roman" w:hAnsi="Times New Roman" w:cs="Times New Roman"/>
          <w:sz w:val="24"/>
          <w:szCs w:val="24"/>
        </w:rPr>
        <w:t>onalnim kvalifikacijama 2005/36/</w:t>
      </w:r>
      <w:r w:rsidRPr="000878FF">
        <w:rPr>
          <w:rFonts w:ascii="Times New Roman" w:hAnsi="Times New Roman" w:cs="Times New Roman"/>
          <w:sz w:val="24"/>
          <w:szCs w:val="24"/>
        </w:rPr>
        <w:t>EC,</w:t>
      </w:r>
      <w:r>
        <w:rPr>
          <w:rFonts w:ascii="Times New Roman" w:hAnsi="Times New Roman" w:cs="Times New Roman"/>
          <w:sz w:val="24"/>
          <w:szCs w:val="24"/>
        </w:rPr>
        <w:t xml:space="preserve"> izmijenjene Direktivom 2013/55/EU ”, (EFN, 2015</w:t>
      </w:r>
      <w:r w:rsidRPr="000878FF">
        <w:rPr>
          <w:rFonts w:ascii="Times New Roman" w:hAnsi="Times New Roman" w:cs="Times New Roman"/>
          <w:sz w:val="24"/>
          <w:szCs w:val="24"/>
        </w:rPr>
        <w:t>).</w:t>
      </w:r>
      <w:r>
        <w:rPr>
          <w:rFonts w:ascii="Times New Roman" w:hAnsi="Times New Roman" w:cs="Times New Roman"/>
          <w:sz w:val="24"/>
          <w:szCs w:val="24"/>
        </w:rPr>
        <w:t xml:space="preserve"> Komentari na nastavni plan </w:t>
      </w:r>
      <w:r>
        <w:rPr>
          <w:rFonts w:ascii="Times New Roman" w:hAnsi="Times New Roman" w:cs="Times New Roman"/>
          <w:sz w:val="24"/>
          <w:szCs w:val="24"/>
        </w:rPr>
        <w:lastRenderedPageBreak/>
        <w:t>i program Visoke medicinske škole</w:t>
      </w:r>
      <w:r w:rsidR="002D435E">
        <w:rPr>
          <w:rFonts w:ascii="Times New Roman" w:hAnsi="Times New Roman" w:cs="Times New Roman"/>
          <w:sz w:val="24"/>
          <w:szCs w:val="24"/>
        </w:rPr>
        <w:t xml:space="preserve"> u Prijedoru su se odnosili na (i) </w:t>
      </w:r>
      <w:r w:rsidRPr="002D435E">
        <w:rPr>
          <w:rFonts w:ascii="Times New Roman" w:hAnsi="Times New Roman" w:cs="Times New Roman"/>
          <w:sz w:val="24"/>
          <w:szCs w:val="24"/>
        </w:rPr>
        <w:t xml:space="preserve">definisanje teorijskog i kliničkog osposobljavanja, </w:t>
      </w:r>
      <w:r w:rsidR="002D435E">
        <w:rPr>
          <w:rFonts w:ascii="Times New Roman" w:hAnsi="Times New Roman" w:cs="Times New Roman"/>
          <w:sz w:val="24"/>
          <w:szCs w:val="24"/>
        </w:rPr>
        <w:t xml:space="preserve">(ii) </w:t>
      </w:r>
      <w:r w:rsidRPr="002D435E">
        <w:rPr>
          <w:rFonts w:ascii="Times New Roman" w:hAnsi="Times New Roman" w:cs="Times New Roman"/>
          <w:sz w:val="24"/>
          <w:szCs w:val="24"/>
        </w:rPr>
        <w:t>prevelik broj sati za anatomiju, fiziologiju i druge biomedicinske predmete,</w:t>
      </w:r>
      <w:r w:rsidR="002D435E">
        <w:rPr>
          <w:rFonts w:ascii="Times New Roman" w:hAnsi="Times New Roman" w:cs="Times New Roman"/>
          <w:sz w:val="24"/>
          <w:szCs w:val="24"/>
        </w:rPr>
        <w:t xml:space="preserve"> (iii) </w:t>
      </w:r>
      <w:r w:rsidRPr="002D435E">
        <w:rPr>
          <w:rFonts w:ascii="Times New Roman" w:hAnsi="Times New Roman" w:cs="Times New Roman"/>
          <w:sz w:val="24"/>
          <w:szCs w:val="24"/>
        </w:rPr>
        <w:t xml:space="preserve">prema EFN kompetencijama određeni predmeti moraju biti razdvojeni, drugačijeg naziva i u skladu sa kompetencijama, </w:t>
      </w:r>
      <w:r w:rsidR="002D435E">
        <w:rPr>
          <w:rFonts w:ascii="Times New Roman" w:hAnsi="Times New Roman" w:cs="Times New Roman"/>
          <w:sz w:val="24"/>
          <w:szCs w:val="24"/>
        </w:rPr>
        <w:t xml:space="preserve">(iv) </w:t>
      </w:r>
      <w:r w:rsidRPr="002D435E">
        <w:rPr>
          <w:rFonts w:ascii="Times New Roman" w:hAnsi="Times New Roman" w:cs="Times New Roman"/>
          <w:sz w:val="24"/>
          <w:szCs w:val="24"/>
        </w:rPr>
        <w:t>potreb</w:t>
      </w:r>
      <w:r w:rsidR="00794C5B">
        <w:rPr>
          <w:rFonts w:ascii="Times New Roman" w:hAnsi="Times New Roman" w:cs="Times New Roman"/>
          <w:sz w:val="24"/>
          <w:szCs w:val="24"/>
        </w:rPr>
        <w:t>a</w:t>
      </w:r>
      <w:r w:rsidRPr="002D435E">
        <w:rPr>
          <w:rFonts w:ascii="Times New Roman" w:hAnsi="Times New Roman" w:cs="Times New Roman"/>
          <w:sz w:val="24"/>
          <w:szCs w:val="24"/>
        </w:rPr>
        <w:t xml:space="preserve"> </w:t>
      </w:r>
      <w:r w:rsidR="00794C5B">
        <w:rPr>
          <w:rFonts w:ascii="Times New Roman" w:hAnsi="Times New Roman" w:cs="Times New Roman"/>
          <w:sz w:val="24"/>
          <w:szCs w:val="24"/>
        </w:rPr>
        <w:t xml:space="preserve">za uvođenjem </w:t>
      </w:r>
      <w:r w:rsidRPr="002D435E">
        <w:rPr>
          <w:rFonts w:ascii="Times New Roman" w:hAnsi="Times New Roman" w:cs="Times New Roman"/>
          <w:sz w:val="24"/>
          <w:szCs w:val="24"/>
        </w:rPr>
        <w:t>nov</w:t>
      </w:r>
      <w:r w:rsidR="00794C5B">
        <w:rPr>
          <w:rFonts w:ascii="Times New Roman" w:hAnsi="Times New Roman" w:cs="Times New Roman"/>
          <w:sz w:val="24"/>
          <w:szCs w:val="24"/>
        </w:rPr>
        <w:t>ih</w:t>
      </w:r>
      <w:r w:rsidRPr="002D435E">
        <w:rPr>
          <w:rFonts w:ascii="Times New Roman" w:hAnsi="Times New Roman" w:cs="Times New Roman"/>
          <w:sz w:val="24"/>
          <w:szCs w:val="24"/>
        </w:rPr>
        <w:t xml:space="preserve"> predmet</w:t>
      </w:r>
      <w:r w:rsidR="00794C5B">
        <w:rPr>
          <w:rFonts w:ascii="Times New Roman" w:hAnsi="Times New Roman" w:cs="Times New Roman"/>
          <w:sz w:val="24"/>
          <w:szCs w:val="24"/>
        </w:rPr>
        <w:t>a</w:t>
      </w:r>
      <w:r w:rsidRPr="002D435E">
        <w:rPr>
          <w:rFonts w:ascii="Times New Roman" w:hAnsi="Times New Roman" w:cs="Times New Roman"/>
          <w:sz w:val="24"/>
          <w:szCs w:val="24"/>
        </w:rPr>
        <w:t xml:space="preserve"> </w:t>
      </w:r>
      <w:r w:rsidR="00794C5B">
        <w:rPr>
          <w:rFonts w:ascii="Times New Roman" w:hAnsi="Times New Roman" w:cs="Times New Roman"/>
          <w:sz w:val="24"/>
          <w:szCs w:val="24"/>
        </w:rPr>
        <w:t>pri čemu</w:t>
      </w:r>
      <w:r w:rsidR="000A0D5D">
        <w:rPr>
          <w:rFonts w:ascii="Times New Roman" w:hAnsi="Times New Roman" w:cs="Times New Roman"/>
          <w:sz w:val="24"/>
          <w:szCs w:val="24"/>
        </w:rPr>
        <w:t xml:space="preserve"> su</w:t>
      </w:r>
      <w:r w:rsidRPr="002D435E">
        <w:rPr>
          <w:rFonts w:ascii="Times New Roman" w:hAnsi="Times New Roman" w:cs="Times New Roman"/>
          <w:sz w:val="24"/>
          <w:szCs w:val="24"/>
        </w:rPr>
        <w:t xml:space="preserve"> izborni predmeti </w:t>
      </w:r>
      <w:r w:rsidR="000A0D5D" w:rsidRPr="002D435E">
        <w:rPr>
          <w:rFonts w:ascii="Times New Roman" w:hAnsi="Times New Roman" w:cs="Times New Roman"/>
          <w:sz w:val="24"/>
          <w:szCs w:val="24"/>
        </w:rPr>
        <w:t>zauzima</w:t>
      </w:r>
      <w:r w:rsidR="000A0D5D">
        <w:rPr>
          <w:rFonts w:ascii="Times New Roman" w:hAnsi="Times New Roman" w:cs="Times New Roman"/>
          <w:sz w:val="24"/>
          <w:szCs w:val="24"/>
        </w:rPr>
        <w:t>li</w:t>
      </w:r>
      <w:r w:rsidR="000A0D5D" w:rsidRPr="002D435E">
        <w:rPr>
          <w:rFonts w:ascii="Times New Roman" w:hAnsi="Times New Roman" w:cs="Times New Roman"/>
          <w:sz w:val="24"/>
          <w:szCs w:val="24"/>
        </w:rPr>
        <w:t xml:space="preserve"> </w:t>
      </w:r>
      <w:r w:rsidRPr="002D435E">
        <w:rPr>
          <w:rFonts w:ascii="Times New Roman" w:hAnsi="Times New Roman" w:cs="Times New Roman"/>
          <w:sz w:val="24"/>
          <w:szCs w:val="24"/>
        </w:rPr>
        <w:t>10% svih ECTS</w:t>
      </w:r>
      <w:r w:rsidR="00794C5B">
        <w:rPr>
          <w:rFonts w:ascii="Times New Roman" w:hAnsi="Times New Roman" w:cs="Times New Roman"/>
          <w:sz w:val="24"/>
          <w:szCs w:val="24"/>
        </w:rPr>
        <w:t>.</w:t>
      </w:r>
      <w:r w:rsidR="000A0D5D">
        <w:rPr>
          <w:rFonts w:ascii="Times New Roman" w:hAnsi="Times New Roman" w:cs="Times New Roman"/>
          <w:sz w:val="24"/>
          <w:szCs w:val="24"/>
        </w:rPr>
        <w:t xml:space="preserve"> </w:t>
      </w:r>
      <w:r w:rsidR="00794C5B" w:rsidRPr="00794C5B">
        <w:rPr>
          <w:rFonts w:ascii="Times New Roman" w:hAnsi="Times New Roman" w:cs="Times New Roman"/>
          <w:sz w:val="24"/>
          <w:szCs w:val="24"/>
        </w:rPr>
        <w:t xml:space="preserve">U tabeli </w:t>
      </w:r>
      <w:r w:rsidR="00794C5B">
        <w:rPr>
          <w:rFonts w:ascii="Times New Roman" w:hAnsi="Times New Roman" w:cs="Times New Roman"/>
          <w:sz w:val="24"/>
          <w:szCs w:val="24"/>
        </w:rPr>
        <w:t>3</w:t>
      </w:r>
      <w:r w:rsidR="00794C5B" w:rsidRPr="00794C5B">
        <w:rPr>
          <w:rFonts w:ascii="Times New Roman" w:hAnsi="Times New Roman" w:cs="Times New Roman"/>
          <w:sz w:val="24"/>
          <w:szCs w:val="24"/>
        </w:rPr>
        <w:t xml:space="preserve">. su prikazane aktivnosti </w:t>
      </w:r>
      <w:r w:rsidR="00794C5B">
        <w:rPr>
          <w:rFonts w:ascii="Times New Roman" w:hAnsi="Times New Roman" w:cs="Times New Roman"/>
          <w:sz w:val="24"/>
          <w:szCs w:val="24"/>
        </w:rPr>
        <w:t xml:space="preserve">eksperta u ulozi </w:t>
      </w:r>
      <w:r w:rsidR="00794C5B" w:rsidRPr="00794C5B">
        <w:rPr>
          <w:rFonts w:ascii="Times New Roman" w:hAnsi="Times New Roman" w:cs="Times New Roman"/>
          <w:sz w:val="24"/>
          <w:szCs w:val="24"/>
        </w:rPr>
        <w:t>moderatora, članova radne grupe kao i zaključci</w:t>
      </w:r>
      <w:r w:rsidR="00794C5B">
        <w:rPr>
          <w:rFonts w:ascii="Times New Roman" w:hAnsi="Times New Roman" w:cs="Times New Roman"/>
          <w:sz w:val="24"/>
          <w:szCs w:val="24"/>
        </w:rPr>
        <w:t xml:space="preserve"> nakon trećeg </w:t>
      </w:r>
      <w:r w:rsidR="00794C5B" w:rsidRPr="00794C5B">
        <w:rPr>
          <w:rFonts w:ascii="Times New Roman" w:hAnsi="Times New Roman" w:cs="Times New Roman"/>
          <w:sz w:val="24"/>
          <w:szCs w:val="24"/>
        </w:rPr>
        <w:t>sastanka.</w:t>
      </w:r>
    </w:p>
    <w:p w14:paraId="108F1F65" w14:textId="77777777" w:rsidR="0096558C" w:rsidRDefault="0096558C" w:rsidP="000878FF">
      <w:pPr>
        <w:spacing w:after="0" w:line="240" w:lineRule="auto"/>
        <w:jc w:val="both"/>
        <w:rPr>
          <w:rFonts w:ascii="Times New Roman" w:hAnsi="Times New Roman" w:cs="Times New Roman"/>
          <w:sz w:val="24"/>
          <w:szCs w:val="24"/>
        </w:rPr>
      </w:pPr>
    </w:p>
    <w:p w14:paraId="5DB410C6" w14:textId="638C8214" w:rsidR="0093366A" w:rsidRDefault="0093366A" w:rsidP="0093366A">
      <w:pPr>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Tablica 3: </w:t>
      </w:r>
      <w:r w:rsidR="00794C5B">
        <w:rPr>
          <w:rFonts w:ascii="Times New Roman" w:hAnsi="Times New Roman" w:cs="Times New Roman"/>
          <w:sz w:val="20"/>
          <w:szCs w:val="20"/>
        </w:rPr>
        <w:t>Postizanje saglasnosti grupe</w:t>
      </w:r>
      <w:r>
        <w:rPr>
          <w:rFonts w:ascii="Times New Roman" w:hAnsi="Times New Roman" w:cs="Times New Roman"/>
          <w:sz w:val="20"/>
          <w:szCs w:val="20"/>
        </w:rPr>
        <w:t xml:space="preserve"> </w:t>
      </w:r>
      <w:r w:rsidR="000A0D5D">
        <w:rPr>
          <w:rFonts w:ascii="Times New Roman" w:hAnsi="Times New Roman" w:cs="Times New Roman"/>
          <w:sz w:val="20"/>
          <w:szCs w:val="20"/>
        </w:rPr>
        <w:t xml:space="preserve">– </w:t>
      </w:r>
      <w:r>
        <w:rPr>
          <w:rFonts w:ascii="Times New Roman" w:hAnsi="Times New Roman" w:cs="Times New Roman"/>
          <w:sz w:val="20"/>
          <w:szCs w:val="20"/>
        </w:rPr>
        <w:t>sastanak</w:t>
      </w:r>
      <w:r w:rsidR="000A0D5D">
        <w:rPr>
          <w:rFonts w:ascii="Times New Roman" w:hAnsi="Times New Roman" w:cs="Times New Roman"/>
          <w:sz w:val="20"/>
          <w:szCs w:val="20"/>
        </w:rPr>
        <w:t xml:space="preserve"> </w:t>
      </w:r>
      <w:r>
        <w:rPr>
          <w:rFonts w:ascii="Times New Roman" w:hAnsi="Times New Roman" w:cs="Times New Roman"/>
          <w:sz w:val="20"/>
          <w:szCs w:val="20"/>
        </w:rPr>
        <w:t>3</w:t>
      </w:r>
    </w:p>
    <w:p w14:paraId="5FF466C7" w14:textId="03857072" w:rsidR="0093366A" w:rsidRPr="00E14B75" w:rsidRDefault="008F52AD" w:rsidP="0093366A">
      <w:pPr>
        <w:spacing w:after="0" w:line="240" w:lineRule="auto"/>
        <w:jc w:val="both"/>
        <w:rPr>
          <w:rFonts w:ascii="Times New Roman" w:hAnsi="Times New Roman" w:cs="Times New Roman"/>
          <w:sz w:val="20"/>
          <w:szCs w:val="20"/>
        </w:rPr>
      </w:pPr>
      <w:r>
        <w:rPr>
          <w:rFonts w:ascii="Times New Roman" w:hAnsi="Times New Roman" w:cs="Times New Roman"/>
          <w:i/>
          <w:sz w:val="20"/>
          <w:szCs w:val="20"/>
        </w:rPr>
        <w:t xml:space="preserve">Table 3: </w:t>
      </w:r>
      <w:r w:rsidRPr="008F52AD">
        <w:rPr>
          <w:rFonts w:ascii="Times New Roman" w:hAnsi="Times New Roman" w:cs="Times New Roman"/>
          <w:i/>
          <w:sz w:val="20"/>
          <w:szCs w:val="20"/>
        </w:rPr>
        <w:t xml:space="preserve">Consensus group technique – </w:t>
      </w:r>
      <w:r>
        <w:rPr>
          <w:rFonts w:ascii="Times New Roman" w:hAnsi="Times New Roman" w:cs="Times New Roman"/>
          <w:i/>
          <w:sz w:val="20"/>
          <w:szCs w:val="20"/>
        </w:rPr>
        <w:t>3rd</w:t>
      </w:r>
      <w:r w:rsidRPr="008F52AD">
        <w:rPr>
          <w:rFonts w:ascii="Times New Roman" w:hAnsi="Times New Roman" w:cs="Times New Roman"/>
          <w:i/>
          <w:sz w:val="20"/>
          <w:szCs w:val="20"/>
        </w:rPr>
        <w:t xml:space="preserve"> meeting</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09"/>
        <w:gridCol w:w="5838"/>
      </w:tblGrid>
      <w:tr w:rsidR="0093366A" w:rsidRPr="00A45E92" w14:paraId="2F693ABB" w14:textId="77777777" w:rsidTr="00FE143A">
        <w:trPr>
          <w:trHeight w:val="128"/>
        </w:trPr>
        <w:tc>
          <w:tcPr>
            <w:tcW w:w="9747" w:type="dxa"/>
            <w:gridSpan w:val="2"/>
            <w:shd w:val="clear" w:color="auto" w:fill="4F6228" w:themeFill="accent3" w:themeFillShade="80"/>
          </w:tcPr>
          <w:p w14:paraId="3E17BAE2" w14:textId="77777777" w:rsidR="0093366A" w:rsidRPr="00FE143A" w:rsidRDefault="0093366A" w:rsidP="0093366A">
            <w:pPr>
              <w:autoSpaceDE w:val="0"/>
              <w:autoSpaceDN w:val="0"/>
              <w:adjustRightInd w:val="0"/>
              <w:spacing w:after="40" w:line="181" w:lineRule="atLeast"/>
              <w:rPr>
                <w:rFonts w:ascii="Times New Roman" w:hAnsi="Times New Roman" w:cs="Times New Roman"/>
                <w:color w:val="FFFFFF" w:themeColor="background1"/>
                <w:sz w:val="20"/>
                <w:szCs w:val="20"/>
              </w:rPr>
            </w:pPr>
            <w:r w:rsidRPr="00FE143A">
              <w:rPr>
                <w:rFonts w:ascii="Times New Roman" w:hAnsi="Times New Roman" w:cs="Times New Roman"/>
                <w:b/>
                <w:bCs/>
                <w:color w:val="FFFFFF" w:themeColor="background1"/>
                <w:sz w:val="20"/>
                <w:szCs w:val="20"/>
              </w:rPr>
              <w:t>3. sastanak, 27. juni 2017.</w:t>
            </w:r>
          </w:p>
        </w:tc>
      </w:tr>
      <w:tr w:rsidR="0093366A" w:rsidRPr="00A45E92" w14:paraId="251F5C4C" w14:textId="77777777" w:rsidTr="000A0D5D">
        <w:trPr>
          <w:trHeight w:val="230"/>
        </w:trPr>
        <w:tc>
          <w:tcPr>
            <w:tcW w:w="3909" w:type="dxa"/>
            <w:shd w:val="clear" w:color="auto" w:fill="EAF1DD" w:themeFill="accent3" w:themeFillTint="33"/>
            <w:vAlign w:val="center"/>
          </w:tcPr>
          <w:p w14:paraId="72FEEE79" w14:textId="352560A9" w:rsidR="0093366A" w:rsidRPr="00A45E92" w:rsidRDefault="0093366A" w:rsidP="000A0D5D">
            <w:pPr>
              <w:autoSpaceDE w:val="0"/>
              <w:autoSpaceDN w:val="0"/>
              <w:adjustRightInd w:val="0"/>
              <w:spacing w:after="40" w:line="181" w:lineRule="atLeast"/>
              <w:rPr>
                <w:rFonts w:ascii="Times New Roman" w:hAnsi="Times New Roman" w:cs="Times New Roman"/>
                <w:color w:val="000000"/>
                <w:sz w:val="20"/>
                <w:szCs w:val="20"/>
              </w:rPr>
            </w:pPr>
            <w:r>
              <w:rPr>
                <w:rFonts w:ascii="Times New Roman" w:hAnsi="Times New Roman" w:cs="Times New Roman"/>
                <w:color w:val="000000"/>
                <w:sz w:val="20"/>
                <w:szCs w:val="20"/>
              </w:rPr>
              <w:t>Finalni sadržaj</w:t>
            </w:r>
            <w:r w:rsidRPr="00A45E92">
              <w:rPr>
                <w:rFonts w:ascii="Times New Roman" w:hAnsi="Times New Roman" w:cs="Times New Roman"/>
                <w:color w:val="000000"/>
                <w:sz w:val="20"/>
                <w:szCs w:val="20"/>
              </w:rPr>
              <w:t xml:space="preserve"> </w:t>
            </w:r>
            <w:r w:rsidR="000A0D5D">
              <w:rPr>
                <w:rFonts w:ascii="Times New Roman" w:hAnsi="Times New Roman" w:cs="Times New Roman"/>
                <w:color w:val="000000"/>
                <w:sz w:val="20"/>
                <w:szCs w:val="20"/>
              </w:rPr>
              <w:t>učesnika</w:t>
            </w:r>
          </w:p>
        </w:tc>
        <w:tc>
          <w:tcPr>
            <w:tcW w:w="5838" w:type="dxa"/>
            <w:shd w:val="clear" w:color="auto" w:fill="EAF1DD" w:themeFill="accent3" w:themeFillTint="33"/>
          </w:tcPr>
          <w:p w14:paraId="390F904B" w14:textId="77777777" w:rsidR="0093366A" w:rsidRPr="00A45E92" w:rsidRDefault="0093366A" w:rsidP="0093366A">
            <w:pPr>
              <w:autoSpaceDE w:val="0"/>
              <w:autoSpaceDN w:val="0"/>
              <w:adjustRightInd w:val="0"/>
              <w:spacing w:after="40" w:line="181" w:lineRule="atLeast"/>
              <w:rPr>
                <w:rFonts w:ascii="Times New Roman" w:hAnsi="Times New Roman" w:cs="Times New Roman"/>
                <w:color w:val="000000"/>
                <w:sz w:val="20"/>
                <w:szCs w:val="20"/>
              </w:rPr>
            </w:pPr>
            <w:r>
              <w:rPr>
                <w:rFonts w:ascii="Times New Roman" w:hAnsi="Times New Roman" w:cs="Times New Roman"/>
                <w:color w:val="000000"/>
                <w:sz w:val="20"/>
                <w:szCs w:val="20"/>
              </w:rPr>
              <w:t>Prezentovana je finalna verzija novog kurikuluma sa radnim opterećenjem studenta izraženo u formi ECTS kredita i novih silabusa sa posebnim osvrtom na kompetencije, ciljeve i ishode učenja novog kurikuluma VMŠ Prijedor.</w:t>
            </w:r>
          </w:p>
        </w:tc>
      </w:tr>
      <w:tr w:rsidR="0093366A" w:rsidRPr="00A45E92" w14:paraId="3C8851D5" w14:textId="77777777" w:rsidTr="000A0D5D">
        <w:trPr>
          <w:trHeight w:val="230"/>
        </w:trPr>
        <w:tc>
          <w:tcPr>
            <w:tcW w:w="3909" w:type="dxa"/>
            <w:shd w:val="clear" w:color="auto" w:fill="D6E3BC" w:themeFill="accent3" w:themeFillTint="66"/>
            <w:vAlign w:val="center"/>
          </w:tcPr>
          <w:p w14:paraId="3F249B4A" w14:textId="75F9F15B" w:rsidR="0093366A" w:rsidRPr="00A45E92" w:rsidRDefault="0093366A" w:rsidP="00AC02B0">
            <w:pPr>
              <w:autoSpaceDE w:val="0"/>
              <w:autoSpaceDN w:val="0"/>
              <w:adjustRightInd w:val="0"/>
              <w:spacing w:after="40" w:line="181" w:lineRule="atLeast"/>
              <w:rPr>
                <w:rFonts w:ascii="Times New Roman" w:hAnsi="Times New Roman" w:cs="Times New Roman"/>
                <w:color w:val="000000"/>
                <w:sz w:val="20"/>
                <w:szCs w:val="20"/>
              </w:rPr>
            </w:pPr>
            <w:r w:rsidRPr="00A45E92">
              <w:rPr>
                <w:rFonts w:ascii="Times New Roman" w:hAnsi="Times New Roman" w:cs="Times New Roman"/>
                <w:color w:val="000000"/>
                <w:sz w:val="20"/>
                <w:szCs w:val="20"/>
              </w:rPr>
              <w:t xml:space="preserve">Analiza sadržaja od strane </w:t>
            </w:r>
            <w:r w:rsidR="00AC02B0">
              <w:rPr>
                <w:rFonts w:ascii="Times New Roman" w:hAnsi="Times New Roman" w:cs="Times New Roman"/>
                <w:color w:val="000000"/>
                <w:sz w:val="20"/>
                <w:szCs w:val="20"/>
              </w:rPr>
              <w:t>eksperta</w:t>
            </w:r>
          </w:p>
        </w:tc>
        <w:tc>
          <w:tcPr>
            <w:tcW w:w="5838" w:type="dxa"/>
            <w:shd w:val="clear" w:color="auto" w:fill="D6E3BC" w:themeFill="accent3" w:themeFillTint="66"/>
          </w:tcPr>
          <w:p w14:paraId="7A662AE3" w14:textId="10AD3895" w:rsidR="0093366A" w:rsidRPr="00A45E92" w:rsidRDefault="00AC02B0" w:rsidP="00CA46F8">
            <w:pPr>
              <w:autoSpaceDE w:val="0"/>
              <w:autoSpaceDN w:val="0"/>
              <w:adjustRightInd w:val="0"/>
              <w:spacing w:after="40" w:line="181" w:lineRule="atLeast"/>
              <w:rPr>
                <w:rFonts w:ascii="Times New Roman" w:hAnsi="Times New Roman" w:cs="Times New Roman"/>
                <w:color w:val="000000"/>
                <w:sz w:val="20"/>
                <w:szCs w:val="20"/>
              </w:rPr>
            </w:pPr>
            <w:r>
              <w:rPr>
                <w:rFonts w:ascii="Times New Roman" w:hAnsi="Times New Roman" w:cs="Times New Roman"/>
                <w:color w:val="000000"/>
                <w:sz w:val="20"/>
                <w:szCs w:val="20"/>
              </w:rPr>
              <w:t xml:space="preserve">Ekspert </w:t>
            </w:r>
            <w:r w:rsidR="0093366A">
              <w:rPr>
                <w:rFonts w:ascii="Times New Roman" w:hAnsi="Times New Roman" w:cs="Times New Roman"/>
                <w:color w:val="000000"/>
                <w:sz w:val="20"/>
                <w:szCs w:val="20"/>
              </w:rPr>
              <w:t>je vodio diskusiju uzimajući u obzir svaku godinu studija, jasno definišući naziv svakog nastavnog predmeta koji mora biti obavezan, njihovo opterećenje u ECTS kreditu, nastavnom kadru i samostalnom radu studenta. Identifikovani su izborni predmeti u skladu sa predmetima koji se prethodno slušaju za navedenu godinu studija.</w:t>
            </w:r>
          </w:p>
        </w:tc>
      </w:tr>
      <w:tr w:rsidR="0093366A" w:rsidRPr="00A45E92" w14:paraId="2A67E327" w14:textId="77777777" w:rsidTr="000A0D5D">
        <w:trPr>
          <w:trHeight w:val="230"/>
        </w:trPr>
        <w:tc>
          <w:tcPr>
            <w:tcW w:w="3909" w:type="dxa"/>
            <w:shd w:val="clear" w:color="auto" w:fill="EAF1DD" w:themeFill="accent3" w:themeFillTint="33"/>
            <w:vAlign w:val="center"/>
          </w:tcPr>
          <w:p w14:paraId="54B82C86" w14:textId="77777777" w:rsidR="0093366A" w:rsidRPr="00A45E92" w:rsidRDefault="0093366A" w:rsidP="00794C5B">
            <w:pPr>
              <w:autoSpaceDE w:val="0"/>
              <w:autoSpaceDN w:val="0"/>
              <w:adjustRightInd w:val="0"/>
              <w:spacing w:after="40" w:line="181" w:lineRule="atLeast"/>
              <w:rPr>
                <w:rFonts w:ascii="Times New Roman" w:hAnsi="Times New Roman" w:cs="Times New Roman"/>
                <w:color w:val="000000"/>
                <w:sz w:val="20"/>
                <w:szCs w:val="20"/>
              </w:rPr>
            </w:pPr>
            <w:r>
              <w:rPr>
                <w:rFonts w:ascii="Times New Roman" w:hAnsi="Times New Roman" w:cs="Times New Roman"/>
                <w:color w:val="000000"/>
                <w:sz w:val="20"/>
                <w:szCs w:val="20"/>
              </w:rPr>
              <w:t>Predstojeće aktivnosti radne grupe</w:t>
            </w:r>
          </w:p>
        </w:tc>
        <w:tc>
          <w:tcPr>
            <w:tcW w:w="5838" w:type="dxa"/>
            <w:shd w:val="clear" w:color="auto" w:fill="EAF1DD" w:themeFill="accent3" w:themeFillTint="33"/>
          </w:tcPr>
          <w:p w14:paraId="3890E9D8" w14:textId="60605DCE" w:rsidR="0093366A" w:rsidRPr="007C2751" w:rsidRDefault="0093366A" w:rsidP="00AC02B0">
            <w:pPr>
              <w:autoSpaceDE w:val="0"/>
              <w:autoSpaceDN w:val="0"/>
              <w:adjustRightInd w:val="0"/>
              <w:spacing w:after="40" w:line="181" w:lineRule="atLeast"/>
              <w:rPr>
                <w:rFonts w:ascii="Times New Roman" w:hAnsi="Times New Roman" w:cs="Times New Roman"/>
                <w:color w:val="000000"/>
                <w:sz w:val="20"/>
                <w:szCs w:val="20"/>
              </w:rPr>
            </w:pPr>
            <w:r>
              <w:rPr>
                <w:rFonts w:ascii="Times New Roman" w:hAnsi="Times New Roman" w:cs="Times New Roman"/>
                <w:color w:val="000000"/>
                <w:sz w:val="20"/>
                <w:szCs w:val="20"/>
              </w:rPr>
              <w:t xml:space="preserve">Članovi radne grupe </w:t>
            </w:r>
            <w:r w:rsidR="00AC02B0">
              <w:rPr>
                <w:rFonts w:ascii="Times New Roman" w:hAnsi="Times New Roman" w:cs="Times New Roman"/>
                <w:color w:val="000000"/>
                <w:sz w:val="20"/>
                <w:szCs w:val="20"/>
              </w:rPr>
              <w:t xml:space="preserve">bili </w:t>
            </w:r>
            <w:r>
              <w:rPr>
                <w:rFonts w:ascii="Times New Roman" w:hAnsi="Times New Roman" w:cs="Times New Roman"/>
                <w:color w:val="000000"/>
                <w:sz w:val="20"/>
                <w:szCs w:val="20"/>
              </w:rPr>
              <w:t xml:space="preserve">su obavezni dostaviti </w:t>
            </w:r>
            <w:r w:rsidR="00AC02B0">
              <w:rPr>
                <w:rFonts w:ascii="Times New Roman" w:hAnsi="Times New Roman" w:cs="Times New Roman"/>
                <w:color w:val="000000"/>
                <w:sz w:val="20"/>
                <w:szCs w:val="20"/>
              </w:rPr>
              <w:t xml:space="preserve">ekspertu </w:t>
            </w:r>
            <w:r>
              <w:rPr>
                <w:rFonts w:ascii="Times New Roman" w:hAnsi="Times New Roman" w:cs="Times New Roman"/>
                <w:color w:val="000000"/>
                <w:sz w:val="20"/>
                <w:szCs w:val="20"/>
              </w:rPr>
              <w:t>na mišljenje verziju kurikuluma, koja je usvojena na trećem sastanku, i tabelu sa predmetima po godinama studija u kojoj su jasno definisane kompetencije po vodiču EFN-e 2015 i Direktive 2013/55/EU.</w:t>
            </w:r>
          </w:p>
        </w:tc>
      </w:tr>
    </w:tbl>
    <w:tbl>
      <w:tblPr>
        <w:tblpPr w:leftFromText="180" w:rightFromText="180" w:vertAnchor="text" w:horzAnchor="margin" w:tblpY="25"/>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8F52AD" w:rsidRPr="00A45E92" w14:paraId="20D92825" w14:textId="77777777" w:rsidTr="008F52AD">
        <w:trPr>
          <w:trHeight w:val="128"/>
        </w:trPr>
        <w:tc>
          <w:tcPr>
            <w:tcW w:w="9747" w:type="dxa"/>
            <w:shd w:val="clear" w:color="auto" w:fill="5F497A" w:themeFill="accent4" w:themeFillShade="BF"/>
          </w:tcPr>
          <w:p w14:paraId="7510CEC4" w14:textId="77777777" w:rsidR="008F52AD" w:rsidRPr="00FE143A" w:rsidRDefault="008F52AD" w:rsidP="008F52AD">
            <w:pPr>
              <w:autoSpaceDE w:val="0"/>
              <w:autoSpaceDN w:val="0"/>
              <w:adjustRightInd w:val="0"/>
              <w:spacing w:after="40" w:line="181" w:lineRule="atLeast"/>
              <w:rPr>
                <w:rFonts w:ascii="Times New Roman" w:hAnsi="Times New Roman" w:cs="Times New Roman"/>
                <w:color w:val="FFFFFF" w:themeColor="background1"/>
                <w:sz w:val="20"/>
                <w:szCs w:val="20"/>
              </w:rPr>
            </w:pPr>
            <w:r w:rsidRPr="00FE143A">
              <w:rPr>
                <w:rFonts w:ascii="Times New Roman" w:hAnsi="Times New Roman" w:cs="Times New Roman"/>
                <w:b/>
                <w:bCs/>
                <w:color w:val="FFFFFF" w:themeColor="background1"/>
                <w:sz w:val="20"/>
                <w:szCs w:val="20"/>
              </w:rPr>
              <w:t xml:space="preserve">Konačni dogovor </w:t>
            </w:r>
            <w:r>
              <w:rPr>
                <w:rFonts w:ascii="Times New Roman" w:hAnsi="Times New Roman" w:cs="Times New Roman"/>
                <w:b/>
                <w:bCs/>
                <w:color w:val="FFFFFF" w:themeColor="background1"/>
                <w:sz w:val="20"/>
                <w:szCs w:val="20"/>
              </w:rPr>
              <w:t>učesnika</w:t>
            </w:r>
          </w:p>
        </w:tc>
      </w:tr>
      <w:tr w:rsidR="008F52AD" w:rsidRPr="00A45E92" w14:paraId="1EBBCCA0" w14:textId="77777777" w:rsidTr="008F52AD">
        <w:trPr>
          <w:trHeight w:val="230"/>
        </w:trPr>
        <w:tc>
          <w:tcPr>
            <w:tcW w:w="9747" w:type="dxa"/>
            <w:shd w:val="clear" w:color="auto" w:fill="E5DFEC" w:themeFill="accent4" w:themeFillTint="33"/>
          </w:tcPr>
          <w:p w14:paraId="45E5DF7E" w14:textId="77777777" w:rsidR="008F52AD" w:rsidRPr="00A45E92" w:rsidRDefault="008F52AD" w:rsidP="008F52AD">
            <w:pPr>
              <w:autoSpaceDE w:val="0"/>
              <w:autoSpaceDN w:val="0"/>
              <w:adjustRightInd w:val="0"/>
              <w:spacing w:after="40" w:line="181" w:lineRule="atLeast"/>
              <w:rPr>
                <w:rFonts w:ascii="Times New Roman" w:hAnsi="Times New Roman" w:cs="Times New Roman"/>
                <w:color w:val="000000"/>
                <w:sz w:val="20"/>
                <w:szCs w:val="20"/>
              </w:rPr>
            </w:pPr>
            <w:r w:rsidRPr="00A45E92">
              <w:rPr>
                <w:rFonts w:ascii="Times New Roman" w:hAnsi="Times New Roman" w:cs="Times New Roman"/>
                <w:color w:val="000000"/>
                <w:sz w:val="20"/>
                <w:szCs w:val="20"/>
              </w:rPr>
              <w:t xml:space="preserve">O sadržaju programa raspravljali su </w:t>
            </w:r>
            <w:r>
              <w:rPr>
                <w:rFonts w:ascii="Times New Roman" w:hAnsi="Times New Roman" w:cs="Times New Roman"/>
                <w:color w:val="000000"/>
                <w:sz w:val="20"/>
                <w:szCs w:val="20"/>
              </w:rPr>
              <w:t>učesnici</w:t>
            </w:r>
            <w:r w:rsidRPr="00A45E92">
              <w:rPr>
                <w:rFonts w:ascii="Times New Roman" w:hAnsi="Times New Roman" w:cs="Times New Roman"/>
                <w:color w:val="000000"/>
                <w:sz w:val="20"/>
                <w:szCs w:val="20"/>
              </w:rPr>
              <w:t xml:space="preserve"> i </w:t>
            </w:r>
            <w:r>
              <w:rPr>
                <w:rFonts w:ascii="Times New Roman" w:hAnsi="Times New Roman" w:cs="Times New Roman"/>
                <w:color w:val="000000"/>
                <w:sz w:val="20"/>
                <w:szCs w:val="20"/>
              </w:rPr>
              <w:t>ekspert</w:t>
            </w:r>
            <w:r w:rsidRPr="00A45E92">
              <w:rPr>
                <w:rFonts w:ascii="Times New Roman" w:hAnsi="Times New Roman" w:cs="Times New Roman"/>
                <w:color w:val="000000"/>
                <w:sz w:val="20"/>
                <w:szCs w:val="20"/>
              </w:rPr>
              <w:t>. Kao rezultat toga, postignut je konsenzus.</w:t>
            </w:r>
            <w:r>
              <w:rPr>
                <w:rFonts w:ascii="Times New Roman" w:hAnsi="Times New Roman" w:cs="Times New Roman"/>
                <w:color w:val="000000"/>
                <w:sz w:val="20"/>
                <w:szCs w:val="20"/>
              </w:rPr>
              <w:t xml:space="preserve"> Kurikulum je prema usmenoj izjavi EU eksperta ispunio sve zahtjeve Direktiva EU, EFN-e, Bolonjskog procesa i Zakona o Visokom obrazovanju Republike Srpske.</w:t>
            </w:r>
          </w:p>
        </w:tc>
      </w:tr>
      <w:tr w:rsidR="008F52AD" w:rsidRPr="00A45E92" w14:paraId="688978B2" w14:textId="77777777" w:rsidTr="008F52AD">
        <w:trPr>
          <w:trHeight w:val="128"/>
        </w:trPr>
        <w:tc>
          <w:tcPr>
            <w:tcW w:w="9747" w:type="dxa"/>
            <w:shd w:val="clear" w:color="auto" w:fill="8064A2" w:themeFill="accent4"/>
          </w:tcPr>
          <w:p w14:paraId="25A5E686" w14:textId="77777777" w:rsidR="008F52AD" w:rsidRPr="00FE143A" w:rsidRDefault="008F52AD" w:rsidP="008F52AD">
            <w:pPr>
              <w:autoSpaceDE w:val="0"/>
              <w:autoSpaceDN w:val="0"/>
              <w:adjustRightInd w:val="0"/>
              <w:spacing w:after="40" w:line="181" w:lineRule="atLeast"/>
              <w:rPr>
                <w:rFonts w:ascii="Times New Roman" w:hAnsi="Times New Roman" w:cs="Times New Roman"/>
                <w:color w:val="FFFFFF" w:themeColor="background1"/>
                <w:sz w:val="20"/>
                <w:szCs w:val="20"/>
              </w:rPr>
            </w:pPr>
            <w:r w:rsidRPr="00FE143A">
              <w:rPr>
                <w:rFonts w:ascii="Times New Roman" w:hAnsi="Times New Roman" w:cs="Times New Roman"/>
                <w:b/>
                <w:bCs/>
                <w:color w:val="FFFFFF" w:themeColor="background1"/>
                <w:sz w:val="20"/>
                <w:szCs w:val="20"/>
              </w:rPr>
              <w:t xml:space="preserve">Output grupe </w:t>
            </w:r>
          </w:p>
        </w:tc>
      </w:tr>
      <w:tr w:rsidR="008F52AD" w:rsidRPr="00A45E92" w14:paraId="72E969DF" w14:textId="77777777" w:rsidTr="008F52AD">
        <w:trPr>
          <w:trHeight w:val="230"/>
        </w:trPr>
        <w:tc>
          <w:tcPr>
            <w:tcW w:w="9747" w:type="dxa"/>
            <w:shd w:val="clear" w:color="auto" w:fill="E5DFEC" w:themeFill="accent4" w:themeFillTint="33"/>
          </w:tcPr>
          <w:p w14:paraId="7CE83295" w14:textId="77777777" w:rsidR="008F52AD" w:rsidRPr="00A05973" w:rsidRDefault="008F52AD" w:rsidP="008F52AD">
            <w:pPr>
              <w:autoSpaceDE w:val="0"/>
              <w:autoSpaceDN w:val="0"/>
              <w:adjustRightInd w:val="0"/>
              <w:spacing w:after="40" w:line="181" w:lineRule="atLeast"/>
              <w:rPr>
                <w:rFonts w:ascii="Times New Roman" w:hAnsi="Times New Roman" w:cs="Times New Roman"/>
                <w:sz w:val="20"/>
                <w:szCs w:val="20"/>
              </w:rPr>
            </w:pPr>
            <w:r w:rsidRPr="00A05973">
              <w:rPr>
                <w:rFonts w:ascii="Times New Roman" w:hAnsi="Times New Roman" w:cs="Times New Roman"/>
                <w:sz w:val="20"/>
                <w:szCs w:val="20"/>
              </w:rPr>
              <w:t>Glavni rezultati sastanaka je pet</w:t>
            </w:r>
            <w:r>
              <w:rPr>
                <w:rFonts w:ascii="Times New Roman" w:hAnsi="Times New Roman" w:cs="Times New Roman"/>
                <w:sz w:val="20"/>
                <w:szCs w:val="20"/>
              </w:rPr>
              <w:t xml:space="preserve"> </w:t>
            </w:r>
            <w:r w:rsidRPr="00A05973">
              <w:rPr>
                <w:rFonts w:ascii="Times New Roman" w:hAnsi="Times New Roman" w:cs="Times New Roman"/>
                <w:sz w:val="20"/>
                <w:szCs w:val="20"/>
              </w:rPr>
              <w:t>dobro strukturiranih i detaljnih tablica koje prikazuju revidirane nastavne planove i programe, kompetencije, broj sati i ECTS kredita za sve četiri godine studija u skladu sa EU standardima.</w:t>
            </w:r>
          </w:p>
        </w:tc>
      </w:tr>
    </w:tbl>
    <w:p w14:paraId="6E822748" w14:textId="77777777" w:rsidR="00E14B75" w:rsidRDefault="00E14B75" w:rsidP="00F1253B">
      <w:pPr>
        <w:spacing w:after="0" w:line="240" w:lineRule="auto"/>
        <w:jc w:val="both"/>
        <w:rPr>
          <w:rFonts w:ascii="Times New Roman" w:hAnsi="Times New Roman" w:cs="Times New Roman"/>
          <w:sz w:val="24"/>
          <w:szCs w:val="24"/>
        </w:rPr>
      </w:pPr>
    </w:p>
    <w:p w14:paraId="74385C28" w14:textId="7F8F9801" w:rsidR="00853430" w:rsidRPr="008F52AD" w:rsidRDefault="002D435E" w:rsidP="008F52AD">
      <w:pPr>
        <w:spacing w:line="240" w:lineRule="auto"/>
        <w:jc w:val="both"/>
        <w:rPr>
          <w:color w:val="8064A2" w:themeColor="accent4"/>
        </w:rPr>
      </w:pPr>
      <w:r>
        <w:rPr>
          <w:rFonts w:ascii="Times New Roman" w:hAnsi="Times New Roman" w:cs="Times New Roman"/>
          <w:sz w:val="24"/>
          <w:szCs w:val="24"/>
        </w:rPr>
        <w:t>Glavni rezultat rada radne grupe i stručnjaka je studijski program Visoke medicinske škole Prijedor usklađen sa svim zahtjevima EU direktive 2013/55/EU</w:t>
      </w:r>
      <w:r w:rsidR="00851316">
        <w:rPr>
          <w:rFonts w:ascii="Times New Roman" w:hAnsi="Times New Roman" w:cs="Times New Roman"/>
          <w:sz w:val="24"/>
          <w:szCs w:val="24"/>
        </w:rPr>
        <w:t xml:space="preserve"> što je u konačnici dovelo do formiranja studijskog programa sa ukupno</w:t>
      </w:r>
      <w:r w:rsidR="000335AD">
        <w:rPr>
          <w:rFonts w:ascii="Times New Roman" w:hAnsi="Times New Roman" w:cs="Times New Roman"/>
          <w:sz w:val="24"/>
          <w:szCs w:val="24"/>
        </w:rPr>
        <w:t xml:space="preserve"> 7200 časova (240 ECTS) od čega teorijsko osposobljavanje je iznosilo 2280</w:t>
      </w:r>
      <w:r w:rsidR="00AC02B0">
        <w:rPr>
          <w:rFonts w:ascii="Times New Roman" w:hAnsi="Times New Roman" w:cs="Times New Roman"/>
          <w:sz w:val="24"/>
          <w:szCs w:val="24"/>
        </w:rPr>
        <w:t xml:space="preserve"> </w:t>
      </w:r>
      <w:r w:rsidR="000335AD">
        <w:rPr>
          <w:rFonts w:ascii="Times New Roman" w:hAnsi="Times New Roman" w:cs="Times New Roman"/>
          <w:sz w:val="24"/>
          <w:szCs w:val="24"/>
        </w:rPr>
        <w:t xml:space="preserve">č. </w:t>
      </w:r>
      <w:r w:rsidR="00851316">
        <w:rPr>
          <w:rFonts w:ascii="Times New Roman" w:hAnsi="Times New Roman" w:cs="Times New Roman"/>
          <w:sz w:val="24"/>
          <w:szCs w:val="24"/>
        </w:rPr>
        <w:t>(48,05%</w:t>
      </w:r>
      <w:r w:rsidR="000335AD">
        <w:rPr>
          <w:rFonts w:ascii="Times New Roman" w:hAnsi="Times New Roman" w:cs="Times New Roman"/>
          <w:sz w:val="24"/>
          <w:szCs w:val="24"/>
        </w:rPr>
        <w:t>)</w:t>
      </w:r>
      <w:r w:rsidR="00851316">
        <w:rPr>
          <w:rFonts w:ascii="Times New Roman" w:hAnsi="Times New Roman" w:cs="Times New Roman"/>
          <w:sz w:val="24"/>
          <w:szCs w:val="24"/>
        </w:rPr>
        <w:t xml:space="preserve"> </w:t>
      </w:r>
      <w:r w:rsidR="000335AD">
        <w:rPr>
          <w:rFonts w:ascii="Times New Roman" w:hAnsi="Times New Roman" w:cs="Times New Roman"/>
          <w:sz w:val="24"/>
          <w:szCs w:val="24"/>
        </w:rPr>
        <w:t>, dok je praktično osposobljavanje u direktnom kontaktu sa pacijentom iznosilo 2465</w:t>
      </w:r>
      <w:r w:rsidR="00AC02B0">
        <w:rPr>
          <w:rFonts w:ascii="Times New Roman" w:hAnsi="Times New Roman" w:cs="Times New Roman"/>
          <w:sz w:val="24"/>
          <w:szCs w:val="24"/>
        </w:rPr>
        <w:t xml:space="preserve"> </w:t>
      </w:r>
      <w:r w:rsidR="000335AD">
        <w:rPr>
          <w:rFonts w:ascii="Times New Roman" w:hAnsi="Times New Roman" w:cs="Times New Roman"/>
          <w:sz w:val="24"/>
          <w:szCs w:val="24"/>
        </w:rPr>
        <w:t>č.</w:t>
      </w:r>
      <w:r w:rsidR="00851316">
        <w:rPr>
          <w:rFonts w:ascii="Times New Roman" w:hAnsi="Times New Roman" w:cs="Times New Roman"/>
          <w:sz w:val="24"/>
          <w:szCs w:val="24"/>
        </w:rPr>
        <w:t xml:space="preserve"> </w:t>
      </w:r>
      <w:r w:rsidR="000335AD">
        <w:rPr>
          <w:rFonts w:ascii="Times New Roman" w:hAnsi="Times New Roman" w:cs="Times New Roman"/>
          <w:sz w:val="24"/>
          <w:szCs w:val="24"/>
        </w:rPr>
        <w:t>(</w:t>
      </w:r>
      <w:r w:rsidR="00851316">
        <w:rPr>
          <w:rFonts w:ascii="Times New Roman" w:hAnsi="Times New Roman" w:cs="Times New Roman"/>
          <w:sz w:val="24"/>
          <w:szCs w:val="24"/>
        </w:rPr>
        <w:t>51,95%</w:t>
      </w:r>
      <w:r w:rsidR="000335AD">
        <w:rPr>
          <w:rFonts w:ascii="Times New Roman" w:hAnsi="Times New Roman" w:cs="Times New Roman"/>
          <w:sz w:val="24"/>
          <w:szCs w:val="24"/>
        </w:rPr>
        <w:t>)</w:t>
      </w:r>
      <w:r w:rsidR="00851316">
        <w:rPr>
          <w:rFonts w:ascii="Times New Roman" w:hAnsi="Times New Roman" w:cs="Times New Roman"/>
          <w:sz w:val="24"/>
          <w:szCs w:val="24"/>
        </w:rPr>
        <w:t xml:space="preserve"> )</w:t>
      </w:r>
      <w:r w:rsidR="000335AD">
        <w:rPr>
          <w:rFonts w:ascii="Times New Roman" w:hAnsi="Times New Roman" w:cs="Times New Roman"/>
          <w:sz w:val="24"/>
          <w:szCs w:val="24"/>
        </w:rPr>
        <w:t>, a samostalan rad studenta 2455</w:t>
      </w:r>
      <w:r w:rsidR="00A868D8">
        <w:rPr>
          <w:rFonts w:ascii="Times New Roman" w:hAnsi="Times New Roman" w:cs="Times New Roman"/>
          <w:sz w:val="24"/>
          <w:szCs w:val="24"/>
        </w:rPr>
        <w:t xml:space="preserve"> </w:t>
      </w:r>
      <w:r w:rsidR="00AC02B0">
        <w:rPr>
          <w:rFonts w:ascii="Times New Roman" w:hAnsi="Times New Roman" w:cs="Times New Roman"/>
          <w:sz w:val="24"/>
          <w:szCs w:val="24"/>
        </w:rPr>
        <w:t xml:space="preserve">č. </w:t>
      </w:r>
      <w:r w:rsidR="00A868D8">
        <w:rPr>
          <w:rFonts w:ascii="Times New Roman" w:hAnsi="Times New Roman" w:cs="Times New Roman"/>
          <w:sz w:val="24"/>
          <w:szCs w:val="24"/>
        </w:rPr>
        <w:t>(34,09%)</w:t>
      </w:r>
      <w:r w:rsidR="009779F4">
        <w:rPr>
          <w:rFonts w:ascii="Times New Roman" w:hAnsi="Times New Roman" w:cs="Times New Roman"/>
          <w:sz w:val="24"/>
          <w:szCs w:val="24"/>
        </w:rPr>
        <w:t xml:space="preserve"> tokom </w:t>
      </w:r>
      <w:r w:rsidR="00851316">
        <w:rPr>
          <w:rFonts w:ascii="Times New Roman" w:hAnsi="Times New Roman" w:cs="Times New Roman"/>
          <w:sz w:val="24"/>
          <w:szCs w:val="24"/>
        </w:rPr>
        <w:t>četverogodišnj</w:t>
      </w:r>
      <w:r w:rsidR="009779F4">
        <w:rPr>
          <w:rFonts w:ascii="Times New Roman" w:hAnsi="Times New Roman" w:cs="Times New Roman"/>
          <w:sz w:val="24"/>
          <w:szCs w:val="24"/>
        </w:rPr>
        <w:t>eg</w:t>
      </w:r>
      <w:r w:rsidR="00851316">
        <w:rPr>
          <w:rFonts w:ascii="Times New Roman" w:hAnsi="Times New Roman" w:cs="Times New Roman"/>
          <w:sz w:val="24"/>
          <w:szCs w:val="24"/>
        </w:rPr>
        <w:t xml:space="preserve"> akademsk</w:t>
      </w:r>
      <w:r w:rsidR="009779F4">
        <w:rPr>
          <w:rFonts w:ascii="Times New Roman" w:hAnsi="Times New Roman" w:cs="Times New Roman"/>
          <w:sz w:val="24"/>
          <w:szCs w:val="24"/>
        </w:rPr>
        <w:t>og</w:t>
      </w:r>
      <w:r w:rsidR="00851316">
        <w:rPr>
          <w:rFonts w:ascii="Times New Roman" w:hAnsi="Times New Roman" w:cs="Times New Roman"/>
          <w:sz w:val="24"/>
          <w:szCs w:val="24"/>
        </w:rPr>
        <w:t xml:space="preserve"> studij</w:t>
      </w:r>
      <w:r w:rsidR="009779F4">
        <w:rPr>
          <w:rFonts w:ascii="Times New Roman" w:hAnsi="Times New Roman" w:cs="Times New Roman"/>
          <w:sz w:val="24"/>
          <w:szCs w:val="24"/>
        </w:rPr>
        <w:t>a</w:t>
      </w:r>
      <w:r w:rsidR="00851316">
        <w:rPr>
          <w:rFonts w:ascii="Times New Roman" w:hAnsi="Times New Roman" w:cs="Times New Roman"/>
          <w:sz w:val="24"/>
          <w:szCs w:val="24"/>
        </w:rPr>
        <w:t>.</w:t>
      </w:r>
      <w:r w:rsidR="00B8790E">
        <w:rPr>
          <w:rFonts w:ascii="Times New Roman" w:hAnsi="Times New Roman" w:cs="Times New Roman"/>
          <w:sz w:val="24"/>
          <w:szCs w:val="24"/>
        </w:rPr>
        <w:t xml:space="preserve"> </w:t>
      </w:r>
      <w:r w:rsidR="009C728A">
        <w:rPr>
          <w:rFonts w:ascii="Times New Roman" w:hAnsi="Times New Roman" w:cs="Times New Roman"/>
          <w:sz w:val="24"/>
          <w:szCs w:val="24"/>
        </w:rPr>
        <w:t xml:space="preserve">Na kraju, karakteristike novog studijskog programa su (i) četiri godine </w:t>
      </w:r>
      <w:r w:rsidR="009779F4">
        <w:rPr>
          <w:rFonts w:ascii="Times New Roman" w:hAnsi="Times New Roman" w:cs="Times New Roman"/>
          <w:sz w:val="24"/>
          <w:szCs w:val="24"/>
        </w:rPr>
        <w:t xml:space="preserve">akademskog </w:t>
      </w:r>
      <w:r w:rsidR="009C728A">
        <w:rPr>
          <w:rFonts w:ascii="Times New Roman" w:hAnsi="Times New Roman" w:cs="Times New Roman"/>
          <w:sz w:val="24"/>
          <w:szCs w:val="24"/>
        </w:rPr>
        <w:t xml:space="preserve">programa Zdravstvena njega </w:t>
      </w:r>
      <w:r w:rsidR="009779F4">
        <w:rPr>
          <w:rFonts w:ascii="Times New Roman" w:hAnsi="Times New Roman" w:cs="Times New Roman"/>
          <w:sz w:val="24"/>
          <w:szCs w:val="24"/>
        </w:rPr>
        <w:t xml:space="preserve">u iznosu od </w:t>
      </w:r>
      <w:r w:rsidR="009C728A">
        <w:rPr>
          <w:rFonts w:ascii="Times New Roman" w:hAnsi="Times New Roman" w:cs="Times New Roman"/>
          <w:sz w:val="24"/>
          <w:szCs w:val="24"/>
        </w:rPr>
        <w:t xml:space="preserve">240 ECTS – 60 ECTS po godini tj. 30 ECTS po semestru, (ii) usklađeno opterećenje studenata </w:t>
      </w:r>
      <w:r w:rsidR="009779F4">
        <w:rPr>
          <w:rFonts w:ascii="Times New Roman" w:hAnsi="Times New Roman" w:cs="Times New Roman"/>
          <w:sz w:val="24"/>
          <w:szCs w:val="24"/>
        </w:rPr>
        <w:t xml:space="preserve">30 </w:t>
      </w:r>
      <w:r w:rsidR="00A868D8">
        <w:rPr>
          <w:rFonts w:ascii="Times New Roman" w:hAnsi="Times New Roman" w:cs="Times New Roman"/>
          <w:sz w:val="24"/>
          <w:szCs w:val="24"/>
        </w:rPr>
        <w:t>časova</w:t>
      </w:r>
      <w:r w:rsidR="009C728A">
        <w:rPr>
          <w:rFonts w:ascii="Times New Roman" w:hAnsi="Times New Roman" w:cs="Times New Roman"/>
          <w:sz w:val="24"/>
          <w:szCs w:val="24"/>
        </w:rPr>
        <w:t xml:space="preserve">, (iii) 1 ECTS </w:t>
      </w:r>
      <w:r w:rsidR="00AC02B0">
        <w:rPr>
          <w:rFonts w:ascii="Times New Roman" w:hAnsi="Times New Roman" w:cs="Times New Roman"/>
          <w:sz w:val="24"/>
          <w:szCs w:val="24"/>
        </w:rPr>
        <w:t xml:space="preserve">iznosi </w:t>
      </w:r>
      <w:r w:rsidR="009C728A">
        <w:rPr>
          <w:rFonts w:ascii="Times New Roman" w:hAnsi="Times New Roman" w:cs="Times New Roman"/>
          <w:sz w:val="24"/>
          <w:szCs w:val="24"/>
        </w:rPr>
        <w:t xml:space="preserve">30 </w:t>
      </w:r>
      <w:r w:rsidR="00A868D8">
        <w:rPr>
          <w:rFonts w:ascii="Times New Roman" w:hAnsi="Times New Roman" w:cs="Times New Roman"/>
          <w:sz w:val="24"/>
          <w:szCs w:val="24"/>
        </w:rPr>
        <w:t xml:space="preserve">časova </w:t>
      </w:r>
      <w:r w:rsidR="000E56B9">
        <w:rPr>
          <w:rFonts w:ascii="Times New Roman" w:hAnsi="Times New Roman" w:cs="Times New Roman"/>
          <w:sz w:val="24"/>
          <w:szCs w:val="24"/>
        </w:rPr>
        <w:t xml:space="preserve">što uključuje </w:t>
      </w:r>
      <w:r w:rsidR="009C728A">
        <w:rPr>
          <w:rFonts w:ascii="Times New Roman" w:hAnsi="Times New Roman" w:cs="Times New Roman"/>
          <w:sz w:val="24"/>
          <w:szCs w:val="24"/>
        </w:rPr>
        <w:t>teorijsk</w:t>
      </w:r>
      <w:r w:rsidR="000E56B9">
        <w:rPr>
          <w:rFonts w:ascii="Times New Roman" w:hAnsi="Times New Roman" w:cs="Times New Roman"/>
          <w:sz w:val="24"/>
          <w:szCs w:val="24"/>
        </w:rPr>
        <w:t>u</w:t>
      </w:r>
      <w:r w:rsidR="009C728A">
        <w:rPr>
          <w:rFonts w:ascii="Times New Roman" w:hAnsi="Times New Roman" w:cs="Times New Roman"/>
          <w:sz w:val="24"/>
          <w:szCs w:val="24"/>
        </w:rPr>
        <w:t xml:space="preserve"> nastav</w:t>
      </w:r>
      <w:r w:rsidR="000E56B9">
        <w:rPr>
          <w:rFonts w:ascii="Times New Roman" w:hAnsi="Times New Roman" w:cs="Times New Roman"/>
          <w:sz w:val="24"/>
          <w:szCs w:val="24"/>
        </w:rPr>
        <w:t>u</w:t>
      </w:r>
      <w:r w:rsidR="009C728A">
        <w:rPr>
          <w:rFonts w:ascii="Times New Roman" w:hAnsi="Times New Roman" w:cs="Times New Roman"/>
          <w:sz w:val="24"/>
          <w:szCs w:val="24"/>
        </w:rPr>
        <w:t xml:space="preserve"> – predavanja, seminarski radovi, </w:t>
      </w:r>
      <w:r w:rsidR="000E56B9">
        <w:rPr>
          <w:rFonts w:ascii="Times New Roman" w:hAnsi="Times New Roman" w:cs="Times New Roman"/>
          <w:sz w:val="24"/>
          <w:szCs w:val="24"/>
        </w:rPr>
        <w:t xml:space="preserve">kabinetske </w:t>
      </w:r>
      <w:r w:rsidR="009C728A">
        <w:rPr>
          <w:rFonts w:ascii="Times New Roman" w:hAnsi="Times New Roman" w:cs="Times New Roman"/>
          <w:sz w:val="24"/>
          <w:szCs w:val="24"/>
        </w:rPr>
        <w:t xml:space="preserve">vježbe, </w:t>
      </w:r>
      <w:r w:rsidR="000E56B9">
        <w:rPr>
          <w:rFonts w:ascii="Times New Roman" w:hAnsi="Times New Roman" w:cs="Times New Roman"/>
          <w:sz w:val="24"/>
          <w:szCs w:val="24"/>
        </w:rPr>
        <w:t xml:space="preserve">i </w:t>
      </w:r>
      <w:r w:rsidR="009779F4">
        <w:rPr>
          <w:rFonts w:ascii="Times New Roman" w:hAnsi="Times New Roman" w:cs="Times New Roman"/>
          <w:sz w:val="24"/>
          <w:szCs w:val="24"/>
        </w:rPr>
        <w:t xml:space="preserve">samostalni </w:t>
      </w:r>
      <w:r w:rsidR="009C728A">
        <w:rPr>
          <w:rFonts w:ascii="Times New Roman" w:hAnsi="Times New Roman" w:cs="Times New Roman"/>
          <w:sz w:val="24"/>
          <w:szCs w:val="24"/>
        </w:rPr>
        <w:t>rad studenata</w:t>
      </w:r>
      <w:r w:rsidR="000E56B9">
        <w:rPr>
          <w:rFonts w:ascii="Times New Roman" w:hAnsi="Times New Roman" w:cs="Times New Roman"/>
          <w:sz w:val="24"/>
          <w:szCs w:val="24"/>
        </w:rPr>
        <w:t xml:space="preserve"> koji nije veći od 50%</w:t>
      </w:r>
      <w:r w:rsidR="009C728A">
        <w:rPr>
          <w:rFonts w:ascii="Times New Roman" w:hAnsi="Times New Roman" w:cs="Times New Roman"/>
          <w:sz w:val="24"/>
          <w:szCs w:val="24"/>
        </w:rPr>
        <w:t xml:space="preserve">, (iv) 1 ECTS praktične nastave u kliničkim uslovima ne sadži </w:t>
      </w:r>
      <w:r w:rsidR="009779F4">
        <w:rPr>
          <w:rFonts w:ascii="Times New Roman" w:hAnsi="Times New Roman" w:cs="Times New Roman"/>
          <w:sz w:val="24"/>
          <w:szCs w:val="24"/>
        </w:rPr>
        <w:t xml:space="preserve">samostalan </w:t>
      </w:r>
      <w:r w:rsidR="009C728A">
        <w:rPr>
          <w:rFonts w:ascii="Times New Roman" w:hAnsi="Times New Roman" w:cs="Times New Roman"/>
          <w:sz w:val="24"/>
          <w:szCs w:val="24"/>
        </w:rPr>
        <w:t xml:space="preserve">rad  studenata i (v) 21 ECTS se odnosi na izborne predmete a 15 ECTS na diplomski rad što </w:t>
      </w:r>
      <w:r w:rsidR="000E56B9">
        <w:rPr>
          <w:rFonts w:ascii="Times New Roman" w:hAnsi="Times New Roman" w:cs="Times New Roman"/>
          <w:sz w:val="24"/>
          <w:szCs w:val="24"/>
        </w:rPr>
        <w:t xml:space="preserve">u ukupnom zbiru predstavlja </w:t>
      </w:r>
      <w:r w:rsidR="009C728A">
        <w:rPr>
          <w:rFonts w:ascii="Times New Roman" w:hAnsi="Times New Roman" w:cs="Times New Roman"/>
          <w:sz w:val="24"/>
          <w:szCs w:val="24"/>
        </w:rPr>
        <w:t xml:space="preserve"> 36 ECTS </w:t>
      </w:r>
      <w:r w:rsidR="000E56B9">
        <w:rPr>
          <w:rFonts w:ascii="Times New Roman" w:hAnsi="Times New Roman" w:cs="Times New Roman"/>
          <w:sz w:val="24"/>
          <w:szCs w:val="24"/>
        </w:rPr>
        <w:t>odnosno</w:t>
      </w:r>
      <w:r w:rsidR="00AC02B0">
        <w:rPr>
          <w:rFonts w:ascii="Times New Roman" w:hAnsi="Times New Roman" w:cs="Times New Roman"/>
          <w:sz w:val="24"/>
          <w:szCs w:val="24"/>
        </w:rPr>
        <w:t xml:space="preserve"> </w:t>
      </w:r>
      <w:r w:rsidR="009C728A">
        <w:rPr>
          <w:rFonts w:ascii="Times New Roman" w:hAnsi="Times New Roman" w:cs="Times New Roman"/>
          <w:sz w:val="24"/>
          <w:szCs w:val="24"/>
        </w:rPr>
        <w:t>15% od ukupnog broja ECTS i uskla</w:t>
      </w:r>
      <w:r w:rsidR="000E56B9">
        <w:rPr>
          <w:rFonts w:ascii="Times New Roman" w:hAnsi="Times New Roman" w:cs="Times New Roman"/>
          <w:sz w:val="24"/>
          <w:szCs w:val="24"/>
        </w:rPr>
        <w:t>đeno je</w:t>
      </w:r>
      <w:r w:rsidR="009C728A">
        <w:rPr>
          <w:rFonts w:ascii="Times New Roman" w:hAnsi="Times New Roman" w:cs="Times New Roman"/>
          <w:sz w:val="24"/>
          <w:szCs w:val="24"/>
        </w:rPr>
        <w:t xml:space="preserve"> sa Bolonjskim procesom. </w:t>
      </w:r>
      <w:r w:rsidR="008C1705">
        <w:rPr>
          <w:rFonts w:ascii="Times New Roman" w:hAnsi="Times New Roman" w:cs="Times New Roman"/>
          <w:sz w:val="24"/>
          <w:szCs w:val="24"/>
        </w:rPr>
        <w:t xml:space="preserve">Senat Visoke medicinske škole u Prijedoru je na sjednici održanoj 13. jula 2018. godine donio </w:t>
      </w:r>
      <w:r w:rsidR="009779F4">
        <w:rPr>
          <w:rFonts w:ascii="Times New Roman" w:hAnsi="Times New Roman" w:cs="Times New Roman"/>
          <w:sz w:val="24"/>
          <w:szCs w:val="24"/>
        </w:rPr>
        <w:t>O</w:t>
      </w:r>
      <w:r w:rsidR="008C1705">
        <w:rPr>
          <w:rFonts w:ascii="Times New Roman" w:hAnsi="Times New Roman" w:cs="Times New Roman"/>
          <w:sz w:val="24"/>
          <w:szCs w:val="24"/>
        </w:rPr>
        <w:t>dluku o licenciranju studijskog programa „Zdravstvena njega“ (240 ECTS bodova) koji je rađen u okviru Projekta jačanja sestrinstva u Bosni i Hercegovini – komponenta 3 (Odluka br. 05-712/18 od 16. jula 2018. godine).</w:t>
      </w:r>
      <w:r w:rsidR="009779F4">
        <w:rPr>
          <w:rFonts w:ascii="Times New Roman" w:hAnsi="Times New Roman" w:cs="Times New Roman"/>
          <w:sz w:val="24"/>
          <w:szCs w:val="24"/>
        </w:rPr>
        <w:t xml:space="preserve"> Rješenjem Ministarstva prosvjete i kulture Republike Srpske inovirani studijski program je stavljen u funkciju od 2019.godine.</w:t>
      </w:r>
    </w:p>
    <w:p w14:paraId="425FC683" w14:textId="42C75247" w:rsidR="00853430" w:rsidRDefault="00FC44B4" w:rsidP="008F52AD">
      <w:pPr>
        <w:spacing w:line="240" w:lineRule="auto"/>
        <w:jc w:val="both"/>
        <w:rPr>
          <w:rFonts w:ascii="Times New Roman" w:hAnsi="Times New Roman" w:cs="Times New Roman"/>
          <w:b/>
          <w:sz w:val="24"/>
          <w:szCs w:val="24"/>
        </w:rPr>
      </w:pPr>
      <w:r>
        <w:rPr>
          <w:rFonts w:ascii="Times New Roman" w:hAnsi="Times New Roman" w:cs="Times New Roman"/>
          <w:b/>
          <w:sz w:val="24"/>
          <w:szCs w:val="24"/>
        </w:rPr>
        <w:lastRenderedPageBreak/>
        <w:t xml:space="preserve">4. </w:t>
      </w:r>
      <w:r w:rsidR="00853430" w:rsidRPr="00AC02B0">
        <w:rPr>
          <w:rFonts w:ascii="Times New Roman" w:hAnsi="Times New Roman" w:cs="Times New Roman"/>
          <w:b/>
          <w:sz w:val="24"/>
          <w:szCs w:val="24"/>
        </w:rPr>
        <w:t>Diskusija</w:t>
      </w:r>
    </w:p>
    <w:p w14:paraId="6F4F57D1" w14:textId="045E2618" w:rsidR="00853430" w:rsidRDefault="000E56B9" w:rsidP="0085343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Glavni rezultati ove studije ukazuju na to da je inovirani studijski program Zdravstvene njege u JZU Visoke medicinske škole u Prijedoru usklađen sa domaćim i evropskim zakonodvnim </w:t>
      </w:r>
      <w:r w:rsidR="00A56E02">
        <w:rPr>
          <w:rFonts w:ascii="Times New Roman" w:hAnsi="Times New Roman" w:cs="Times New Roman"/>
          <w:sz w:val="24"/>
          <w:szCs w:val="24"/>
        </w:rPr>
        <w:t>okvirom, koristeći tehniku saglasnosti grupe.</w:t>
      </w:r>
      <w:r w:rsidR="00AC02B0">
        <w:rPr>
          <w:rFonts w:ascii="Times New Roman" w:hAnsi="Times New Roman" w:cs="Times New Roman"/>
          <w:sz w:val="24"/>
          <w:szCs w:val="24"/>
        </w:rPr>
        <w:t xml:space="preserve"> </w:t>
      </w:r>
      <w:r w:rsidR="008F3F39">
        <w:rPr>
          <w:rFonts w:ascii="Times New Roman" w:hAnsi="Times New Roman" w:cs="Times New Roman"/>
          <w:sz w:val="24"/>
          <w:szCs w:val="24"/>
        </w:rPr>
        <w:t xml:space="preserve">Potpuni akademski put do diplome, magistara i doktorata zdravstvene njege smatra se važnim ciljem u obrazovanju medicinskih sestara (Mass-Garcia </w:t>
      </w:r>
      <w:r w:rsidR="00AC02B0">
        <w:rPr>
          <w:rFonts w:ascii="Times New Roman" w:hAnsi="Times New Roman" w:cs="Times New Roman"/>
          <w:sz w:val="24"/>
          <w:szCs w:val="24"/>
        </w:rPr>
        <w:t xml:space="preserve">&amp; </w:t>
      </w:r>
      <w:r w:rsidR="008F3F39">
        <w:rPr>
          <w:rFonts w:ascii="Times New Roman" w:hAnsi="Times New Roman" w:cs="Times New Roman"/>
          <w:sz w:val="24"/>
          <w:szCs w:val="24"/>
        </w:rPr>
        <w:t xml:space="preserve">Maten-Speksnijder, 2009). Podaci dobiveni iz literature pokazuju da je revidiranje studijskih programa neophodno kako bi obrazovne ustanove zadovoljile potrebe studenata, pacijenata i zdravstvenih sistema. Revizija predstavljena u EU direktivi 2013/55/EU postavlja proširene zahtjeve za profesiju medicinskih sestara, a time i za obrazovanje medicinskih sestara, npr. biti u stanju planirati, organizirati, evaluirati i komunicirati pruženu zdravstvenu njegu – što su sve novi elementi u EU direktivi 2013/55/EU u odnosu na zahtjeve EU direktive 2005/36/EC (Henriksen </w:t>
      </w:r>
      <w:r w:rsidR="00AC02B0">
        <w:rPr>
          <w:rFonts w:ascii="Times New Roman" w:hAnsi="Times New Roman" w:cs="Times New Roman"/>
          <w:sz w:val="24"/>
          <w:szCs w:val="24"/>
        </w:rPr>
        <w:t>et</w:t>
      </w:r>
      <w:r w:rsidR="00FC44B4">
        <w:rPr>
          <w:rFonts w:ascii="Times New Roman" w:hAnsi="Times New Roman" w:cs="Times New Roman"/>
          <w:sz w:val="24"/>
          <w:szCs w:val="24"/>
        </w:rPr>
        <w:t xml:space="preserve"> al</w:t>
      </w:r>
      <w:r w:rsidR="008F3F39">
        <w:rPr>
          <w:rFonts w:ascii="Times New Roman" w:hAnsi="Times New Roman" w:cs="Times New Roman"/>
          <w:sz w:val="24"/>
          <w:szCs w:val="24"/>
        </w:rPr>
        <w:t>., 20</w:t>
      </w:r>
      <w:r w:rsidR="008F52AD">
        <w:rPr>
          <w:rFonts w:ascii="Times New Roman" w:hAnsi="Times New Roman" w:cs="Times New Roman"/>
          <w:sz w:val="24"/>
          <w:szCs w:val="24"/>
        </w:rPr>
        <w:t>20</w:t>
      </w:r>
      <w:r w:rsidR="008F3F39">
        <w:rPr>
          <w:rFonts w:ascii="Times New Roman" w:hAnsi="Times New Roman" w:cs="Times New Roman"/>
          <w:sz w:val="24"/>
          <w:szCs w:val="24"/>
        </w:rPr>
        <w:t>).</w:t>
      </w:r>
      <w:r w:rsidR="00A56E02" w:rsidRPr="00A56E02">
        <w:rPr>
          <w:rFonts w:ascii="Times New Roman" w:hAnsi="Times New Roman" w:cs="Times New Roman"/>
          <w:sz w:val="24"/>
          <w:szCs w:val="24"/>
        </w:rPr>
        <w:t xml:space="preserve"> </w:t>
      </w:r>
      <w:r w:rsidR="00A56E02">
        <w:rPr>
          <w:rFonts w:ascii="Times New Roman" w:hAnsi="Times New Roman" w:cs="Times New Roman"/>
          <w:sz w:val="24"/>
          <w:szCs w:val="24"/>
        </w:rPr>
        <w:t>EU direktive zahtijevaju da se polovina studija zdravstvene njege dodijeli kliničkoj praksi (minimalno 2300 časova) (Henriksen et al., 2020), što revidirani i inovirani Nastavni plan i program sadrži.</w:t>
      </w:r>
      <w:r w:rsidR="00FC44B4" w:rsidRPr="00FC44B4">
        <w:rPr>
          <w:rFonts w:ascii="Times New Roman" w:hAnsi="Times New Roman" w:cs="Times New Roman"/>
          <w:sz w:val="24"/>
          <w:szCs w:val="24"/>
        </w:rPr>
        <w:t xml:space="preserve"> Nove smjernice navode</w:t>
      </w:r>
      <w:r w:rsidR="00FC44B4">
        <w:rPr>
          <w:rFonts w:ascii="Times New Roman" w:hAnsi="Times New Roman" w:cs="Times New Roman"/>
          <w:sz w:val="24"/>
          <w:szCs w:val="24"/>
        </w:rPr>
        <w:t xml:space="preserve"> da </w:t>
      </w:r>
      <w:r w:rsidR="00FC44B4" w:rsidRPr="00FC44B4">
        <w:rPr>
          <w:rFonts w:ascii="Times New Roman" w:hAnsi="Times New Roman" w:cs="Times New Roman"/>
          <w:sz w:val="24"/>
          <w:szCs w:val="24"/>
        </w:rPr>
        <w:t xml:space="preserve">nastava ne smije biti više od 50% radnog opterećenja. Ovaj novi pristup predstavlja veliki izazov za razvoj kurikuluma jer se unutar svakog predmeta mora prilagoditi vrijeme potrebno za </w:t>
      </w:r>
      <w:r w:rsidR="00AC02B0">
        <w:rPr>
          <w:rFonts w:ascii="Times New Roman" w:hAnsi="Times New Roman" w:cs="Times New Roman"/>
          <w:sz w:val="24"/>
          <w:szCs w:val="24"/>
        </w:rPr>
        <w:t>rad u nastavi</w:t>
      </w:r>
      <w:r w:rsidR="00FC44B4" w:rsidRPr="00FC44B4">
        <w:rPr>
          <w:rFonts w:ascii="Times New Roman" w:hAnsi="Times New Roman" w:cs="Times New Roman"/>
          <w:sz w:val="24"/>
          <w:szCs w:val="24"/>
        </w:rPr>
        <w:t xml:space="preserve"> i druge obrazovne aktivnosti (Zabalegui i sar., 2006). Međutim, nedostatak medicinskih sestara u akademskom zvanju je problem koji nije uređen u skladu sa EU direktivom i prisutan je na nivou cijele države. Kako bi se smanjio navedeni problem u razvijeni studijski program zdravstvene njege Visoke medicinske škole Prijedor uključeni su pomoćni nastavnici tj. medicinske sestre sa zvanjem magistra iz svakog predmeta. Na temelju preporuka Europske federacije edukatora medicinskih sestara, zajedničke temeljne kompetencije edukatora medicinskih sestara uključuju četiri područja: akademsko, istraživačko, kliničku praksu i upravljanje (Costa i Barbieri Figuereido, 2008).</w:t>
      </w:r>
      <w:r w:rsidR="008F3F39">
        <w:rPr>
          <w:rFonts w:ascii="Times New Roman" w:hAnsi="Times New Roman" w:cs="Times New Roman"/>
          <w:sz w:val="24"/>
          <w:szCs w:val="24"/>
        </w:rPr>
        <w:t xml:space="preserve"> </w:t>
      </w:r>
      <w:r w:rsidR="009947BC">
        <w:rPr>
          <w:rFonts w:ascii="Times New Roman" w:hAnsi="Times New Roman" w:cs="Times New Roman"/>
          <w:sz w:val="24"/>
          <w:szCs w:val="24"/>
        </w:rPr>
        <w:t xml:space="preserve">Potrebna je razumna ideja o tome šta čini zajedničku jezgru </w:t>
      </w:r>
      <w:r>
        <w:rPr>
          <w:rFonts w:ascii="Times New Roman" w:hAnsi="Times New Roman" w:cs="Times New Roman"/>
          <w:sz w:val="24"/>
          <w:szCs w:val="24"/>
        </w:rPr>
        <w:t>N</w:t>
      </w:r>
      <w:r w:rsidR="009947BC">
        <w:rPr>
          <w:rFonts w:ascii="Times New Roman" w:hAnsi="Times New Roman" w:cs="Times New Roman"/>
          <w:sz w:val="24"/>
          <w:szCs w:val="24"/>
        </w:rPr>
        <w:t xml:space="preserve">astavnog plana i programa u obrazovanju medicinskih sestara koji se temelji na EU direktivama, jer je EU koherentno tržište rada i u smislu ekonomske politike postoji potreba za slobodom kretanja radnika. Međutim, </w:t>
      </w:r>
      <w:r>
        <w:rPr>
          <w:rFonts w:ascii="Times New Roman" w:hAnsi="Times New Roman" w:cs="Times New Roman"/>
          <w:sz w:val="24"/>
          <w:szCs w:val="24"/>
        </w:rPr>
        <w:t xml:space="preserve">provođenje </w:t>
      </w:r>
      <w:r w:rsidR="009947BC">
        <w:rPr>
          <w:rFonts w:ascii="Times New Roman" w:hAnsi="Times New Roman" w:cs="Times New Roman"/>
          <w:sz w:val="24"/>
          <w:szCs w:val="24"/>
        </w:rPr>
        <w:t>t</w:t>
      </w:r>
      <w:r w:rsidR="009A6954">
        <w:rPr>
          <w:rFonts w:ascii="Times New Roman" w:hAnsi="Times New Roman" w:cs="Times New Roman"/>
          <w:sz w:val="24"/>
          <w:szCs w:val="24"/>
        </w:rPr>
        <w:t>akvog</w:t>
      </w:r>
      <w:r w:rsidR="009947BC">
        <w:rPr>
          <w:rFonts w:ascii="Times New Roman" w:hAnsi="Times New Roman" w:cs="Times New Roman"/>
          <w:sz w:val="24"/>
          <w:szCs w:val="24"/>
        </w:rPr>
        <w:t xml:space="preserve"> </w:t>
      </w:r>
      <w:r w:rsidR="009A6954">
        <w:rPr>
          <w:rFonts w:ascii="Times New Roman" w:hAnsi="Times New Roman" w:cs="Times New Roman"/>
          <w:sz w:val="24"/>
          <w:szCs w:val="24"/>
        </w:rPr>
        <w:t>N</w:t>
      </w:r>
      <w:r w:rsidR="009947BC">
        <w:rPr>
          <w:rFonts w:ascii="Times New Roman" w:hAnsi="Times New Roman" w:cs="Times New Roman"/>
          <w:sz w:val="24"/>
          <w:szCs w:val="24"/>
        </w:rPr>
        <w:t xml:space="preserve">astavnog plana i programa </w:t>
      </w:r>
      <w:r>
        <w:rPr>
          <w:rFonts w:ascii="Times New Roman" w:hAnsi="Times New Roman" w:cs="Times New Roman"/>
          <w:sz w:val="24"/>
          <w:szCs w:val="24"/>
        </w:rPr>
        <w:t>za</w:t>
      </w:r>
      <w:r w:rsidR="009947BC">
        <w:rPr>
          <w:rFonts w:ascii="Times New Roman" w:hAnsi="Times New Roman" w:cs="Times New Roman"/>
          <w:sz w:val="24"/>
          <w:szCs w:val="24"/>
        </w:rPr>
        <w:t xml:space="preserve">visi o kulturama različitih zemalja, potrebama zdravstvene njege, filozofiji i strukturi zdravstvene njege, ekonomskim situacijama, migracijama i imigraciji (Salminen </w:t>
      </w:r>
      <w:r w:rsidR="00FC44B4">
        <w:rPr>
          <w:rFonts w:ascii="Times New Roman" w:hAnsi="Times New Roman" w:cs="Times New Roman"/>
          <w:sz w:val="24"/>
          <w:szCs w:val="24"/>
        </w:rPr>
        <w:t>et al.,</w:t>
      </w:r>
      <w:r w:rsidR="009947BC">
        <w:rPr>
          <w:rFonts w:ascii="Times New Roman" w:hAnsi="Times New Roman" w:cs="Times New Roman"/>
          <w:sz w:val="24"/>
          <w:szCs w:val="24"/>
        </w:rPr>
        <w:t xml:space="preserve"> 2009).</w:t>
      </w:r>
      <w:r w:rsidR="0096558C">
        <w:rPr>
          <w:rFonts w:ascii="Times New Roman" w:hAnsi="Times New Roman" w:cs="Times New Roman"/>
          <w:sz w:val="24"/>
          <w:szCs w:val="24"/>
        </w:rPr>
        <w:t xml:space="preserve"> Prateći navedene preporuke i primjenom metode postizanja saglasnosti grup</w:t>
      </w:r>
      <w:r w:rsidR="00FC44B4">
        <w:rPr>
          <w:rFonts w:ascii="Times New Roman" w:hAnsi="Times New Roman" w:cs="Times New Roman"/>
          <w:sz w:val="24"/>
          <w:szCs w:val="24"/>
        </w:rPr>
        <w:t>e</w:t>
      </w:r>
      <w:r w:rsidR="0096558C">
        <w:rPr>
          <w:rFonts w:ascii="Times New Roman" w:hAnsi="Times New Roman" w:cs="Times New Roman"/>
          <w:sz w:val="24"/>
          <w:szCs w:val="24"/>
        </w:rPr>
        <w:t>, identifi</w:t>
      </w:r>
      <w:r w:rsidR="00FC44B4">
        <w:rPr>
          <w:rFonts w:ascii="Times New Roman" w:hAnsi="Times New Roman" w:cs="Times New Roman"/>
          <w:sz w:val="24"/>
          <w:szCs w:val="24"/>
        </w:rPr>
        <w:t>kovano</w:t>
      </w:r>
      <w:r w:rsidR="0096558C">
        <w:rPr>
          <w:rFonts w:ascii="Times New Roman" w:hAnsi="Times New Roman" w:cs="Times New Roman"/>
          <w:sz w:val="24"/>
          <w:szCs w:val="24"/>
        </w:rPr>
        <w:t xml:space="preserve"> je adekvatno rješenje i postignuto usklađivanje studijskog programa Visoke medicinske škole Prijedor sa </w:t>
      </w:r>
      <w:r w:rsidR="00FC44B4">
        <w:rPr>
          <w:rFonts w:ascii="Times New Roman" w:hAnsi="Times New Roman" w:cs="Times New Roman"/>
          <w:sz w:val="24"/>
          <w:szCs w:val="24"/>
        </w:rPr>
        <w:t xml:space="preserve">zakonodavnim okvirom Republike Srpske i </w:t>
      </w:r>
      <w:r w:rsidR="0096558C">
        <w:rPr>
          <w:rFonts w:ascii="Times New Roman" w:hAnsi="Times New Roman" w:cs="Times New Roman"/>
          <w:sz w:val="24"/>
          <w:szCs w:val="24"/>
        </w:rPr>
        <w:t xml:space="preserve">EU standardima. U budućnosti treba razlikovati kompetencije, promijeniti strukturu sestrinske radne snage i razviti mehanizme regulisanja sestrinske profesije. </w:t>
      </w:r>
    </w:p>
    <w:p w14:paraId="51E8F106" w14:textId="77777777" w:rsidR="0096558C" w:rsidRDefault="0096558C" w:rsidP="00853430">
      <w:pPr>
        <w:spacing w:after="0" w:line="240" w:lineRule="auto"/>
        <w:jc w:val="both"/>
        <w:rPr>
          <w:rFonts w:ascii="Times New Roman" w:hAnsi="Times New Roman" w:cs="Times New Roman"/>
          <w:sz w:val="24"/>
          <w:szCs w:val="24"/>
        </w:rPr>
      </w:pPr>
    </w:p>
    <w:p w14:paraId="13B77AF9" w14:textId="3299CBE3" w:rsidR="0096558C" w:rsidRPr="008F52AD" w:rsidRDefault="00FC44B4" w:rsidP="008F52AD">
      <w:pPr>
        <w:spacing w:line="240" w:lineRule="auto"/>
        <w:jc w:val="both"/>
        <w:rPr>
          <w:rFonts w:ascii="Times New Roman" w:hAnsi="Times New Roman" w:cs="Times New Roman"/>
          <w:b/>
          <w:sz w:val="24"/>
          <w:szCs w:val="24"/>
        </w:rPr>
      </w:pPr>
      <w:r w:rsidRPr="001048DE">
        <w:rPr>
          <w:rFonts w:ascii="Times New Roman" w:hAnsi="Times New Roman" w:cs="Times New Roman"/>
          <w:b/>
          <w:sz w:val="24"/>
          <w:szCs w:val="24"/>
        </w:rPr>
        <w:t xml:space="preserve">5. </w:t>
      </w:r>
      <w:r w:rsidR="0096558C" w:rsidRPr="001048DE">
        <w:rPr>
          <w:rFonts w:ascii="Times New Roman" w:hAnsi="Times New Roman" w:cs="Times New Roman"/>
          <w:b/>
          <w:sz w:val="24"/>
          <w:szCs w:val="24"/>
        </w:rPr>
        <w:t>Zaključak</w:t>
      </w:r>
    </w:p>
    <w:p w14:paraId="00F559D5" w14:textId="30BA3DA2" w:rsidR="0096558C" w:rsidRDefault="0096558C" w:rsidP="0096558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U skladu sa </w:t>
      </w:r>
      <w:r w:rsidR="00FC44B4">
        <w:rPr>
          <w:rFonts w:ascii="Times New Roman" w:hAnsi="Times New Roman" w:cs="Times New Roman"/>
          <w:sz w:val="24"/>
          <w:szCs w:val="24"/>
        </w:rPr>
        <w:t>zakonodavnim okvir</w:t>
      </w:r>
      <w:r w:rsidR="00FC44B4" w:rsidRPr="00FC44B4">
        <w:rPr>
          <w:rFonts w:ascii="Times New Roman" w:hAnsi="Times New Roman" w:cs="Times New Roman"/>
          <w:sz w:val="24"/>
          <w:szCs w:val="24"/>
        </w:rPr>
        <w:t xml:space="preserve">om Republike Srpske </w:t>
      </w:r>
      <w:r w:rsidR="00FC44B4">
        <w:rPr>
          <w:rFonts w:ascii="Times New Roman" w:hAnsi="Times New Roman" w:cs="Times New Roman"/>
          <w:sz w:val="24"/>
          <w:szCs w:val="24"/>
        </w:rPr>
        <w:t xml:space="preserve">i </w:t>
      </w:r>
      <w:r>
        <w:rPr>
          <w:rFonts w:ascii="Times New Roman" w:hAnsi="Times New Roman" w:cs="Times New Roman"/>
          <w:sz w:val="24"/>
          <w:szCs w:val="24"/>
        </w:rPr>
        <w:t xml:space="preserve">EU </w:t>
      </w:r>
      <w:r w:rsidR="00FC44B4">
        <w:rPr>
          <w:rFonts w:ascii="Times New Roman" w:hAnsi="Times New Roman" w:cs="Times New Roman"/>
          <w:sz w:val="24"/>
          <w:szCs w:val="24"/>
        </w:rPr>
        <w:t>standardima</w:t>
      </w:r>
      <w:r w:rsidR="001048DE">
        <w:rPr>
          <w:rFonts w:ascii="Times New Roman" w:hAnsi="Times New Roman" w:cs="Times New Roman"/>
          <w:sz w:val="24"/>
          <w:szCs w:val="24"/>
        </w:rPr>
        <w:t xml:space="preserve"> </w:t>
      </w:r>
      <w:r>
        <w:rPr>
          <w:rFonts w:ascii="Times New Roman" w:hAnsi="Times New Roman" w:cs="Times New Roman"/>
          <w:sz w:val="24"/>
          <w:szCs w:val="24"/>
        </w:rPr>
        <w:t xml:space="preserve">razvijen je i revidiran studijski program zdravstvene njege na Visokoj medicinskoj školi u Prijedoru. Nakon usvajanja i primjene </w:t>
      </w:r>
      <w:r w:rsidR="001048DE">
        <w:rPr>
          <w:rFonts w:ascii="Times New Roman" w:hAnsi="Times New Roman" w:cs="Times New Roman"/>
          <w:sz w:val="24"/>
          <w:szCs w:val="24"/>
        </w:rPr>
        <w:t xml:space="preserve">inoviranog  </w:t>
      </w:r>
      <w:r>
        <w:rPr>
          <w:rFonts w:ascii="Times New Roman" w:hAnsi="Times New Roman" w:cs="Times New Roman"/>
          <w:sz w:val="24"/>
          <w:szCs w:val="24"/>
        </w:rPr>
        <w:t xml:space="preserve">programa, potrebno je, nakon određenog vremena, </w:t>
      </w:r>
      <w:r w:rsidR="001048DE">
        <w:rPr>
          <w:rFonts w:ascii="Times New Roman" w:hAnsi="Times New Roman" w:cs="Times New Roman"/>
          <w:sz w:val="24"/>
          <w:szCs w:val="24"/>
        </w:rPr>
        <w:t xml:space="preserve">provesti evaluaciju i </w:t>
      </w:r>
      <w:r>
        <w:rPr>
          <w:rFonts w:ascii="Times New Roman" w:hAnsi="Times New Roman" w:cs="Times New Roman"/>
          <w:sz w:val="24"/>
          <w:szCs w:val="24"/>
        </w:rPr>
        <w:t xml:space="preserve">zatražiti mišljenje </w:t>
      </w:r>
      <w:r w:rsidR="001048DE">
        <w:rPr>
          <w:rFonts w:ascii="Times New Roman" w:hAnsi="Times New Roman" w:cs="Times New Roman"/>
          <w:sz w:val="24"/>
          <w:szCs w:val="24"/>
        </w:rPr>
        <w:t xml:space="preserve">eksperta </w:t>
      </w:r>
      <w:r>
        <w:rPr>
          <w:rFonts w:ascii="Times New Roman" w:hAnsi="Times New Roman" w:cs="Times New Roman"/>
          <w:sz w:val="24"/>
          <w:szCs w:val="24"/>
        </w:rPr>
        <w:t xml:space="preserve">o </w:t>
      </w:r>
      <w:r w:rsidR="001048DE">
        <w:rPr>
          <w:rFonts w:ascii="Times New Roman" w:hAnsi="Times New Roman" w:cs="Times New Roman"/>
          <w:sz w:val="24"/>
          <w:szCs w:val="24"/>
        </w:rPr>
        <w:t xml:space="preserve">eventualnim </w:t>
      </w:r>
      <w:r>
        <w:rPr>
          <w:rFonts w:ascii="Times New Roman" w:hAnsi="Times New Roman" w:cs="Times New Roman"/>
          <w:sz w:val="24"/>
          <w:szCs w:val="24"/>
        </w:rPr>
        <w:t>promjenama unutar programa.</w:t>
      </w:r>
    </w:p>
    <w:p w14:paraId="6CB4FB9D" w14:textId="77777777" w:rsidR="001048DE" w:rsidRDefault="001048DE" w:rsidP="0096558C">
      <w:pPr>
        <w:spacing w:after="0" w:line="240" w:lineRule="auto"/>
        <w:jc w:val="both"/>
        <w:rPr>
          <w:rFonts w:ascii="Times New Roman" w:hAnsi="Times New Roman" w:cs="Times New Roman"/>
          <w:sz w:val="24"/>
          <w:szCs w:val="24"/>
        </w:rPr>
      </w:pPr>
    </w:p>
    <w:p w14:paraId="6584FAD7" w14:textId="7EE37AE1" w:rsidR="0096558C" w:rsidRPr="001048DE" w:rsidRDefault="00FC44B4" w:rsidP="008F52AD">
      <w:pPr>
        <w:spacing w:line="240" w:lineRule="auto"/>
        <w:jc w:val="both"/>
        <w:rPr>
          <w:rFonts w:ascii="Times New Roman" w:hAnsi="Times New Roman" w:cs="Times New Roman"/>
          <w:b/>
          <w:sz w:val="24"/>
          <w:szCs w:val="24"/>
        </w:rPr>
      </w:pPr>
      <w:r>
        <w:rPr>
          <w:rFonts w:ascii="Times New Roman" w:hAnsi="Times New Roman" w:cs="Times New Roman"/>
          <w:b/>
          <w:sz w:val="24"/>
          <w:szCs w:val="24"/>
        </w:rPr>
        <w:t xml:space="preserve">6. </w:t>
      </w:r>
      <w:r w:rsidR="0096558C" w:rsidRPr="001048DE">
        <w:rPr>
          <w:rFonts w:ascii="Times New Roman" w:hAnsi="Times New Roman" w:cs="Times New Roman"/>
          <w:b/>
          <w:sz w:val="24"/>
          <w:szCs w:val="24"/>
        </w:rPr>
        <w:t>Literatura</w:t>
      </w:r>
    </w:p>
    <w:p w14:paraId="790379DA" w14:textId="626BCB46" w:rsidR="001048DE" w:rsidRPr="00401AAF" w:rsidRDefault="001048DE" w:rsidP="008F52AD">
      <w:pPr>
        <w:pStyle w:val="Bezrazmaka"/>
        <w:jc w:val="both"/>
        <w:rPr>
          <w:rFonts w:ascii="Times New Roman" w:hAnsi="Times New Roman" w:cs="Times New Roman"/>
          <w:noProof/>
          <w:sz w:val="24"/>
          <w:szCs w:val="24"/>
        </w:rPr>
      </w:pPr>
      <w:r w:rsidRPr="00401AAF">
        <w:rPr>
          <w:rFonts w:ascii="Times New Roman" w:hAnsi="Times New Roman" w:cs="Times New Roman"/>
          <w:noProof/>
          <w:sz w:val="24"/>
          <w:szCs w:val="24"/>
        </w:rPr>
        <w:t>Directive 2013/55/EU of the European Parliament and of the Council,</w:t>
      </w:r>
      <w:r>
        <w:rPr>
          <w:rFonts w:ascii="Times New Roman" w:hAnsi="Times New Roman" w:cs="Times New Roman"/>
          <w:noProof/>
          <w:sz w:val="24"/>
          <w:szCs w:val="24"/>
        </w:rPr>
        <w:t xml:space="preserve"> (</w:t>
      </w:r>
      <w:r w:rsidRPr="00401AAF">
        <w:rPr>
          <w:rFonts w:ascii="Times New Roman" w:hAnsi="Times New Roman" w:cs="Times New Roman"/>
          <w:noProof/>
          <w:sz w:val="24"/>
          <w:szCs w:val="24"/>
        </w:rPr>
        <w:t>2013</w:t>
      </w:r>
      <w:r>
        <w:rPr>
          <w:rFonts w:ascii="Times New Roman" w:hAnsi="Times New Roman" w:cs="Times New Roman"/>
          <w:noProof/>
          <w:sz w:val="24"/>
          <w:szCs w:val="24"/>
        </w:rPr>
        <w:t>)</w:t>
      </w:r>
      <w:r w:rsidRPr="00401AAF">
        <w:rPr>
          <w:rFonts w:ascii="Times New Roman" w:hAnsi="Times New Roman" w:cs="Times New Roman"/>
          <w:noProof/>
          <w:sz w:val="24"/>
          <w:szCs w:val="24"/>
        </w:rPr>
        <w:t xml:space="preserve">. Official Journal of the European Union, L354/132. Available at: </w:t>
      </w:r>
      <w:hyperlink r:id="rId11" w:history="1">
        <w:r w:rsidRPr="00401AAF">
          <w:rPr>
            <w:rStyle w:val="Hiperveza"/>
            <w:rFonts w:ascii="Times New Roman" w:eastAsia="Calibri" w:hAnsi="Times New Roman" w:cs="Times New Roman"/>
            <w:noProof/>
            <w:sz w:val="24"/>
            <w:szCs w:val="24"/>
          </w:rPr>
          <w:t>http://eur-lex.europa.eu/legal-content/EN/TXT/PDF/?uri=CELEX:32013L0055&amp;from=EN</w:t>
        </w:r>
      </w:hyperlink>
      <w:r w:rsidRPr="00401AAF">
        <w:rPr>
          <w:rFonts w:ascii="Times New Roman" w:hAnsi="Times New Roman" w:cs="Times New Roman"/>
          <w:noProof/>
          <w:sz w:val="24"/>
          <w:szCs w:val="24"/>
        </w:rPr>
        <w:t xml:space="preserve">  </w:t>
      </w:r>
    </w:p>
    <w:p w14:paraId="15669A55" w14:textId="77777777" w:rsidR="001048DE" w:rsidRPr="00401AAF" w:rsidRDefault="001048DE" w:rsidP="008F52AD">
      <w:pPr>
        <w:pStyle w:val="Bezrazmaka"/>
        <w:jc w:val="both"/>
        <w:rPr>
          <w:rFonts w:ascii="Times New Roman" w:hAnsi="Times New Roman" w:cs="Times New Roman"/>
          <w:noProof/>
          <w:sz w:val="24"/>
          <w:szCs w:val="24"/>
        </w:rPr>
      </w:pPr>
      <w:r w:rsidRPr="00401AAF">
        <w:rPr>
          <w:rFonts w:ascii="Times New Roman" w:hAnsi="Times New Roman" w:cs="Times New Roman"/>
          <w:noProof/>
          <w:sz w:val="24"/>
          <w:szCs w:val="24"/>
        </w:rPr>
        <w:lastRenderedPageBreak/>
        <w:t xml:space="preserve">European Federation of Nurses Workforce matrix </w:t>
      </w:r>
      <w:r w:rsidRPr="00401AAF">
        <w:rPr>
          <w:rFonts w:ascii="Times New Roman" w:hAnsi="Times New Roman" w:cs="Times New Roman"/>
          <w:i/>
          <w:iCs/>
          <w:noProof/>
          <w:sz w:val="24"/>
          <w:szCs w:val="24"/>
        </w:rPr>
        <w:t xml:space="preserve">3+1 </w:t>
      </w:r>
      <w:r w:rsidRPr="00401AAF">
        <w:rPr>
          <w:rFonts w:ascii="Times New Roman" w:hAnsi="Times New Roman" w:cs="Times New Roman"/>
          <w:noProof/>
          <w:sz w:val="24"/>
          <w:szCs w:val="24"/>
        </w:rPr>
        <w:t xml:space="preserve">(2016). Available in: </w:t>
      </w:r>
      <w:hyperlink r:id="rId12" w:history="1">
        <w:r w:rsidRPr="00401AAF">
          <w:rPr>
            <w:rStyle w:val="Hiperveza"/>
            <w:rFonts w:ascii="Times New Roman" w:eastAsia="Calibri" w:hAnsi="Times New Roman" w:cs="Times New Roman"/>
            <w:noProof/>
            <w:sz w:val="24"/>
            <w:szCs w:val="24"/>
          </w:rPr>
          <w:t>http://www.efnweb.be/wp-content/uploads/EFNWorkforce-Matrix-3-1-Executive-Summary-09-11-2016.pdf</w:t>
        </w:r>
      </w:hyperlink>
      <w:r w:rsidRPr="00401AAF">
        <w:rPr>
          <w:rFonts w:ascii="Times New Roman" w:hAnsi="Times New Roman" w:cs="Times New Roman"/>
          <w:noProof/>
          <w:sz w:val="24"/>
          <w:szCs w:val="24"/>
        </w:rPr>
        <w:t xml:space="preserve"> </w:t>
      </w:r>
    </w:p>
    <w:p w14:paraId="1C3B655B" w14:textId="77777777" w:rsidR="001048DE" w:rsidRPr="008F52AD" w:rsidRDefault="001048DE" w:rsidP="008F52AD">
      <w:pPr>
        <w:spacing w:after="0" w:line="240" w:lineRule="auto"/>
        <w:jc w:val="both"/>
        <w:rPr>
          <w:rFonts w:ascii="Times New Roman" w:hAnsi="Times New Roman" w:cs="Times New Roman"/>
          <w:sz w:val="24"/>
          <w:szCs w:val="24"/>
          <w:shd w:val="clear" w:color="auto" w:fill="FFFFFF"/>
        </w:rPr>
      </w:pPr>
      <w:r w:rsidRPr="008F52AD">
        <w:rPr>
          <w:rFonts w:ascii="Times New Roman" w:hAnsi="Times New Roman" w:cs="Times New Roman"/>
          <w:sz w:val="24"/>
          <w:szCs w:val="24"/>
        </w:rPr>
        <w:t>Henriksen, J., L</w:t>
      </w:r>
      <w:r w:rsidRPr="008F52AD">
        <w:rPr>
          <w:rFonts w:ascii="Times New Roman" w:hAnsi="Times New Roman" w:cs="Times New Roman"/>
          <w:sz w:val="24"/>
          <w:szCs w:val="24"/>
          <w:shd w:val="clear" w:color="auto" w:fill="FFFFFF"/>
        </w:rPr>
        <w:t>ö</w:t>
      </w:r>
      <w:r w:rsidRPr="008F52AD">
        <w:rPr>
          <w:rFonts w:ascii="Times New Roman" w:hAnsi="Times New Roman" w:cs="Times New Roman"/>
          <w:sz w:val="24"/>
          <w:szCs w:val="24"/>
        </w:rPr>
        <w:t>fmark, A., Wallinvirta, E., Gunnarsdottir, P.J., Sletteb</w:t>
      </w:r>
      <w:r w:rsidRPr="008F52AD">
        <w:rPr>
          <w:rFonts w:ascii="Times New Roman" w:hAnsi="Times New Roman" w:cs="Times New Roman"/>
          <w:sz w:val="24"/>
          <w:szCs w:val="24"/>
          <w:shd w:val="clear" w:color="auto" w:fill="FFFFFF"/>
        </w:rPr>
        <w:t xml:space="preserve">ø, A. (2020). European Union directives and clinical practice in nursing education in the Nordic countries. </w:t>
      </w:r>
      <w:r w:rsidRPr="008F52AD">
        <w:rPr>
          <w:rFonts w:ascii="Times New Roman" w:hAnsi="Times New Roman" w:cs="Times New Roman"/>
          <w:i/>
          <w:sz w:val="24"/>
          <w:szCs w:val="24"/>
          <w:shd w:val="clear" w:color="auto" w:fill="FFFFFF"/>
        </w:rPr>
        <w:t>Nordic Journal of Nursing Research</w:t>
      </w:r>
      <w:r w:rsidRPr="008F52AD">
        <w:rPr>
          <w:rFonts w:ascii="Times New Roman" w:hAnsi="Times New Roman" w:cs="Times New Roman"/>
          <w:sz w:val="24"/>
          <w:szCs w:val="24"/>
          <w:shd w:val="clear" w:color="auto" w:fill="FFFFFF"/>
        </w:rPr>
        <w:t>, Vol. 40 (I), 3-5</w:t>
      </w:r>
    </w:p>
    <w:p w14:paraId="2DAC098F" w14:textId="77777777" w:rsidR="001048DE" w:rsidRPr="008F52AD" w:rsidRDefault="001048DE" w:rsidP="008F52AD">
      <w:pPr>
        <w:spacing w:after="0" w:line="240" w:lineRule="auto"/>
        <w:jc w:val="both"/>
        <w:rPr>
          <w:rFonts w:ascii="Times New Roman" w:hAnsi="Times New Roman" w:cs="Times New Roman"/>
          <w:sz w:val="24"/>
          <w:szCs w:val="24"/>
        </w:rPr>
      </w:pPr>
      <w:r w:rsidRPr="008F52AD">
        <w:rPr>
          <w:rFonts w:ascii="Times New Roman" w:hAnsi="Times New Roman" w:cs="Times New Roman"/>
          <w:sz w:val="24"/>
          <w:szCs w:val="24"/>
        </w:rPr>
        <w:t xml:space="preserve">Humar, L. and Sansoni, J. (2017). Bologna Processand Basic Nursing Education in 21 European Countries. </w:t>
      </w:r>
      <w:r w:rsidRPr="008F52AD">
        <w:rPr>
          <w:rFonts w:ascii="Times New Roman" w:hAnsi="Times New Roman" w:cs="Times New Roman"/>
          <w:i/>
          <w:sz w:val="24"/>
          <w:szCs w:val="24"/>
        </w:rPr>
        <w:t>Ann Ig</w:t>
      </w:r>
      <w:r w:rsidRPr="008F52AD">
        <w:rPr>
          <w:rFonts w:ascii="Times New Roman" w:hAnsi="Times New Roman" w:cs="Times New Roman"/>
          <w:sz w:val="24"/>
          <w:szCs w:val="24"/>
        </w:rPr>
        <w:t xml:space="preserve"> 29, 561-571</w:t>
      </w:r>
    </w:p>
    <w:p w14:paraId="3BF780F3" w14:textId="77777777" w:rsidR="001048DE" w:rsidRPr="001048DE" w:rsidRDefault="001048DE" w:rsidP="008F52AD">
      <w:pPr>
        <w:pStyle w:val="Default"/>
        <w:jc w:val="both"/>
        <w:rPr>
          <w:rFonts w:ascii="Times New Roman" w:hAnsi="Times New Roman" w:cs="Times New Roman"/>
        </w:rPr>
      </w:pPr>
      <w:r>
        <w:rPr>
          <w:rFonts w:ascii="Times New Roman" w:hAnsi="Times New Roman" w:cs="Times New Roman"/>
        </w:rPr>
        <w:t xml:space="preserve">Jović, D., Avdić, M., Katić-Vrdoljak, I., Marković, N., Skela Savič, B. (2019). Harmonization of master nursing curricula with the EU standards in Bosnia and Herzegovina – consensus group technique, </w:t>
      </w:r>
      <w:r>
        <w:rPr>
          <w:rFonts w:ascii="Times New Roman" w:hAnsi="Times New Roman" w:cs="Times New Roman"/>
          <w:i/>
        </w:rPr>
        <w:t>12. International Scientific Conference,</w:t>
      </w:r>
      <w:r>
        <w:rPr>
          <w:rFonts w:ascii="Times New Roman" w:hAnsi="Times New Roman" w:cs="Times New Roman"/>
        </w:rPr>
        <w:t xml:space="preserve"> 181-186</w:t>
      </w:r>
    </w:p>
    <w:p w14:paraId="1B63DEC1" w14:textId="77777777" w:rsidR="001048DE" w:rsidRPr="008F52AD" w:rsidRDefault="001048DE" w:rsidP="008F52AD">
      <w:pPr>
        <w:autoSpaceDE w:val="0"/>
        <w:autoSpaceDN w:val="0"/>
        <w:adjustRightInd w:val="0"/>
        <w:spacing w:after="0" w:line="240" w:lineRule="auto"/>
        <w:jc w:val="both"/>
        <w:rPr>
          <w:rFonts w:ascii="Times New Roman" w:hAnsi="Times New Roman" w:cs="Times New Roman"/>
          <w:sz w:val="24"/>
          <w:szCs w:val="24"/>
          <w:lang w:val="en-US"/>
        </w:rPr>
      </w:pPr>
      <w:r w:rsidRPr="008F52AD">
        <w:rPr>
          <w:rFonts w:ascii="Times New Roman" w:hAnsi="Times New Roman" w:cs="Times New Roman"/>
          <w:color w:val="000000"/>
          <w:sz w:val="24"/>
          <w:szCs w:val="24"/>
          <w:lang w:val="en-US"/>
        </w:rPr>
        <w:t xml:space="preserve">Maas-Garcia, L., ter Maten-Speksnijder, A. (2009). </w:t>
      </w:r>
      <w:r w:rsidRPr="008F52AD">
        <w:rPr>
          <w:rFonts w:ascii="Times New Roman" w:hAnsi="Times New Roman" w:cs="Times New Roman"/>
          <w:sz w:val="24"/>
          <w:szCs w:val="24"/>
          <w:lang w:val="en-US"/>
        </w:rPr>
        <w:t xml:space="preserve">The Bologna Agreement and its impact on the Master in Advanced Nursing Practice Program at Rotterdam University of Applied Sciences: incorporating mandatory internationalization in the curriculum. </w:t>
      </w:r>
      <w:r w:rsidRPr="008F52AD">
        <w:rPr>
          <w:rFonts w:ascii="Times New Roman" w:hAnsi="Times New Roman" w:cs="Times New Roman"/>
          <w:i/>
          <w:sz w:val="24"/>
          <w:szCs w:val="24"/>
          <w:lang w:val="en-US"/>
        </w:rPr>
        <w:t>Int. Nurs. Rev. 56</w:t>
      </w:r>
      <w:r w:rsidRPr="008F52AD">
        <w:rPr>
          <w:rFonts w:ascii="Times New Roman" w:hAnsi="Times New Roman" w:cs="Times New Roman"/>
          <w:sz w:val="24"/>
          <w:szCs w:val="24"/>
          <w:lang w:val="en-US"/>
        </w:rPr>
        <w:t>, 393–395.</w:t>
      </w:r>
    </w:p>
    <w:p w14:paraId="61654B82" w14:textId="77777777" w:rsidR="001048DE" w:rsidRPr="008F52AD" w:rsidRDefault="001048DE" w:rsidP="008F52AD">
      <w:pPr>
        <w:spacing w:before="60" w:after="60" w:line="240" w:lineRule="auto"/>
        <w:jc w:val="both"/>
        <w:rPr>
          <w:rFonts w:ascii="Times New Roman" w:eastAsia="MS Gothic" w:hAnsi="Times New Roman" w:cs="Times New Roman"/>
          <w:sz w:val="24"/>
          <w:szCs w:val="24"/>
          <w:lang w:val="hr-HR"/>
        </w:rPr>
      </w:pPr>
      <w:r w:rsidRPr="008F52AD">
        <w:rPr>
          <w:rFonts w:ascii="Times New Roman" w:eastAsia="MS Gothic" w:hAnsi="Times New Roman" w:cs="Times New Roman"/>
          <w:sz w:val="24"/>
          <w:szCs w:val="24"/>
          <w:lang w:val="hr-HR"/>
        </w:rPr>
        <w:t>Odluka o usvajanju mape puta za implementaciju EU direktive o reguliranim profesijama 2005/36EC i 2013/55EU (Službeni glasnik BiH, broj 10/16)</w:t>
      </w:r>
    </w:p>
    <w:p w14:paraId="060E9950" w14:textId="77777777" w:rsidR="001048DE" w:rsidRPr="008F52AD" w:rsidRDefault="001048DE" w:rsidP="008F52AD">
      <w:pPr>
        <w:spacing w:after="0" w:line="240" w:lineRule="auto"/>
        <w:jc w:val="both"/>
        <w:rPr>
          <w:rFonts w:ascii="Times New Roman" w:hAnsi="Times New Roman" w:cs="Times New Roman"/>
          <w:sz w:val="24"/>
          <w:szCs w:val="24"/>
        </w:rPr>
      </w:pPr>
      <w:r w:rsidRPr="008F52AD">
        <w:rPr>
          <w:rFonts w:ascii="Times New Roman" w:hAnsi="Times New Roman" w:cs="Times New Roman"/>
          <w:sz w:val="24"/>
          <w:szCs w:val="24"/>
        </w:rPr>
        <w:t xml:space="preserve">Salminen, L., Stolt, M., Saarikoski, M., Suikkala, A., Vaartio, H., Leino-Kilpi, H. (2010). Future challenges for nursing education – A European perspective. </w:t>
      </w:r>
      <w:r w:rsidRPr="008F52AD">
        <w:rPr>
          <w:rFonts w:ascii="Times New Roman" w:hAnsi="Times New Roman" w:cs="Times New Roman"/>
          <w:i/>
          <w:sz w:val="24"/>
          <w:szCs w:val="24"/>
        </w:rPr>
        <w:t>Nurse Education Today</w:t>
      </w:r>
      <w:r w:rsidRPr="008F52AD">
        <w:rPr>
          <w:rFonts w:ascii="Times New Roman" w:hAnsi="Times New Roman" w:cs="Times New Roman"/>
          <w:sz w:val="24"/>
          <w:szCs w:val="24"/>
        </w:rPr>
        <w:t>, 30, 233-238</w:t>
      </w:r>
    </w:p>
    <w:p w14:paraId="4F874F91" w14:textId="77777777" w:rsidR="001048DE" w:rsidRDefault="001048DE" w:rsidP="008F52AD">
      <w:pPr>
        <w:spacing w:after="0" w:line="240" w:lineRule="auto"/>
        <w:jc w:val="both"/>
        <w:rPr>
          <w:rFonts w:ascii="Times New Roman" w:hAnsi="Times New Roman" w:cs="Times New Roman"/>
          <w:sz w:val="24"/>
          <w:szCs w:val="24"/>
        </w:rPr>
      </w:pPr>
      <w:r w:rsidRPr="008F52AD">
        <w:rPr>
          <w:rFonts w:ascii="Times New Roman" w:hAnsi="Times New Roman" w:cs="Times New Roman"/>
          <w:sz w:val="24"/>
          <w:szCs w:val="24"/>
        </w:rPr>
        <w:t xml:space="preserve">Zabalegui, A., Macia, L., Marques, J., Ricoma, R., Nuin, C., Mariscal, I., Pedraz, A., German, C., Moncho, J. (2006). Changes in Nursing Education in the European Union. </w:t>
      </w:r>
      <w:r w:rsidRPr="008F52AD">
        <w:rPr>
          <w:rFonts w:ascii="Times New Roman" w:hAnsi="Times New Roman" w:cs="Times New Roman"/>
          <w:i/>
          <w:sz w:val="24"/>
          <w:szCs w:val="24"/>
        </w:rPr>
        <w:t>Journal of Nursing Scholarship, Sigma Theta Tau International</w:t>
      </w:r>
      <w:r w:rsidRPr="008F52AD">
        <w:rPr>
          <w:rFonts w:ascii="Times New Roman" w:hAnsi="Times New Roman" w:cs="Times New Roman"/>
          <w:sz w:val="24"/>
          <w:szCs w:val="24"/>
        </w:rPr>
        <w:t>, 114-118</w:t>
      </w:r>
    </w:p>
    <w:p w14:paraId="74B306A2" w14:textId="77777777" w:rsidR="008F52AD" w:rsidRDefault="008F52AD" w:rsidP="008F52AD">
      <w:pPr>
        <w:spacing w:after="0" w:line="240" w:lineRule="auto"/>
        <w:jc w:val="both"/>
        <w:rPr>
          <w:rFonts w:ascii="Times New Roman" w:hAnsi="Times New Roman" w:cs="Times New Roman"/>
          <w:sz w:val="24"/>
          <w:szCs w:val="24"/>
        </w:rPr>
      </w:pPr>
    </w:p>
    <w:p w14:paraId="7184F509" w14:textId="14B952FB" w:rsidR="008F52AD" w:rsidRDefault="008F52AD" w:rsidP="008F52AD">
      <w:pPr>
        <w:spacing w:after="0" w:line="240" w:lineRule="auto"/>
        <w:jc w:val="center"/>
        <w:rPr>
          <w:rFonts w:ascii="Times New Roman" w:hAnsi="Times New Roman" w:cs="Times New Roman"/>
          <w:b/>
          <w:sz w:val="24"/>
          <w:szCs w:val="24"/>
        </w:rPr>
      </w:pPr>
      <w:r w:rsidRPr="008F52AD">
        <w:rPr>
          <w:rFonts w:ascii="Times New Roman" w:hAnsi="Times New Roman" w:cs="Times New Roman"/>
          <w:b/>
          <w:sz w:val="24"/>
          <w:szCs w:val="24"/>
        </w:rPr>
        <w:t>Abstract</w:t>
      </w:r>
    </w:p>
    <w:p w14:paraId="24B132A3" w14:textId="77777777" w:rsidR="008F52AD" w:rsidRPr="008F52AD" w:rsidRDefault="008F52AD" w:rsidP="008F52AD">
      <w:pPr>
        <w:spacing w:after="0" w:line="240" w:lineRule="auto"/>
        <w:jc w:val="center"/>
        <w:rPr>
          <w:rFonts w:ascii="Times New Roman" w:hAnsi="Times New Roman" w:cs="Times New Roman"/>
          <w:b/>
          <w:sz w:val="24"/>
          <w:szCs w:val="24"/>
        </w:rPr>
      </w:pPr>
    </w:p>
    <w:p w14:paraId="5A0A824B" w14:textId="77777777" w:rsidR="008F52AD" w:rsidRPr="008F52AD" w:rsidRDefault="008F52AD" w:rsidP="008F52AD">
      <w:pPr>
        <w:pStyle w:val="Bezrazmaka"/>
        <w:jc w:val="center"/>
        <w:rPr>
          <w:rFonts w:ascii="Times New Roman" w:hAnsi="Times New Roman" w:cs="Times New Roman"/>
          <w:b/>
        </w:rPr>
      </w:pPr>
      <w:r w:rsidRPr="008F52AD">
        <w:rPr>
          <w:rFonts w:ascii="Times New Roman" w:hAnsi="Times New Roman" w:cs="Times New Roman"/>
          <w:b/>
        </w:rPr>
        <w:t>DEVELOPMENT AND REVISION OF NURSING STUDY PROGRAM</w:t>
      </w:r>
    </w:p>
    <w:p w14:paraId="60354C96" w14:textId="77777777" w:rsidR="008F52AD" w:rsidRPr="008F52AD" w:rsidRDefault="008F52AD" w:rsidP="008F52AD">
      <w:pPr>
        <w:pStyle w:val="Bezrazmaka"/>
        <w:jc w:val="center"/>
        <w:rPr>
          <w:rFonts w:ascii="Times New Roman" w:hAnsi="Times New Roman" w:cs="Times New Roman"/>
          <w:b/>
        </w:rPr>
      </w:pPr>
      <w:r w:rsidRPr="008F52AD">
        <w:rPr>
          <w:rFonts w:ascii="Times New Roman" w:hAnsi="Times New Roman" w:cs="Times New Roman"/>
          <w:b/>
        </w:rPr>
        <w:t>AT THE SCHOOL OF APPLIED MEDICAL SCIENCES IN PRIJEDOR</w:t>
      </w:r>
    </w:p>
    <w:p w14:paraId="77C8126C" w14:textId="77777777" w:rsidR="008F52AD" w:rsidRPr="008F52AD" w:rsidRDefault="008F52AD" w:rsidP="008F52AD">
      <w:pPr>
        <w:pStyle w:val="Bezrazmaka"/>
        <w:jc w:val="center"/>
        <w:rPr>
          <w:rFonts w:ascii="Times New Roman" w:hAnsi="Times New Roman" w:cs="Times New Roman"/>
          <w:b/>
        </w:rPr>
      </w:pPr>
    </w:p>
    <w:p w14:paraId="6EAD7A41" w14:textId="4E3112EF" w:rsidR="00C11F69" w:rsidRPr="003B1FD0" w:rsidRDefault="00C11F69" w:rsidP="00C11F69">
      <w:pPr>
        <w:spacing w:after="0" w:line="259" w:lineRule="auto"/>
        <w:jc w:val="center"/>
        <w:rPr>
          <w:rFonts w:ascii="Times New Roman" w:eastAsia="Calibri" w:hAnsi="Times New Roman" w:cs="Times New Roman"/>
          <w:b/>
          <w:i/>
        </w:rPr>
      </w:pPr>
      <w:r w:rsidRPr="003B1FD0">
        <w:rPr>
          <w:rFonts w:ascii="Times New Roman" w:eastAsia="Calibri" w:hAnsi="Times New Roman" w:cs="Times New Roman"/>
          <w:b/>
          <w:i/>
          <w:u w:val="single"/>
        </w:rPr>
        <w:t>Duška Jović</w:t>
      </w:r>
      <w:r>
        <w:rPr>
          <w:rFonts w:ascii="Times New Roman" w:eastAsia="Calibri" w:hAnsi="Times New Roman" w:cs="Times New Roman"/>
          <w:b/>
          <w:i/>
          <w:u w:val="single"/>
          <w:vertAlign w:val="superscript"/>
        </w:rPr>
        <w:t>1</w:t>
      </w:r>
      <w:r w:rsidRPr="003B1FD0">
        <w:rPr>
          <w:rFonts w:ascii="Times New Roman" w:eastAsia="Calibri" w:hAnsi="Times New Roman" w:cs="Times New Roman"/>
          <w:b/>
          <w:i/>
        </w:rPr>
        <w:t>, Ena Bučan</w:t>
      </w:r>
      <w:r w:rsidRPr="003B1FD0">
        <w:rPr>
          <w:rFonts w:ascii="Times New Roman" w:eastAsia="Calibri" w:hAnsi="Times New Roman" w:cs="Times New Roman"/>
          <w:b/>
          <w:i/>
          <w:vertAlign w:val="superscript"/>
        </w:rPr>
        <w:t>2</w:t>
      </w:r>
      <w:r w:rsidRPr="003B1FD0">
        <w:rPr>
          <w:rFonts w:ascii="Times New Roman" w:eastAsia="Calibri" w:hAnsi="Times New Roman" w:cs="Times New Roman"/>
          <w:b/>
          <w:i/>
        </w:rPr>
        <w:t>, Darija Knežević</w:t>
      </w:r>
      <w:r w:rsidRPr="003B1FD0">
        <w:rPr>
          <w:rFonts w:ascii="Times New Roman" w:eastAsia="Calibri" w:hAnsi="Times New Roman" w:cs="Times New Roman"/>
          <w:b/>
          <w:i/>
          <w:vertAlign w:val="superscript"/>
        </w:rPr>
        <w:t>1</w:t>
      </w:r>
      <w:r w:rsidRPr="003B1FD0">
        <w:rPr>
          <w:rFonts w:ascii="Times New Roman" w:eastAsia="Calibri" w:hAnsi="Times New Roman" w:cs="Times New Roman"/>
          <w:b/>
          <w:i/>
        </w:rPr>
        <w:t>, Dijana Kljajić</w:t>
      </w:r>
      <w:r w:rsidRPr="003B1FD0">
        <w:rPr>
          <w:rFonts w:ascii="Times New Roman" w:eastAsia="Calibri" w:hAnsi="Times New Roman" w:cs="Times New Roman"/>
          <w:b/>
          <w:i/>
          <w:vertAlign w:val="superscript"/>
        </w:rPr>
        <w:t>3</w:t>
      </w:r>
    </w:p>
    <w:p w14:paraId="75D034F0" w14:textId="77777777" w:rsidR="008F52AD" w:rsidRPr="008F52AD" w:rsidRDefault="008F52AD" w:rsidP="008F52AD">
      <w:pPr>
        <w:pStyle w:val="Bezrazmaka"/>
        <w:jc w:val="center"/>
        <w:rPr>
          <w:rFonts w:ascii="Times New Roman" w:hAnsi="Times New Roman" w:cs="Times New Roman"/>
          <w:lang w:val="bs-Latn-BA"/>
        </w:rPr>
      </w:pPr>
      <w:r w:rsidRPr="008F52AD">
        <w:rPr>
          <w:rFonts w:ascii="Times New Roman" w:hAnsi="Times New Roman" w:cs="Times New Roman"/>
          <w:vertAlign w:val="superscript"/>
          <w:lang w:val="bs-Latn-BA"/>
        </w:rPr>
        <w:t>1</w:t>
      </w:r>
      <w:r w:rsidRPr="008F52AD">
        <w:rPr>
          <w:rFonts w:ascii="Times New Roman" w:hAnsi="Times New Roman" w:cs="Times New Roman"/>
          <w:lang w:val="bs-Latn-BA"/>
        </w:rPr>
        <w:t xml:space="preserve">Medical faculty, </w:t>
      </w:r>
      <w:r w:rsidRPr="008F52AD">
        <w:rPr>
          <w:rFonts w:ascii="Times New Roman" w:hAnsi="Times New Roman" w:cs="Times New Roman"/>
        </w:rPr>
        <w:t>University Banja Luka, Save Mrkalja 14, Banja Luka, Republika Srpska, Bosnia and Herzegovina</w:t>
      </w:r>
      <w:r w:rsidRPr="008F52AD">
        <w:rPr>
          <w:rFonts w:ascii="Times New Roman" w:hAnsi="Times New Roman" w:cs="Times New Roman"/>
          <w:lang w:val="bs-Latn-BA"/>
        </w:rPr>
        <w:t xml:space="preserve">, </w:t>
      </w:r>
      <w:hyperlink r:id="rId13" w:history="1">
        <w:r w:rsidRPr="008F52AD">
          <w:rPr>
            <w:rStyle w:val="Hiperveza"/>
            <w:rFonts w:ascii="Times New Roman" w:hAnsi="Times New Roman" w:cs="Times New Roman"/>
            <w:lang w:val="bs-Latn-BA"/>
          </w:rPr>
          <w:t>duska.jovic@med.unibl.org</w:t>
        </w:r>
      </w:hyperlink>
    </w:p>
    <w:p w14:paraId="5A503BF7" w14:textId="4E7F8829" w:rsidR="00C11F69" w:rsidRPr="008F52AD" w:rsidRDefault="00C11F69" w:rsidP="00C11F69">
      <w:pPr>
        <w:pStyle w:val="Bezrazmaka"/>
        <w:jc w:val="center"/>
        <w:rPr>
          <w:rFonts w:ascii="Times New Roman" w:hAnsi="Times New Roman" w:cs="Times New Roman"/>
          <w:lang w:val="bs-Latn-BA"/>
        </w:rPr>
      </w:pPr>
      <w:r>
        <w:rPr>
          <w:rFonts w:ascii="Times New Roman" w:hAnsi="Times New Roman" w:cs="Times New Roman"/>
          <w:vertAlign w:val="superscript"/>
          <w:lang w:val="bs-Latn-BA"/>
        </w:rPr>
        <w:t>2</w:t>
      </w:r>
      <w:r w:rsidRPr="008F52AD">
        <w:rPr>
          <w:rFonts w:ascii="Times New Roman" w:hAnsi="Times New Roman" w:cs="Times New Roman"/>
          <w:lang w:val="bs-Latn-BA"/>
        </w:rPr>
        <w:t xml:space="preserve">Fondacija fami, Visegradska 24, Sarajevo, Federation of </w:t>
      </w:r>
      <w:r w:rsidRPr="008F52AD">
        <w:rPr>
          <w:rFonts w:ascii="Times New Roman" w:hAnsi="Times New Roman" w:cs="Times New Roman"/>
        </w:rPr>
        <w:t>Bosnia and Herzegovina</w:t>
      </w:r>
      <w:r w:rsidRPr="008F52AD">
        <w:rPr>
          <w:rFonts w:ascii="Times New Roman" w:hAnsi="Times New Roman" w:cs="Times New Roman"/>
          <w:lang w:val="bs-Latn-BA"/>
        </w:rPr>
        <w:t xml:space="preserve">, </w:t>
      </w:r>
      <w:r w:rsidRPr="008F52AD">
        <w:rPr>
          <w:rFonts w:ascii="Times New Roman" w:hAnsi="Times New Roman" w:cs="Times New Roman"/>
        </w:rPr>
        <w:t>Bosnia and Herzegovina</w:t>
      </w:r>
      <w:r w:rsidRPr="008F52AD">
        <w:rPr>
          <w:rFonts w:ascii="Times New Roman" w:hAnsi="Times New Roman" w:cs="Times New Roman"/>
          <w:lang w:val="bs-Latn-BA"/>
        </w:rPr>
        <w:t xml:space="preserve">, </w:t>
      </w:r>
      <w:hyperlink r:id="rId14" w:history="1">
        <w:r w:rsidRPr="008F52AD">
          <w:rPr>
            <w:rStyle w:val="Hiperveza"/>
            <w:rFonts w:ascii="Times New Roman" w:hAnsi="Times New Roman" w:cs="Times New Roman"/>
            <w:lang w:val="bs-Latn-BA"/>
          </w:rPr>
          <w:t>ena@fondacijafami.org</w:t>
        </w:r>
      </w:hyperlink>
    </w:p>
    <w:p w14:paraId="4F8BC164" w14:textId="068BF21B" w:rsidR="008F52AD" w:rsidRDefault="00C11F69" w:rsidP="008F52AD">
      <w:pPr>
        <w:pStyle w:val="Bezrazmaka"/>
        <w:jc w:val="center"/>
        <w:rPr>
          <w:rStyle w:val="Hiperveza"/>
          <w:rFonts w:ascii="Times New Roman" w:hAnsi="Times New Roman" w:cs="Times New Roman"/>
          <w:lang w:val="bs-Latn-BA"/>
        </w:rPr>
      </w:pPr>
      <w:r>
        <w:rPr>
          <w:rFonts w:ascii="Times New Roman" w:hAnsi="Times New Roman" w:cs="Times New Roman"/>
          <w:vertAlign w:val="superscript"/>
          <w:lang w:val="bs-Latn-BA"/>
        </w:rPr>
        <w:t>3</w:t>
      </w:r>
      <w:r w:rsidR="008F52AD" w:rsidRPr="008F52AD">
        <w:rPr>
          <w:rFonts w:ascii="Times New Roman" w:hAnsi="Times New Roman" w:cs="Times New Roman"/>
          <w:lang w:val="bs-Latn-BA"/>
        </w:rPr>
        <w:t xml:space="preserve">PI </w:t>
      </w:r>
      <w:r w:rsidR="008F52AD" w:rsidRPr="008F52AD">
        <w:rPr>
          <w:rFonts w:ascii="Times New Roman" w:hAnsi="Times New Roman" w:cs="Times New Roman"/>
        </w:rPr>
        <w:t>School of Applied Sciences in Prijedor, Nikole Pasica 4a</w:t>
      </w:r>
      <w:r w:rsidR="008F52AD" w:rsidRPr="008F52AD">
        <w:rPr>
          <w:rFonts w:ascii="Times New Roman" w:hAnsi="Times New Roman" w:cs="Times New Roman"/>
          <w:lang w:val="bs-Latn-BA"/>
        </w:rPr>
        <w:t xml:space="preserve">, Prijedor, Republika Srpska, Bosnia and Herzegovina, </w:t>
      </w:r>
      <w:hyperlink r:id="rId15" w:history="1">
        <w:r w:rsidR="008F52AD" w:rsidRPr="008F52AD">
          <w:rPr>
            <w:rStyle w:val="Hiperveza"/>
            <w:rFonts w:ascii="Times New Roman" w:hAnsi="Times New Roman" w:cs="Times New Roman"/>
            <w:lang w:val="bs-Latn-BA"/>
          </w:rPr>
          <w:t>dijana.kljajic@vmspd.com</w:t>
        </w:r>
      </w:hyperlink>
    </w:p>
    <w:p w14:paraId="53195423" w14:textId="77777777" w:rsidR="00C11F69" w:rsidRPr="008F52AD" w:rsidRDefault="00C11F69" w:rsidP="008F52AD">
      <w:pPr>
        <w:pStyle w:val="Bezrazmaka"/>
        <w:jc w:val="center"/>
        <w:rPr>
          <w:rFonts w:ascii="Times New Roman" w:hAnsi="Times New Roman" w:cs="Times New Roman"/>
          <w:lang w:val="bs-Latn-BA"/>
        </w:rPr>
      </w:pPr>
    </w:p>
    <w:p w14:paraId="35C71A55" w14:textId="155D5F5F" w:rsidR="008F52AD" w:rsidRPr="008F52AD" w:rsidRDefault="008F52AD" w:rsidP="008F52AD">
      <w:pPr>
        <w:spacing w:line="240" w:lineRule="auto"/>
        <w:jc w:val="both"/>
        <w:rPr>
          <w:rFonts w:ascii="Times New Roman" w:hAnsi="Times New Roman" w:cs="Times New Roman"/>
        </w:rPr>
      </w:pPr>
      <w:r w:rsidRPr="008F52AD">
        <w:rPr>
          <w:rFonts w:ascii="Times New Roman" w:hAnsi="Times New Roman" w:cs="Times New Roman"/>
          <w:i/>
        </w:rPr>
        <w:t>The Strengthening Nursing in Bosnia and Hercegovina</w:t>
      </w:r>
      <w:r w:rsidRPr="008F52AD">
        <w:rPr>
          <w:rFonts w:ascii="Times New Roman" w:hAnsi="Times New Roman" w:cs="Times New Roman"/>
        </w:rPr>
        <w:t xml:space="preserve"> project and its </w:t>
      </w:r>
      <w:r w:rsidRPr="008F52AD">
        <w:rPr>
          <w:rFonts w:ascii="Times New Roman" w:hAnsi="Times New Roman" w:cs="Times New Roman"/>
          <w:i/>
        </w:rPr>
        <w:t>Component 3</w:t>
      </w:r>
      <w:r w:rsidRPr="008F52AD">
        <w:rPr>
          <w:rFonts w:ascii="Times New Roman" w:hAnsi="Times New Roman" w:cs="Times New Roman"/>
        </w:rPr>
        <w:t xml:space="preserve"> are </w:t>
      </w:r>
      <w:r w:rsidRPr="008F52AD">
        <w:rPr>
          <w:rFonts w:ascii="Times New Roman" w:hAnsi="Times New Roman" w:cs="Times New Roman"/>
          <w:shd w:val="clear" w:color="auto" w:fill="FFFFFF"/>
        </w:rPr>
        <w:t xml:space="preserve">designed to provide assistance in the area of formal nurse education and to support </w:t>
      </w:r>
      <w:r w:rsidRPr="008F52AD">
        <w:rPr>
          <w:rFonts w:ascii="Times New Roman" w:hAnsi="Times New Roman" w:cs="Times New Roman"/>
        </w:rPr>
        <w:t xml:space="preserve">introduction of innovative study programs in the field of nursing at public higher education institutions in BiH. Following the findings of an analysis of the existing curriculum for nursing studies, the study program was reviewed in line with the current legislative framework for higher education in Republika Srpska and European standards. The research was conducted in 2017 at the Public Institution School of Applied Medical Sciences Prijedor, at the nursing study program. </w:t>
      </w:r>
      <w:r w:rsidRPr="00C11F69">
        <w:rPr>
          <w:rFonts w:ascii="Times New Roman" w:hAnsi="Times New Roman" w:cs="Times New Roman"/>
        </w:rPr>
        <w:t xml:space="preserve">A consensus </w:t>
      </w:r>
      <w:r w:rsidR="00C11F69" w:rsidRPr="00C11F69">
        <w:rPr>
          <w:rFonts w:ascii="Times New Roman" w:hAnsi="Times New Roman" w:cs="Times New Roman"/>
        </w:rPr>
        <w:t>group</w:t>
      </w:r>
      <w:r w:rsidRPr="00C11F69">
        <w:rPr>
          <w:rFonts w:ascii="Times New Roman" w:hAnsi="Times New Roman" w:cs="Times New Roman"/>
        </w:rPr>
        <w:t xml:space="preserve"> technique was applied</w:t>
      </w:r>
      <w:r w:rsidRPr="008F52AD">
        <w:rPr>
          <w:rFonts w:ascii="Times New Roman" w:hAnsi="Times New Roman" w:cs="Times New Roman"/>
        </w:rPr>
        <w:t xml:space="preserve">. A working group consisted of seven members, one representative of each the Ministry of Health and Social Welfare and Ministry of Education, four academic and administrative representatives of the School of Applied Medical Sciences Prijedor and one representative of the Medical Faculty of the University Banja Luka, was nominated. Data were collected and analyzed during three working meetings with the support of an international expert on nurse education as a moderator and leader of the working group. Qualitative analysis of data was performed in each sequence. The existing nursing study program was not in line with the Bologna Process, Directive 2013/55 / ​​EU on the recognition of professional qualifications or the guidelines of the European Federation of Nurses Associations (EFN). In this </w:t>
      </w:r>
      <w:r w:rsidRPr="008F52AD">
        <w:rPr>
          <w:rFonts w:ascii="Times New Roman" w:hAnsi="Times New Roman" w:cs="Times New Roman"/>
        </w:rPr>
        <w:lastRenderedPageBreak/>
        <w:t>regard, the following issues were identified: (i) discrepancy between the title of the study program and the subjects; (ii) the objectives and learning outcomes at the subjects’ level and the study program level are not clearly defined; (iii) insufficient theoretical and clinical training hours for students; (iv) insufficient percentage of elective subjects; (v) inadequate interpretation of student workload con</w:t>
      </w:r>
      <w:r w:rsidR="004D4D26">
        <w:rPr>
          <w:rFonts w:ascii="Times New Roman" w:hAnsi="Times New Roman" w:cs="Times New Roman"/>
        </w:rPr>
        <w:t xml:space="preserve">verted into ECTS credit points. </w:t>
      </w:r>
      <w:r w:rsidRPr="008F52AD">
        <w:rPr>
          <w:rFonts w:ascii="Times New Roman" w:hAnsi="Times New Roman" w:cs="Times New Roman"/>
        </w:rPr>
        <w:t>Literature data indicate that nurses need continuous education to respond to the challenges and needs of health care. Holistic Curriculum, improvement of graduate nursing students’ knowledge and skills in practice can influence the improvement of health outcomes in patients and contribute to the further development of students’ academic careers.</w:t>
      </w:r>
    </w:p>
    <w:p w14:paraId="3249EE32" w14:textId="77777777" w:rsidR="008F52AD" w:rsidRPr="008F52AD" w:rsidRDefault="008F52AD" w:rsidP="008F52AD">
      <w:pPr>
        <w:spacing w:line="240" w:lineRule="auto"/>
        <w:jc w:val="both"/>
        <w:rPr>
          <w:rFonts w:ascii="Times New Roman" w:hAnsi="Times New Roman" w:cs="Times New Roman"/>
        </w:rPr>
      </w:pPr>
    </w:p>
    <w:p w14:paraId="5943BA4C" w14:textId="77777777" w:rsidR="008F52AD" w:rsidRPr="008F52AD" w:rsidRDefault="008F52AD" w:rsidP="008F52AD">
      <w:pPr>
        <w:spacing w:line="240" w:lineRule="auto"/>
        <w:jc w:val="both"/>
        <w:rPr>
          <w:rFonts w:ascii="Times New Roman" w:hAnsi="Times New Roman" w:cs="Times New Roman"/>
        </w:rPr>
      </w:pPr>
      <w:r w:rsidRPr="008F52AD">
        <w:rPr>
          <w:rFonts w:ascii="Times New Roman" w:hAnsi="Times New Roman" w:cs="Times New Roman"/>
          <w:b/>
        </w:rPr>
        <w:t>Keywords</w:t>
      </w:r>
      <w:r w:rsidRPr="008F52AD">
        <w:rPr>
          <w:rFonts w:ascii="Times New Roman" w:hAnsi="Times New Roman" w:cs="Times New Roman"/>
        </w:rPr>
        <w:t>: Nursing, Revision, Curriculum, EU standards.</w:t>
      </w:r>
    </w:p>
    <w:p w14:paraId="164ED00D" w14:textId="77777777" w:rsidR="008F52AD" w:rsidRPr="00881E29" w:rsidRDefault="008F52AD" w:rsidP="008F52AD">
      <w:pPr>
        <w:rPr>
          <w:rFonts w:ascii="Times New Roman" w:hAnsi="Times New Roman" w:cs="Times New Roman"/>
        </w:rPr>
      </w:pPr>
    </w:p>
    <w:p w14:paraId="68903F6A" w14:textId="77777777" w:rsidR="008F52AD" w:rsidRPr="00881E29" w:rsidRDefault="008F52AD" w:rsidP="008F52AD"/>
    <w:p w14:paraId="131274D5" w14:textId="77777777" w:rsidR="008F52AD" w:rsidRPr="008F52AD" w:rsidRDefault="008F52AD" w:rsidP="008F52AD">
      <w:pPr>
        <w:spacing w:after="0" w:line="240" w:lineRule="auto"/>
        <w:jc w:val="both"/>
        <w:rPr>
          <w:rFonts w:ascii="Times New Roman" w:hAnsi="Times New Roman" w:cs="Times New Roman"/>
          <w:sz w:val="24"/>
          <w:szCs w:val="24"/>
        </w:rPr>
      </w:pPr>
    </w:p>
    <w:sectPr w:rsidR="008F52AD" w:rsidRPr="008F52AD">
      <w:footerReference w:type="default" r:id="rId16"/>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488741E" w14:textId="77777777" w:rsidR="00F511C0" w:rsidRDefault="00F511C0" w:rsidP="00F17BD5">
      <w:pPr>
        <w:spacing w:after="0" w:line="240" w:lineRule="auto"/>
      </w:pPr>
      <w:r>
        <w:separator/>
      </w:r>
    </w:p>
  </w:endnote>
  <w:endnote w:type="continuationSeparator" w:id="0">
    <w:p w14:paraId="1E277AFF" w14:textId="77777777" w:rsidR="00F511C0" w:rsidRDefault="00F511C0" w:rsidP="00F17B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 w:name="Arial">
    <w:panose1 w:val="020B0604020202020204"/>
    <w:charset w:val="EE"/>
    <w:family w:val="swiss"/>
    <w:pitch w:val="variable"/>
    <w:sig w:usb0="E0002A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77967277"/>
      <w:docPartObj>
        <w:docPartGallery w:val="Page Numbers (Bottom of Page)"/>
        <w:docPartUnique/>
      </w:docPartObj>
    </w:sdtPr>
    <w:sdtEndPr>
      <w:rPr>
        <w:noProof/>
      </w:rPr>
    </w:sdtEndPr>
    <w:sdtContent>
      <w:p w14:paraId="62793C59" w14:textId="77777777" w:rsidR="00F17BD5" w:rsidRDefault="00F17BD5">
        <w:pPr>
          <w:pStyle w:val="Podnojestranice"/>
          <w:jc w:val="right"/>
        </w:pPr>
        <w:r>
          <w:fldChar w:fldCharType="begin"/>
        </w:r>
        <w:r>
          <w:instrText xml:space="preserve"> PAGE   \* MERGEFORMAT </w:instrText>
        </w:r>
        <w:r>
          <w:fldChar w:fldCharType="separate"/>
        </w:r>
        <w:r w:rsidR="00011ED1">
          <w:rPr>
            <w:noProof/>
          </w:rPr>
          <w:t>1</w:t>
        </w:r>
        <w:r>
          <w:rPr>
            <w:noProof/>
          </w:rPr>
          <w:fldChar w:fldCharType="end"/>
        </w:r>
      </w:p>
    </w:sdtContent>
  </w:sdt>
  <w:p w14:paraId="600D0769" w14:textId="77777777" w:rsidR="00F17BD5" w:rsidRDefault="00F17BD5">
    <w:pPr>
      <w:pStyle w:val="Podnojestranic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0C448FC" w14:textId="77777777" w:rsidR="00F511C0" w:rsidRDefault="00F511C0" w:rsidP="00F17BD5">
      <w:pPr>
        <w:spacing w:after="0" w:line="240" w:lineRule="auto"/>
      </w:pPr>
      <w:r>
        <w:separator/>
      </w:r>
    </w:p>
  </w:footnote>
  <w:footnote w:type="continuationSeparator" w:id="0">
    <w:p w14:paraId="56F24819" w14:textId="77777777" w:rsidR="00F511C0" w:rsidRDefault="00F511C0" w:rsidP="00F17BD5">
      <w:pPr>
        <w:spacing w:after="0" w:line="240" w:lineRule="auto"/>
      </w:pPr>
      <w:r>
        <w:continuationSeparator/>
      </w:r>
    </w:p>
  </w:footnote>
  <w:footnote w:id="1">
    <w:p w14:paraId="326B86F3" w14:textId="77777777" w:rsidR="003B1FD0" w:rsidRPr="00881E29" w:rsidRDefault="003B1FD0" w:rsidP="003B1FD0">
      <w:pPr>
        <w:pStyle w:val="Tekstfusnote"/>
        <w:rPr>
          <w:lang w:val="sr-Latn-RS"/>
        </w:rPr>
      </w:pPr>
      <w:r>
        <w:rPr>
          <w:rStyle w:val="Referencafusnote"/>
        </w:rPr>
        <w:footnoteRef/>
      </w:r>
      <w:r>
        <w:t xml:space="preserve"> </w:t>
      </w:r>
      <w:r w:rsidRPr="00CF7636">
        <w:rPr>
          <w:rFonts w:ascii="Times New Roman" w:hAnsi="Times New Roman" w:cs="Times New Roman"/>
          <w:b/>
          <w:bCs/>
          <w:lang w:val="bs-Latn-BA"/>
        </w:rPr>
        <w:t xml:space="preserve">е-mail autora za korespondenciju: </w:t>
      </w:r>
      <w:r w:rsidRPr="00CF7636">
        <w:rPr>
          <w:rFonts w:ascii="Times New Roman" w:hAnsi="Times New Roman" w:cs="Times New Roman"/>
          <w:lang w:val="bs-Latn-BA"/>
        </w:rPr>
        <w:t xml:space="preserve"> </w:t>
      </w:r>
      <w:hyperlink r:id="rId1" w:history="1">
        <w:r w:rsidRPr="00CF7636">
          <w:rPr>
            <w:rStyle w:val="Hiperveza"/>
            <w:rFonts w:ascii="Times New Roman" w:hAnsi="Times New Roman" w:cs="Times New Roman"/>
            <w:lang w:val="bs-Latn-BA"/>
          </w:rPr>
          <w:t>duska.jovic@med.unibl.org</w:t>
        </w:r>
      </w:hyperlink>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567E81"/>
    <w:multiLevelType w:val="multilevel"/>
    <w:tmpl w:val="B37082A0"/>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18AC3DA4"/>
    <w:multiLevelType w:val="hybridMultilevel"/>
    <w:tmpl w:val="5734B7A0"/>
    <w:lvl w:ilvl="0" w:tplc="99E2FF1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7D173AD"/>
    <w:multiLevelType w:val="hybridMultilevel"/>
    <w:tmpl w:val="C4BE2ECA"/>
    <w:lvl w:ilvl="0" w:tplc="B6521C6C">
      <w:start w:val="13"/>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509D6092"/>
    <w:multiLevelType w:val="hybridMultilevel"/>
    <w:tmpl w:val="3C1EDB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5904BDB"/>
    <w:multiLevelType w:val="hybridMultilevel"/>
    <w:tmpl w:val="66E27BA4"/>
    <w:lvl w:ilvl="0" w:tplc="600AC4E0">
      <w:start w:val="16"/>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C613F5A"/>
    <w:multiLevelType w:val="hybridMultilevel"/>
    <w:tmpl w:val="4E7A09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2F93C30"/>
    <w:multiLevelType w:val="hybridMultilevel"/>
    <w:tmpl w:val="94DC4718"/>
    <w:lvl w:ilvl="0" w:tplc="9176CF20">
      <w:start w:val="13"/>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A103E6B"/>
    <w:multiLevelType w:val="hybridMultilevel"/>
    <w:tmpl w:val="1628729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6B032E8C"/>
    <w:multiLevelType w:val="hybridMultilevel"/>
    <w:tmpl w:val="D78EEE2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15:restartNumberingAfterBreak="0">
    <w:nsid w:val="795C1537"/>
    <w:multiLevelType w:val="hybridMultilevel"/>
    <w:tmpl w:val="8F1E1A0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0"/>
  </w:num>
  <w:num w:numId="2">
    <w:abstractNumId w:val="9"/>
  </w:num>
  <w:num w:numId="3">
    <w:abstractNumId w:val="8"/>
  </w:num>
  <w:num w:numId="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6"/>
  </w:num>
  <w:num w:numId="7">
    <w:abstractNumId w:val="2"/>
  </w:num>
  <w:num w:numId="8">
    <w:abstractNumId w:val="4"/>
  </w:num>
  <w:num w:numId="9">
    <w:abstractNumId w:val="7"/>
  </w:num>
  <w:num w:numId="10">
    <w:abstractNumId w:val="3"/>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253B"/>
    <w:rsid w:val="00011ED1"/>
    <w:rsid w:val="000335AD"/>
    <w:rsid w:val="000878FF"/>
    <w:rsid w:val="000A0D5D"/>
    <w:rsid w:val="000E56B9"/>
    <w:rsid w:val="001048DE"/>
    <w:rsid w:val="00107E10"/>
    <w:rsid w:val="00114A9F"/>
    <w:rsid w:val="001F295B"/>
    <w:rsid w:val="00210137"/>
    <w:rsid w:val="00266546"/>
    <w:rsid w:val="002A40F6"/>
    <w:rsid w:val="002A493C"/>
    <w:rsid w:val="002D435E"/>
    <w:rsid w:val="002E7760"/>
    <w:rsid w:val="0030650A"/>
    <w:rsid w:val="003160A2"/>
    <w:rsid w:val="0036088F"/>
    <w:rsid w:val="003B1FD0"/>
    <w:rsid w:val="003E63C0"/>
    <w:rsid w:val="00406B04"/>
    <w:rsid w:val="00427A26"/>
    <w:rsid w:val="004D4D26"/>
    <w:rsid w:val="005757C8"/>
    <w:rsid w:val="005F65A7"/>
    <w:rsid w:val="00604706"/>
    <w:rsid w:val="00652BED"/>
    <w:rsid w:val="006823F9"/>
    <w:rsid w:val="00685743"/>
    <w:rsid w:val="00794C5B"/>
    <w:rsid w:val="007B08F5"/>
    <w:rsid w:val="007C2751"/>
    <w:rsid w:val="007E53F8"/>
    <w:rsid w:val="008227BD"/>
    <w:rsid w:val="00844891"/>
    <w:rsid w:val="00851316"/>
    <w:rsid w:val="00853430"/>
    <w:rsid w:val="008C1705"/>
    <w:rsid w:val="008C68B6"/>
    <w:rsid w:val="008F3F39"/>
    <w:rsid w:val="008F52AD"/>
    <w:rsid w:val="00916997"/>
    <w:rsid w:val="0093366A"/>
    <w:rsid w:val="0096558C"/>
    <w:rsid w:val="009779F4"/>
    <w:rsid w:val="009947BC"/>
    <w:rsid w:val="009A6954"/>
    <w:rsid w:val="009C728A"/>
    <w:rsid w:val="00A05973"/>
    <w:rsid w:val="00A43ED0"/>
    <w:rsid w:val="00A45E92"/>
    <w:rsid w:val="00A56E02"/>
    <w:rsid w:val="00A868D8"/>
    <w:rsid w:val="00AC02B0"/>
    <w:rsid w:val="00AD6422"/>
    <w:rsid w:val="00B10359"/>
    <w:rsid w:val="00B86F4A"/>
    <w:rsid w:val="00B8790E"/>
    <w:rsid w:val="00C11F69"/>
    <w:rsid w:val="00C2155C"/>
    <w:rsid w:val="00C36C6C"/>
    <w:rsid w:val="00D04098"/>
    <w:rsid w:val="00D41740"/>
    <w:rsid w:val="00D87AA0"/>
    <w:rsid w:val="00DD5DA4"/>
    <w:rsid w:val="00E14B75"/>
    <w:rsid w:val="00E1751B"/>
    <w:rsid w:val="00E2026A"/>
    <w:rsid w:val="00EA524D"/>
    <w:rsid w:val="00F1253B"/>
    <w:rsid w:val="00F15D90"/>
    <w:rsid w:val="00F17BD5"/>
    <w:rsid w:val="00F511C0"/>
    <w:rsid w:val="00F7535C"/>
    <w:rsid w:val="00F85221"/>
    <w:rsid w:val="00F93C94"/>
    <w:rsid w:val="00FC44B4"/>
    <w:rsid w:val="00FE143A"/>
  </w:rsids>
  <m:mathPr>
    <m:mathFont m:val="Cambria Math"/>
    <m:brkBin m:val="before"/>
    <m:brkBinSub m:val="--"/>
    <m:smallFrac m:val="0"/>
    <m:dispDef/>
    <m:lMargin m:val="0"/>
    <m:rMargin m:val="0"/>
    <m:defJc m:val="centerGroup"/>
    <m:wrapIndent m:val="1440"/>
    <m:intLim m:val="subSup"/>
    <m:naryLim m:val="undOvr"/>
  </m:mathPr>
  <w:themeFontLang w:val="bs-Latn-B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9B2062"/>
  <w15:docId w15:val="{1BFDEDD3-C546-404B-8E74-1944D80354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bs-Latn-B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Naslov1">
    <w:name w:val="heading 1"/>
    <w:basedOn w:val="Normal"/>
    <w:next w:val="Normal"/>
    <w:link w:val="Naslov1Char"/>
    <w:uiPriority w:val="9"/>
    <w:qFormat/>
    <w:rsid w:val="003B1FD0"/>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Podrazumevanifontpasusa">
    <w:name w:val="Default Paragraph Font"/>
    <w:uiPriority w:val="1"/>
    <w:semiHidden/>
    <w:unhideWhenUsed/>
  </w:style>
  <w:style w:type="table" w:default="1" w:styleId="Normalnatabela">
    <w:name w:val="Normal Table"/>
    <w:uiPriority w:val="99"/>
    <w:semiHidden/>
    <w:unhideWhenUsed/>
    <w:tblPr>
      <w:tblInd w:w="0" w:type="dxa"/>
      <w:tblCellMar>
        <w:top w:w="0" w:type="dxa"/>
        <w:left w:w="108" w:type="dxa"/>
        <w:bottom w:w="0" w:type="dxa"/>
        <w:right w:w="108" w:type="dxa"/>
      </w:tblCellMar>
    </w:tblPr>
  </w:style>
  <w:style w:type="numbering" w:default="1" w:styleId="Bezliste">
    <w:name w:val="No List"/>
    <w:uiPriority w:val="99"/>
    <w:semiHidden/>
    <w:unhideWhenUsed/>
  </w:style>
  <w:style w:type="paragraph" w:styleId="Zaglavljestranice">
    <w:name w:val="header"/>
    <w:basedOn w:val="Normal"/>
    <w:link w:val="ZaglavljestraniceChar"/>
    <w:uiPriority w:val="99"/>
    <w:unhideWhenUsed/>
    <w:rsid w:val="00F17BD5"/>
    <w:pPr>
      <w:tabs>
        <w:tab w:val="center" w:pos="4703"/>
        <w:tab w:val="right" w:pos="9406"/>
      </w:tabs>
      <w:spacing w:after="0" w:line="240" w:lineRule="auto"/>
    </w:pPr>
  </w:style>
  <w:style w:type="character" w:customStyle="1" w:styleId="ZaglavljestraniceChar">
    <w:name w:val="Zaglavlje stranice Char"/>
    <w:basedOn w:val="Podrazumevanifontpasusa"/>
    <w:link w:val="Zaglavljestranice"/>
    <w:uiPriority w:val="99"/>
    <w:rsid w:val="00F17BD5"/>
  </w:style>
  <w:style w:type="paragraph" w:styleId="Podnojestranice">
    <w:name w:val="footer"/>
    <w:basedOn w:val="Normal"/>
    <w:link w:val="PodnojestraniceChar"/>
    <w:uiPriority w:val="99"/>
    <w:unhideWhenUsed/>
    <w:rsid w:val="00F17BD5"/>
    <w:pPr>
      <w:tabs>
        <w:tab w:val="center" w:pos="4703"/>
        <w:tab w:val="right" w:pos="9406"/>
      </w:tabs>
      <w:spacing w:after="0" w:line="240" w:lineRule="auto"/>
    </w:pPr>
  </w:style>
  <w:style w:type="character" w:customStyle="1" w:styleId="PodnojestraniceChar">
    <w:name w:val="Podnožje stranice Char"/>
    <w:basedOn w:val="Podrazumevanifontpasusa"/>
    <w:link w:val="Podnojestranice"/>
    <w:uiPriority w:val="99"/>
    <w:rsid w:val="00F17BD5"/>
  </w:style>
  <w:style w:type="paragraph" w:styleId="Tekstkomentara">
    <w:name w:val="annotation text"/>
    <w:basedOn w:val="Normal"/>
    <w:link w:val="TekstkomentaraChar"/>
    <w:uiPriority w:val="99"/>
    <w:unhideWhenUsed/>
    <w:rsid w:val="00D87AA0"/>
    <w:pPr>
      <w:spacing w:line="240" w:lineRule="auto"/>
    </w:pPr>
    <w:rPr>
      <w:sz w:val="20"/>
      <w:szCs w:val="20"/>
    </w:rPr>
  </w:style>
  <w:style w:type="character" w:customStyle="1" w:styleId="TekstkomentaraChar">
    <w:name w:val="Tekst komentara Char"/>
    <w:basedOn w:val="Podrazumevanifontpasusa"/>
    <w:link w:val="Tekstkomentara"/>
    <w:uiPriority w:val="99"/>
    <w:rsid w:val="00D87AA0"/>
    <w:rPr>
      <w:sz w:val="20"/>
      <w:szCs w:val="20"/>
    </w:rPr>
  </w:style>
  <w:style w:type="character" w:customStyle="1" w:styleId="jsgrdq">
    <w:name w:val="jsgrdq"/>
    <w:basedOn w:val="Podrazumevanifontpasusa"/>
    <w:rsid w:val="00E1751B"/>
  </w:style>
  <w:style w:type="paragraph" w:customStyle="1" w:styleId="04xlpa">
    <w:name w:val="_04xlpa"/>
    <w:basedOn w:val="Normal"/>
    <w:rsid w:val="00E1751B"/>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Pasussalistom">
    <w:name w:val="List Paragraph"/>
    <w:basedOn w:val="Normal"/>
    <w:uiPriority w:val="34"/>
    <w:qFormat/>
    <w:rsid w:val="00652BED"/>
    <w:pPr>
      <w:ind w:left="720"/>
      <w:contextualSpacing/>
    </w:pPr>
  </w:style>
  <w:style w:type="paragraph" w:customStyle="1" w:styleId="Pa38">
    <w:name w:val="Pa38"/>
    <w:basedOn w:val="Normal"/>
    <w:next w:val="Normal"/>
    <w:uiPriority w:val="99"/>
    <w:rsid w:val="00652BED"/>
    <w:pPr>
      <w:autoSpaceDE w:val="0"/>
      <w:autoSpaceDN w:val="0"/>
      <w:adjustRightInd w:val="0"/>
      <w:spacing w:after="0" w:line="181" w:lineRule="atLeast"/>
    </w:pPr>
    <w:rPr>
      <w:rFonts w:ascii="Arial" w:hAnsi="Arial" w:cs="Arial"/>
      <w:sz w:val="24"/>
      <w:szCs w:val="24"/>
      <w:lang w:val="en-US"/>
    </w:rPr>
  </w:style>
  <w:style w:type="paragraph" w:customStyle="1" w:styleId="Pa39">
    <w:name w:val="Pa39"/>
    <w:basedOn w:val="Normal"/>
    <w:next w:val="Normal"/>
    <w:uiPriority w:val="99"/>
    <w:rsid w:val="00652BED"/>
    <w:pPr>
      <w:autoSpaceDE w:val="0"/>
      <w:autoSpaceDN w:val="0"/>
      <w:adjustRightInd w:val="0"/>
      <w:spacing w:after="0" w:line="181" w:lineRule="atLeast"/>
    </w:pPr>
    <w:rPr>
      <w:rFonts w:ascii="Arial" w:hAnsi="Arial" w:cs="Arial"/>
      <w:sz w:val="24"/>
      <w:szCs w:val="24"/>
      <w:lang w:val="en-US"/>
    </w:rPr>
  </w:style>
  <w:style w:type="table" w:styleId="Koordinatnamreatabele">
    <w:name w:val="Table Grid"/>
    <w:basedOn w:val="Normalnatabela"/>
    <w:uiPriority w:val="59"/>
    <w:rsid w:val="00652B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eza">
    <w:name w:val="Hyperlink"/>
    <w:basedOn w:val="Podrazumevanifontpasusa"/>
    <w:uiPriority w:val="99"/>
    <w:unhideWhenUsed/>
    <w:rsid w:val="006823F9"/>
    <w:rPr>
      <w:color w:val="0000FF" w:themeColor="hyperlink"/>
      <w:u w:val="single"/>
    </w:rPr>
  </w:style>
  <w:style w:type="paragraph" w:styleId="Bezrazmaka">
    <w:name w:val="No Spacing"/>
    <w:uiPriority w:val="1"/>
    <w:qFormat/>
    <w:rsid w:val="006823F9"/>
    <w:pPr>
      <w:spacing w:after="0" w:line="240" w:lineRule="auto"/>
    </w:pPr>
    <w:rPr>
      <w:lang w:val="en-US"/>
    </w:rPr>
  </w:style>
  <w:style w:type="paragraph" w:styleId="Tekstfusnote">
    <w:name w:val="footnote text"/>
    <w:basedOn w:val="Normal"/>
    <w:link w:val="TekstfusnoteChar"/>
    <w:uiPriority w:val="99"/>
    <w:semiHidden/>
    <w:unhideWhenUsed/>
    <w:rsid w:val="003B1FD0"/>
    <w:pPr>
      <w:spacing w:after="0" w:line="240" w:lineRule="auto"/>
    </w:pPr>
    <w:rPr>
      <w:sz w:val="20"/>
      <w:szCs w:val="20"/>
      <w:lang w:val="en-US"/>
    </w:rPr>
  </w:style>
  <w:style w:type="character" w:customStyle="1" w:styleId="TekstfusnoteChar">
    <w:name w:val="Tekst fusnote Char"/>
    <w:basedOn w:val="Podrazumevanifontpasusa"/>
    <w:link w:val="Tekstfusnote"/>
    <w:uiPriority w:val="99"/>
    <w:semiHidden/>
    <w:rsid w:val="003B1FD0"/>
    <w:rPr>
      <w:sz w:val="20"/>
      <w:szCs w:val="20"/>
      <w:lang w:val="en-US"/>
    </w:rPr>
  </w:style>
  <w:style w:type="character" w:styleId="Referencafusnote">
    <w:name w:val="footnote reference"/>
    <w:basedOn w:val="Podrazumevanifontpasusa"/>
    <w:uiPriority w:val="99"/>
    <w:semiHidden/>
    <w:unhideWhenUsed/>
    <w:rsid w:val="003B1FD0"/>
    <w:rPr>
      <w:vertAlign w:val="superscript"/>
    </w:rPr>
  </w:style>
  <w:style w:type="character" w:customStyle="1" w:styleId="Naslov1Char">
    <w:name w:val="Naslov 1 Char"/>
    <w:basedOn w:val="Podrazumevanifontpasusa"/>
    <w:link w:val="Naslov1"/>
    <w:uiPriority w:val="9"/>
    <w:rsid w:val="003B1FD0"/>
    <w:rPr>
      <w:rFonts w:asciiTheme="majorHAnsi" w:eastAsiaTheme="majorEastAsia" w:hAnsiTheme="majorHAnsi" w:cstheme="majorBidi"/>
      <w:color w:val="365F91" w:themeColor="accent1" w:themeShade="BF"/>
      <w:sz w:val="32"/>
      <w:szCs w:val="32"/>
    </w:rPr>
  </w:style>
  <w:style w:type="paragraph" w:styleId="Tekstubaloniu">
    <w:name w:val="Balloon Text"/>
    <w:basedOn w:val="Normal"/>
    <w:link w:val="TekstubaloniuChar"/>
    <w:uiPriority w:val="99"/>
    <w:semiHidden/>
    <w:unhideWhenUsed/>
    <w:rsid w:val="00916997"/>
    <w:pPr>
      <w:spacing w:after="0" w:line="240" w:lineRule="auto"/>
    </w:pPr>
    <w:rPr>
      <w:rFonts w:ascii="Segoe UI" w:hAnsi="Segoe UI" w:cs="Segoe UI"/>
      <w:sz w:val="18"/>
      <w:szCs w:val="18"/>
    </w:rPr>
  </w:style>
  <w:style w:type="character" w:customStyle="1" w:styleId="TekstubaloniuChar">
    <w:name w:val="Tekst u balončiću Char"/>
    <w:basedOn w:val="Podrazumevanifontpasusa"/>
    <w:link w:val="Tekstubaloniu"/>
    <w:uiPriority w:val="99"/>
    <w:semiHidden/>
    <w:rsid w:val="00916997"/>
    <w:rPr>
      <w:rFonts w:ascii="Segoe UI" w:hAnsi="Segoe UI" w:cs="Segoe UI"/>
      <w:sz w:val="18"/>
      <w:szCs w:val="18"/>
    </w:rPr>
  </w:style>
  <w:style w:type="character" w:styleId="Referencakomentara">
    <w:name w:val="annotation reference"/>
    <w:basedOn w:val="Podrazumevanifontpasusa"/>
    <w:uiPriority w:val="99"/>
    <w:semiHidden/>
    <w:unhideWhenUsed/>
    <w:rsid w:val="009779F4"/>
    <w:rPr>
      <w:sz w:val="16"/>
      <w:szCs w:val="16"/>
    </w:rPr>
  </w:style>
  <w:style w:type="paragraph" w:styleId="Temakomentara">
    <w:name w:val="annotation subject"/>
    <w:basedOn w:val="Tekstkomentara"/>
    <w:next w:val="Tekstkomentara"/>
    <w:link w:val="TemakomentaraChar"/>
    <w:uiPriority w:val="99"/>
    <w:semiHidden/>
    <w:unhideWhenUsed/>
    <w:rsid w:val="009779F4"/>
    <w:rPr>
      <w:b/>
      <w:bCs/>
    </w:rPr>
  </w:style>
  <w:style w:type="character" w:customStyle="1" w:styleId="TemakomentaraChar">
    <w:name w:val="Tema komentara Char"/>
    <w:basedOn w:val="TekstkomentaraChar"/>
    <w:link w:val="Temakomentara"/>
    <w:uiPriority w:val="99"/>
    <w:semiHidden/>
    <w:rsid w:val="009779F4"/>
    <w:rPr>
      <w:b/>
      <w:bCs/>
      <w:sz w:val="20"/>
      <w:szCs w:val="20"/>
    </w:rPr>
  </w:style>
  <w:style w:type="paragraph" w:customStyle="1" w:styleId="Default">
    <w:name w:val="Default"/>
    <w:rsid w:val="001F295B"/>
    <w:pPr>
      <w:autoSpaceDE w:val="0"/>
      <w:autoSpaceDN w:val="0"/>
      <w:adjustRightInd w:val="0"/>
      <w:spacing w:after="0" w:line="240" w:lineRule="auto"/>
    </w:pPr>
    <w:rPr>
      <w:rFonts w:ascii="Arial" w:hAnsi="Arial" w:cs="Arial"/>
      <w:color w:val="000000"/>
      <w:sz w:val="24"/>
      <w:szCs w:val="24"/>
      <w:lang w:val="en-US"/>
    </w:rPr>
  </w:style>
  <w:style w:type="paragraph" w:customStyle="1" w:styleId="Pa15">
    <w:name w:val="Pa15"/>
    <w:basedOn w:val="Default"/>
    <w:next w:val="Default"/>
    <w:uiPriority w:val="99"/>
    <w:rsid w:val="001F295B"/>
    <w:pPr>
      <w:spacing w:line="211" w:lineRule="atLeast"/>
    </w:pPr>
    <w:rPr>
      <w:color w:val="auto"/>
    </w:rPr>
  </w:style>
  <w:style w:type="character" w:customStyle="1" w:styleId="A9">
    <w:name w:val="A9"/>
    <w:uiPriority w:val="99"/>
    <w:rsid w:val="001F295B"/>
    <w:rPr>
      <w:color w:val="000000"/>
      <w:sz w:val="12"/>
      <w:szCs w:val="1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42265008">
      <w:bodyDiv w:val="1"/>
      <w:marLeft w:val="0"/>
      <w:marRight w:val="0"/>
      <w:marTop w:val="0"/>
      <w:marBottom w:val="0"/>
      <w:divBdr>
        <w:top w:val="none" w:sz="0" w:space="0" w:color="auto"/>
        <w:left w:val="none" w:sz="0" w:space="0" w:color="auto"/>
        <w:bottom w:val="none" w:sz="0" w:space="0" w:color="auto"/>
        <w:right w:val="none" w:sz="0" w:space="0" w:color="auto"/>
      </w:divBdr>
    </w:div>
    <w:div w:id="853375882">
      <w:bodyDiv w:val="1"/>
      <w:marLeft w:val="0"/>
      <w:marRight w:val="0"/>
      <w:marTop w:val="0"/>
      <w:marBottom w:val="0"/>
      <w:divBdr>
        <w:top w:val="none" w:sz="0" w:space="0" w:color="auto"/>
        <w:left w:val="none" w:sz="0" w:space="0" w:color="auto"/>
        <w:bottom w:val="none" w:sz="0" w:space="0" w:color="auto"/>
        <w:right w:val="none" w:sz="0" w:space="0" w:color="auto"/>
      </w:divBdr>
    </w:div>
    <w:div w:id="1164710076">
      <w:bodyDiv w:val="1"/>
      <w:marLeft w:val="0"/>
      <w:marRight w:val="0"/>
      <w:marTop w:val="0"/>
      <w:marBottom w:val="0"/>
      <w:divBdr>
        <w:top w:val="none" w:sz="0" w:space="0" w:color="auto"/>
        <w:left w:val="none" w:sz="0" w:space="0" w:color="auto"/>
        <w:bottom w:val="none" w:sz="0" w:space="0" w:color="auto"/>
        <w:right w:val="none" w:sz="0" w:space="0" w:color="auto"/>
      </w:divBdr>
    </w:div>
    <w:div w:id="1213034579">
      <w:bodyDiv w:val="1"/>
      <w:marLeft w:val="0"/>
      <w:marRight w:val="0"/>
      <w:marTop w:val="0"/>
      <w:marBottom w:val="0"/>
      <w:divBdr>
        <w:top w:val="none" w:sz="0" w:space="0" w:color="auto"/>
        <w:left w:val="none" w:sz="0" w:space="0" w:color="auto"/>
        <w:bottom w:val="none" w:sz="0" w:space="0" w:color="auto"/>
        <w:right w:val="none" w:sz="0" w:space="0" w:color="auto"/>
      </w:divBdr>
    </w:div>
    <w:div w:id="1234386619">
      <w:bodyDiv w:val="1"/>
      <w:marLeft w:val="0"/>
      <w:marRight w:val="0"/>
      <w:marTop w:val="0"/>
      <w:marBottom w:val="0"/>
      <w:divBdr>
        <w:top w:val="none" w:sz="0" w:space="0" w:color="auto"/>
        <w:left w:val="none" w:sz="0" w:space="0" w:color="auto"/>
        <w:bottom w:val="none" w:sz="0" w:space="0" w:color="auto"/>
        <w:right w:val="none" w:sz="0" w:space="0" w:color="auto"/>
      </w:divBdr>
    </w:div>
    <w:div w:id="1426196563">
      <w:bodyDiv w:val="1"/>
      <w:marLeft w:val="0"/>
      <w:marRight w:val="0"/>
      <w:marTop w:val="0"/>
      <w:marBottom w:val="0"/>
      <w:divBdr>
        <w:top w:val="none" w:sz="0" w:space="0" w:color="auto"/>
        <w:left w:val="none" w:sz="0" w:space="0" w:color="auto"/>
        <w:bottom w:val="none" w:sz="0" w:space="0" w:color="auto"/>
        <w:right w:val="none" w:sz="0" w:space="0" w:color="auto"/>
      </w:divBdr>
    </w:div>
    <w:div w:id="1619214281">
      <w:bodyDiv w:val="1"/>
      <w:marLeft w:val="0"/>
      <w:marRight w:val="0"/>
      <w:marTop w:val="0"/>
      <w:marBottom w:val="0"/>
      <w:divBdr>
        <w:top w:val="none" w:sz="0" w:space="0" w:color="auto"/>
        <w:left w:val="none" w:sz="0" w:space="0" w:color="auto"/>
        <w:bottom w:val="none" w:sz="0" w:space="0" w:color="auto"/>
        <w:right w:val="none" w:sz="0" w:space="0" w:color="auto"/>
      </w:divBdr>
    </w:div>
    <w:div w:id="19714771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uska.jovic@med.unibl.org" TargetMode="External"/><Relationship Id="rId13" Type="http://schemas.openxmlformats.org/officeDocument/2006/relationships/hyperlink" Target="mailto:duska.jovic@med.unibl.org"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efnweb.be/wp-content/uploads/EFNWorkforce-Matrix-3-1-Executive-Summary-09-11-2016.pdf"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eur-lex.europa.eu/legal-content/EN/TXT/PDF/?uri=CELEX:32013L0055&amp;from=EN" TargetMode="External"/><Relationship Id="rId5" Type="http://schemas.openxmlformats.org/officeDocument/2006/relationships/webSettings" Target="webSettings.xml"/><Relationship Id="rId15" Type="http://schemas.openxmlformats.org/officeDocument/2006/relationships/hyperlink" Target="mailto:dijana.kljajic@vmspd.com" TargetMode="External"/><Relationship Id="rId10" Type="http://schemas.openxmlformats.org/officeDocument/2006/relationships/hyperlink" Target="mailto:dijana.kljajic@vmspd.com" TargetMode="External"/><Relationship Id="rId4" Type="http://schemas.openxmlformats.org/officeDocument/2006/relationships/settings" Target="settings.xml"/><Relationship Id="rId9" Type="http://schemas.openxmlformats.org/officeDocument/2006/relationships/hyperlink" Target="mailto:ena@fondacijafami.org" TargetMode="External"/><Relationship Id="rId14" Type="http://schemas.openxmlformats.org/officeDocument/2006/relationships/hyperlink" Target="mailto:ena@fondacijafami.org"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mailto:duska.jovic@med.unibl.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C15DEA-7779-4096-B922-4D4612E5F9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3325</Words>
  <Characters>18956</Characters>
  <Application>Microsoft Office Word</Application>
  <DocSecurity>0</DocSecurity>
  <Lines>157</Lines>
  <Paragraphs>44</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22237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Fondacija fami-EB</dc:creator>
  <cp:lastModifiedBy>Office</cp:lastModifiedBy>
  <cp:revision>2</cp:revision>
  <dcterms:created xsi:type="dcterms:W3CDTF">2022-04-29T09:49:00Z</dcterms:created>
  <dcterms:modified xsi:type="dcterms:W3CDTF">2022-04-29T09:49:00Z</dcterms:modified>
</cp:coreProperties>
</file>