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3BF051" w14:textId="31377077" w:rsidR="00307EBF" w:rsidRDefault="00C9470A" w:rsidP="00307EBF">
      <w:pPr>
        <w:spacing w:after="0" w:line="480" w:lineRule="auto"/>
        <w:jc w:val="both"/>
        <w:rPr>
          <w:rFonts w:asciiTheme="majorBidi" w:hAnsiTheme="majorBidi" w:cstheme="majorBidi"/>
          <w:b/>
          <w:bCs/>
          <w:sz w:val="36"/>
          <w:szCs w:val="36"/>
        </w:rPr>
      </w:pPr>
      <w:r>
        <w:rPr>
          <w:rFonts w:asciiTheme="majorBidi" w:hAnsiTheme="majorBidi" w:cstheme="majorBidi"/>
          <w:b/>
          <w:bCs/>
          <w:sz w:val="36"/>
          <w:szCs w:val="36"/>
        </w:rPr>
        <w:t>Milijarna tuberkuloza – prikaz slučaja</w:t>
      </w:r>
    </w:p>
    <w:p w14:paraId="207F0B1A" w14:textId="2A68652C" w:rsidR="00307EBF" w:rsidRDefault="00C9470A" w:rsidP="00307EBF">
      <w:pPr>
        <w:spacing w:after="0" w:line="480" w:lineRule="auto"/>
        <w:jc w:val="both"/>
        <w:rPr>
          <w:rFonts w:asciiTheme="majorBidi" w:hAnsiTheme="majorBidi" w:cstheme="majorBidi"/>
          <w:b/>
          <w:bCs/>
          <w:sz w:val="36"/>
          <w:szCs w:val="36"/>
        </w:rPr>
      </w:pPr>
      <w:r>
        <w:rPr>
          <w:rFonts w:asciiTheme="majorBidi" w:hAnsiTheme="majorBidi" w:cstheme="majorBidi"/>
          <w:b/>
          <w:bCs/>
          <w:sz w:val="36"/>
          <w:szCs w:val="36"/>
        </w:rPr>
        <w:t>Miliary tuberculosis – case report</w:t>
      </w:r>
    </w:p>
    <w:p w14:paraId="44D99659" w14:textId="77777777" w:rsidR="00307EBF" w:rsidRDefault="00307EBF" w:rsidP="00307EBF">
      <w:pPr>
        <w:spacing w:after="0" w:line="480" w:lineRule="auto"/>
        <w:jc w:val="both"/>
        <w:rPr>
          <w:rFonts w:asciiTheme="majorBidi" w:hAnsiTheme="majorBidi" w:cstheme="majorBidi"/>
          <w:b/>
          <w:bCs/>
          <w:sz w:val="36"/>
          <w:szCs w:val="36"/>
        </w:rPr>
      </w:pPr>
    </w:p>
    <w:p w14:paraId="6A69AD1F" w14:textId="260D3D57" w:rsidR="00307EBF" w:rsidRPr="009B65BC" w:rsidRDefault="00C9470A" w:rsidP="00307EBF">
      <w:pPr>
        <w:spacing w:after="0" w:line="480" w:lineRule="auto"/>
        <w:jc w:val="both"/>
        <w:rPr>
          <w:rFonts w:asciiTheme="majorBidi" w:eastAsia="Times New Roman" w:hAnsiTheme="majorBidi" w:cstheme="majorBidi"/>
          <w:spacing w:val="4"/>
          <w:sz w:val="24"/>
          <w:szCs w:val="24"/>
          <w:vertAlign w:val="superscript"/>
          <w:lang w:val="sr-Latn-CS" w:eastAsia="sr-Latn-CS"/>
        </w:rPr>
      </w:pPr>
      <w:r>
        <w:rPr>
          <w:rFonts w:asciiTheme="majorBidi" w:hAnsiTheme="majorBidi" w:cstheme="majorBidi"/>
          <w:sz w:val="24"/>
          <w:szCs w:val="24"/>
        </w:rPr>
        <w:t>Slobodana Bogojević</w:t>
      </w:r>
      <w:r w:rsidR="00307EBF" w:rsidRPr="009B65BC">
        <w:rPr>
          <w:rFonts w:asciiTheme="majorBidi" w:eastAsia="Times New Roman" w:hAnsiTheme="majorBidi" w:cstheme="majorBidi"/>
          <w:spacing w:val="4"/>
          <w:sz w:val="24"/>
          <w:szCs w:val="24"/>
          <w:vertAlign w:val="superscript"/>
          <w:lang w:val="sr-Latn-CS" w:eastAsia="sr-Latn-CS"/>
        </w:rPr>
        <w:t>1</w:t>
      </w:r>
    </w:p>
    <w:p w14:paraId="2B4F6588" w14:textId="48C1ED90" w:rsidR="00307EBF" w:rsidRPr="009A1E1F" w:rsidRDefault="00307EBF" w:rsidP="009A1E1F">
      <w:pPr>
        <w:spacing w:after="0" w:line="480" w:lineRule="auto"/>
        <w:jc w:val="both"/>
        <w:rPr>
          <w:rFonts w:asciiTheme="majorBidi" w:eastAsia="Times New Roman" w:hAnsiTheme="majorBidi" w:cstheme="majorBidi"/>
          <w:spacing w:val="4"/>
          <w:sz w:val="24"/>
          <w:szCs w:val="24"/>
          <w:lang w:val="sr-Latn-CS" w:eastAsia="sr-Latn-CS"/>
        </w:rPr>
      </w:pPr>
      <w:r w:rsidRPr="009B65BC">
        <w:rPr>
          <w:rFonts w:asciiTheme="majorBidi" w:eastAsia="Times New Roman" w:hAnsiTheme="majorBidi" w:cstheme="majorBidi"/>
          <w:spacing w:val="4"/>
          <w:sz w:val="24"/>
          <w:szCs w:val="24"/>
          <w:vertAlign w:val="superscript"/>
          <w:lang w:val="sr-Latn-CS" w:eastAsia="sr-Latn-CS"/>
        </w:rPr>
        <w:t>1</w:t>
      </w:r>
      <w:r w:rsidR="00B44516">
        <w:rPr>
          <w:rFonts w:asciiTheme="majorBidi" w:eastAsia="Times New Roman" w:hAnsiTheme="majorBidi" w:cstheme="majorBidi"/>
          <w:spacing w:val="4"/>
          <w:sz w:val="24"/>
          <w:szCs w:val="24"/>
          <w:lang w:val="sr-Latn-CS" w:eastAsia="sr-Latn-CS"/>
        </w:rPr>
        <w:t>Univerzitetsk</w:t>
      </w:r>
      <w:r w:rsidR="00C9470A">
        <w:rPr>
          <w:rFonts w:asciiTheme="majorBidi" w:eastAsia="Times New Roman" w:hAnsiTheme="majorBidi" w:cstheme="majorBidi"/>
          <w:spacing w:val="4"/>
          <w:sz w:val="24"/>
          <w:szCs w:val="24"/>
          <w:lang w:val="sr-Latn-CS" w:eastAsia="sr-Latn-CS"/>
        </w:rPr>
        <w:t>i</w:t>
      </w:r>
      <w:r w:rsidR="00B44516">
        <w:rPr>
          <w:rFonts w:asciiTheme="majorBidi" w:eastAsia="Times New Roman" w:hAnsiTheme="majorBidi" w:cstheme="majorBidi"/>
          <w:spacing w:val="4"/>
          <w:sz w:val="24"/>
          <w:szCs w:val="24"/>
          <w:lang w:val="sr-Latn-CS" w:eastAsia="sr-Latn-CS"/>
        </w:rPr>
        <w:t xml:space="preserve"> k</w:t>
      </w:r>
      <w:r>
        <w:rPr>
          <w:rFonts w:asciiTheme="majorBidi" w:eastAsia="Times New Roman" w:hAnsiTheme="majorBidi" w:cstheme="majorBidi"/>
          <w:spacing w:val="4"/>
          <w:sz w:val="24"/>
          <w:szCs w:val="24"/>
          <w:lang w:val="sr-Latn-CS" w:eastAsia="sr-Latn-CS"/>
        </w:rPr>
        <w:t>lini</w:t>
      </w:r>
      <w:r w:rsidRPr="00C65665">
        <w:rPr>
          <w:rFonts w:asciiTheme="majorBidi" w:eastAsia="Times New Roman" w:hAnsiTheme="majorBidi" w:cstheme="majorBidi"/>
          <w:spacing w:val="4"/>
          <w:sz w:val="24"/>
          <w:szCs w:val="24"/>
          <w:lang w:val="sr-Latn-CS" w:eastAsia="sr-Latn-CS"/>
        </w:rPr>
        <w:t>č</w:t>
      </w:r>
      <w:r>
        <w:rPr>
          <w:rFonts w:asciiTheme="majorBidi" w:eastAsia="Times New Roman" w:hAnsiTheme="majorBidi" w:cstheme="majorBidi"/>
          <w:spacing w:val="4"/>
          <w:sz w:val="24"/>
          <w:szCs w:val="24"/>
          <w:lang w:val="sr-Latn-CS" w:eastAsia="sr-Latn-CS"/>
        </w:rPr>
        <w:t xml:space="preserve">ki centar Banja Luka, Klinika za </w:t>
      </w:r>
      <w:r w:rsidR="00C9470A">
        <w:rPr>
          <w:rFonts w:asciiTheme="majorBidi" w:eastAsia="Times New Roman" w:hAnsiTheme="majorBidi" w:cstheme="majorBidi"/>
          <w:spacing w:val="4"/>
          <w:sz w:val="24"/>
          <w:szCs w:val="24"/>
          <w:lang w:val="sr-Latn-CS" w:eastAsia="sr-Latn-CS"/>
        </w:rPr>
        <w:t>plućne bolesti</w:t>
      </w:r>
      <w:r>
        <w:rPr>
          <w:rFonts w:asciiTheme="majorBidi" w:eastAsia="Times New Roman" w:hAnsiTheme="majorBidi" w:cstheme="majorBidi"/>
          <w:spacing w:val="4"/>
          <w:sz w:val="24"/>
          <w:szCs w:val="24"/>
          <w:lang w:val="sr-Latn-CS" w:eastAsia="sr-Latn-CS"/>
        </w:rPr>
        <w:t>, Banja Luka, R</w:t>
      </w:r>
      <w:r w:rsidR="000034E3">
        <w:rPr>
          <w:rFonts w:asciiTheme="majorBidi" w:eastAsia="Times New Roman" w:hAnsiTheme="majorBidi" w:cstheme="majorBidi"/>
          <w:spacing w:val="4"/>
          <w:sz w:val="24"/>
          <w:szCs w:val="24"/>
          <w:lang w:val="sr-Latn-CS" w:eastAsia="sr-Latn-CS"/>
        </w:rPr>
        <w:t>epublika</w:t>
      </w:r>
      <w:r>
        <w:rPr>
          <w:rFonts w:asciiTheme="majorBidi" w:eastAsia="Times New Roman" w:hAnsiTheme="majorBidi" w:cstheme="majorBidi"/>
          <w:spacing w:val="4"/>
          <w:sz w:val="24"/>
          <w:szCs w:val="24"/>
          <w:lang w:val="sr-Latn-CS" w:eastAsia="sr-Latn-CS"/>
        </w:rPr>
        <w:t xml:space="preserve"> Srpska, BiH</w:t>
      </w:r>
    </w:p>
    <w:p w14:paraId="5BD840D4" w14:textId="77777777" w:rsidR="00307EBF" w:rsidRPr="00B44516" w:rsidRDefault="00307EBF">
      <w:pPr>
        <w:rPr>
          <w:rFonts w:asciiTheme="majorBidi" w:hAnsiTheme="majorBidi" w:cstheme="majorBidi"/>
          <w:b/>
          <w:bCs/>
          <w:sz w:val="36"/>
          <w:szCs w:val="36"/>
          <w:lang w:val="sr-Latn-CS"/>
        </w:rPr>
      </w:pPr>
      <w:r w:rsidRPr="00B44516">
        <w:rPr>
          <w:rFonts w:asciiTheme="majorBidi" w:hAnsiTheme="majorBidi" w:cstheme="majorBidi"/>
          <w:b/>
          <w:bCs/>
          <w:sz w:val="36"/>
          <w:szCs w:val="36"/>
          <w:lang w:val="sr-Latn-CS"/>
        </w:rPr>
        <w:br w:type="page"/>
      </w:r>
    </w:p>
    <w:p w14:paraId="623051D6" w14:textId="6BCC0B41" w:rsidR="008004C9" w:rsidRPr="00BB6526" w:rsidRDefault="00C9470A" w:rsidP="0055733D">
      <w:pPr>
        <w:rPr>
          <w:rFonts w:asciiTheme="majorBidi" w:hAnsiTheme="majorBidi" w:cstheme="majorBidi"/>
          <w:b/>
          <w:bCs/>
          <w:sz w:val="36"/>
          <w:szCs w:val="36"/>
          <w:lang w:val="sr-Latn-CS"/>
        </w:rPr>
      </w:pPr>
      <w:r>
        <w:rPr>
          <w:rFonts w:asciiTheme="majorBidi" w:hAnsiTheme="majorBidi" w:cstheme="majorBidi"/>
          <w:b/>
          <w:bCs/>
          <w:sz w:val="36"/>
          <w:szCs w:val="36"/>
        </w:rPr>
        <w:lastRenderedPageBreak/>
        <w:t>MILIJARNA TUBERKULOZA – PRIKAZ SLUČAJA</w:t>
      </w:r>
    </w:p>
    <w:p w14:paraId="0E71073A" w14:textId="34017157" w:rsidR="003177C1" w:rsidRPr="006A067B" w:rsidRDefault="003177C1" w:rsidP="0055733D">
      <w:pPr>
        <w:rPr>
          <w:rFonts w:asciiTheme="majorBidi" w:hAnsiTheme="majorBidi" w:cstheme="majorBidi"/>
          <w:sz w:val="24"/>
          <w:szCs w:val="24"/>
          <w:lang w:val="sr-Latn-CS"/>
        </w:rPr>
      </w:pPr>
    </w:p>
    <w:p w14:paraId="72C0610C" w14:textId="77777777" w:rsidR="008004C9" w:rsidRPr="00BB6526" w:rsidRDefault="008004C9" w:rsidP="008004C9">
      <w:pPr>
        <w:spacing w:after="0"/>
        <w:rPr>
          <w:rFonts w:asciiTheme="majorBidi" w:hAnsiTheme="majorBidi" w:cstheme="majorBidi"/>
          <w:sz w:val="24"/>
          <w:szCs w:val="24"/>
          <w:lang w:val="sr-Latn-CS"/>
        </w:rPr>
      </w:pPr>
    </w:p>
    <w:p w14:paraId="5957EF30" w14:textId="77777777" w:rsidR="008004C9" w:rsidRPr="00BB6526" w:rsidRDefault="008004C9" w:rsidP="008004C9">
      <w:pPr>
        <w:spacing w:after="0"/>
        <w:rPr>
          <w:rFonts w:asciiTheme="majorBidi" w:hAnsiTheme="majorBidi" w:cstheme="majorBidi"/>
          <w:sz w:val="24"/>
          <w:szCs w:val="24"/>
          <w:lang w:val="sr-Latn-CS"/>
        </w:rPr>
      </w:pPr>
      <w:r w:rsidRPr="004F6C45">
        <w:rPr>
          <w:rFonts w:asciiTheme="majorBidi" w:hAnsiTheme="majorBidi" w:cstheme="majorBidi"/>
          <w:sz w:val="24"/>
          <w:szCs w:val="24"/>
        </w:rPr>
        <w:t>Apstrakt</w:t>
      </w:r>
    </w:p>
    <w:p w14:paraId="1D7FD896" w14:textId="40875633" w:rsidR="008004C9" w:rsidRDefault="008004C9" w:rsidP="008004C9">
      <w:pPr>
        <w:spacing w:after="0"/>
        <w:jc w:val="both"/>
        <w:rPr>
          <w:rFonts w:asciiTheme="majorBidi" w:hAnsiTheme="majorBidi" w:cstheme="majorBidi"/>
          <w:sz w:val="24"/>
          <w:szCs w:val="24"/>
          <w:lang w:val="sr-Latn-CS"/>
        </w:rPr>
      </w:pPr>
    </w:p>
    <w:p w14:paraId="4BB9F159" w14:textId="74AF88A8" w:rsidR="00DA44B4" w:rsidRDefault="00C9470A" w:rsidP="008004C9">
      <w:pPr>
        <w:spacing w:after="0"/>
        <w:jc w:val="both"/>
        <w:rPr>
          <w:rFonts w:asciiTheme="majorBidi" w:hAnsiTheme="majorBidi" w:cstheme="majorBidi"/>
          <w:sz w:val="24"/>
          <w:szCs w:val="24"/>
          <w:lang w:val="sr-Latn-CS"/>
        </w:rPr>
      </w:pPr>
      <w:r>
        <w:rPr>
          <w:rFonts w:asciiTheme="majorBidi" w:hAnsiTheme="majorBidi" w:cstheme="majorBidi"/>
          <w:sz w:val="24"/>
          <w:szCs w:val="24"/>
          <w:lang w:val="sr-Latn-CS"/>
        </w:rPr>
        <w:t>Milijarna tuberkuloza</w:t>
      </w:r>
      <w:r w:rsidR="007911E5">
        <w:rPr>
          <w:rFonts w:asciiTheme="majorBidi" w:hAnsiTheme="majorBidi" w:cstheme="majorBidi"/>
          <w:sz w:val="24"/>
          <w:szCs w:val="24"/>
          <w:lang w:val="sr-Latn-CS"/>
        </w:rPr>
        <w:t>, odnosno ekstrapulmonalna tuberkuloza se definiše kao tuberkuloza drugih organa osim pluća. Neki od tih organa su pleura, limfni čvorovi, abdomen</w:t>
      </w:r>
      <w:r w:rsidR="00DA44B4">
        <w:rPr>
          <w:rFonts w:asciiTheme="majorBidi" w:hAnsiTheme="majorBidi" w:cstheme="majorBidi"/>
          <w:sz w:val="24"/>
          <w:szCs w:val="24"/>
          <w:lang w:val="sr-Latn-CS"/>
        </w:rPr>
        <w:t xml:space="preserve">, </w:t>
      </w:r>
      <w:r w:rsidR="007911E5">
        <w:rPr>
          <w:rFonts w:asciiTheme="majorBidi" w:hAnsiTheme="majorBidi" w:cstheme="majorBidi"/>
          <w:sz w:val="24"/>
          <w:szCs w:val="24"/>
          <w:lang w:val="sr-Latn-CS"/>
        </w:rPr>
        <w:t xml:space="preserve">genitourinarni trakt, koža, moždane </w:t>
      </w:r>
      <w:r w:rsidR="00DA44B4">
        <w:rPr>
          <w:rFonts w:asciiTheme="majorBidi" w:hAnsiTheme="majorBidi" w:cstheme="majorBidi"/>
          <w:sz w:val="24"/>
          <w:szCs w:val="24"/>
          <w:lang w:val="sr-Latn-CS"/>
        </w:rPr>
        <w:t>ovojnice i centralni nervni sistem</w:t>
      </w:r>
      <w:r w:rsidR="007911E5">
        <w:rPr>
          <w:rFonts w:asciiTheme="majorBidi" w:hAnsiTheme="majorBidi" w:cstheme="majorBidi"/>
          <w:sz w:val="24"/>
          <w:szCs w:val="24"/>
          <w:lang w:val="sr-Latn-CS"/>
        </w:rPr>
        <w:t>, zglobovi i kosti. Dijagnoza treba da se zasniva na bar jednom pozitivnom uzorku na bacil tuberkuloze, histološkom ili snažnom kliničkom dokazu koji je u skladu sa aktivnom ekstrapulmonalnom bolešću nakon čega slijedi odluka kliničara o liječenju.</w:t>
      </w:r>
      <w:r w:rsidR="00DA44B4">
        <w:rPr>
          <w:rFonts w:asciiTheme="majorBidi" w:hAnsiTheme="majorBidi" w:cstheme="majorBidi"/>
          <w:sz w:val="24"/>
          <w:szCs w:val="24"/>
          <w:lang w:val="sr-Latn-CS"/>
        </w:rPr>
        <w:t xml:space="preserve"> Pacijentkinja M.B. koja je bila hospitalizovana u Klinici za plućne bolesti Univerzitetskog kliničkog centra u Banjoj Luci javila se sa simptomima u vidu kašlja, malaksalosti, noćnog preznojavanja i gubitka tjelesne težine. Radiološka dijagnostika je pokazala karakterističan nalaz tuberkuloze pluća. Tokom hospitalizacije u više navrata je analiziran sputum na </w:t>
      </w:r>
      <w:r w:rsidR="00F770AA">
        <w:rPr>
          <w:rFonts w:asciiTheme="majorBidi" w:hAnsiTheme="majorBidi" w:cstheme="majorBidi"/>
          <w:sz w:val="24"/>
          <w:szCs w:val="24"/>
          <w:lang w:val="sr-Latn-CS"/>
        </w:rPr>
        <w:t>acidoalkoholrezistentne bacile</w:t>
      </w:r>
      <w:r w:rsidR="00DA44B4">
        <w:rPr>
          <w:rFonts w:asciiTheme="majorBidi" w:hAnsiTheme="majorBidi" w:cstheme="majorBidi"/>
          <w:sz w:val="24"/>
          <w:szCs w:val="24"/>
          <w:lang w:val="sr-Latn-CS"/>
        </w:rPr>
        <w:t>, ali su nalazi dolazili negativni. Jedini dokaz, pored kliničke slike i radioloških nalaza, bio je nalaz urina na Mycobacterium tubercolusae koji je došao pozitivan na L</w:t>
      </w:r>
      <w:r w:rsidR="00F770AA">
        <w:rPr>
          <w:rFonts w:ascii="o" w:hAnsi="o" w:cstheme="majorBidi"/>
          <w:sz w:val="24"/>
          <w:szCs w:val="24"/>
          <w:lang w:val="sr-Latn-CS"/>
        </w:rPr>
        <w:t>öwenstein podlozi, a koji je dokazao da se pored bolesti u plućima, bolest proširila i na genitourinarni trakt.</w:t>
      </w:r>
    </w:p>
    <w:p w14:paraId="21B63938" w14:textId="77777777" w:rsidR="00DA44B4" w:rsidRDefault="00DA44B4" w:rsidP="003436EC">
      <w:pPr>
        <w:shd w:val="clear" w:color="auto" w:fill="FFFFFF"/>
        <w:spacing w:after="120" w:line="360" w:lineRule="auto"/>
        <w:jc w:val="both"/>
        <w:rPr>
          <w:rFonts w:ascii="Times New Roman" w:eastAsia="Times New Roman" w:hAnsi="Times New Roman" w:cs="Times New Roman"/>
          <w:sz w:val="24"/>
          <w:szCs w:val="24"/>
        </w:rPr>
      </w:pPr>
    </w:p>
    <w:p w14:paraId="551F906A" w14:textId="3EC8A706" w:rsidR="003436EC" w:rsidRDefault="003436EC" w:rsidP="003436EC">
      <w:pPr>
        <w:shd w:val="clear" w:color="auto" w:fill="FFFFFF"/>
        <w:spacing w:after="120" w:line="360" w:lineRule="auto"/>
        <w:jc w:val="both"/>
        <w:rPr>
          <w:rFonts w:ascii="Times New Roman" w:eastAsia="Times New Roman" w:hAnsi="Times New Roman"/>
          <w:color w:val="000000"/>
          <w:sz w:val="24"/>
          <w:szCs w:val="24"/>
          <w:lang w:eastAsia="sr-Latn-BA"/>
        </w:rPr>
      </w:pPr>
      <w:r w:rsidRPr="003436EC">
        <w:rPr>
          <w:rFonts w:ascii="Times New Roman" w:eastAsia="Times New Roman" w:hAnsi="Times New Roman"/>
          <w:color w:val="000000"/>
          <w:sz w:val="24"/>
          <w:szCs w:val="24"/>
          <w:lang w:eastAsia="sr-Latn-BA"/>
        </w:rPr>
        <w:t>Ključne riječi: </w:t>
      </w:r>
      <w:r w:rsidR="00F770AA">
        <w:rPr>
          <w:rFonts w:ascii="Times New Roman" w:eastAsia="Times New Roman" w:hAnsi="Times New Roman"/>
          <w:color w:val="000000"/>
          <w:sz w:val="24"/>
          <w:szCs w:val="24"/>
          <w:lang w:eastAsia="sr-Latn-BA"/>
        </w:rPr>
        <w:t>milijarna tuberkuloza</w:t>
      </w:r>
      <w:r>
        <w:rPr>
          <w:rFonts w:ascii="Times New Roman" w:eastAsia="Times New Roman" w:hAnsi="Times New Roman"/>
          <w:color w:val="000000"/>
          <w:sz w:val="24"/>
          <w:szCs w:val="24"/>
          <w:lang w:eastAsia="sr-Latn-BA"/>
        </w:rPr>
        <w:t xml:space="preserve">, </w:t>
      </w:r>
      <w:r w:rsidR="00F770AA">
        <w:rPr>
          <w:rFonts w:ascii="Times New Roman" w:eastAsia="Times New Roman" w:hAnsi="Times New Roman"/>
          <w:color w:val="000000"/>
          <w:sz w:val="24"/>
          <w:szCs w:val="24"/>
          <w:lang w:eastAsia="sr-Latn-BA"/>
        </w:rPr>
        <w:t>tuberkuloza</w:t>
      </w:r>
      <w:r>
        <w:rPr>
          <w:rFonts w:ascii="Times New Roman" w:eastAsia="Times New Roman" w:hAnsi="Times New Roman"/>
          <w:color w:val="000000"/>
          <w:sz w:val="24"/>
          <w:szCs w:val="24"/>
          <w:lang w:eastAsia="sr-Latn-BA"/>
        </w:rPr>
        <w:t xml:space="preserve">, </w:t>
      </w:r>
      <w:r w:rsidR="00F770AA">
        <w:rPr>
          <w:rFonts w:ascii="Times New Roman" w:eastAsia="Times New Roman" w:hAnsi="Times New Roman"/>
          <w:color w:val="000000"/>
          <w:sz w:val="24"/>
          <w:szCs w:val="24"/>
          <w:lang w:eastAsia="sr-Latn-BA"/>
        </w:rPr>
        <w:t>L</w:t>
      </w:r>
      <w:r w:rsidR="00F770AA">
        <w:rPr>
          <w:rFonts w:ascii="o" w:hAnsi="o" w:cstheme="majorBidi"/>
          <w:sz w:val="24"/>
          <w:szCs w:val="24"/>
          <w:lang w:val="sr-Latn-CS"/>
        </w:rPr>
        <w:t>ö</w:t>
      </w:r>
      <w:r w:rsidR="00F770AA">
        <w:rPr>
          <w:rFonts w:ascii="Times New Roman" w:eastAsia="Times New Roman" w:hAnsi="Times New Roman"/>
          <w:color w:val="000000"/>
          <w:sz w:val="24"/>
          <w:szCs w:val="24"/>
          <w:lang w:eastAsia="sr-Latn-BA"/>
        </w:rPr>
        <w:t>w</w:t>
      </w:r>
      <w:r>
        <w:rPr>
          <w:rFonts w:ascii="Times New Roman" w:eastAsia="Times New Roman" w:hAnsi="Times New Roman"/>
          <w:color w:val="000000"/>
          <w:sz w:val="24"/>
          <w:szCs w:val="24"/>
          <w:lang w:eastAsia="sr-Latn-BA"/>
        </w:rPr>
        <w:t xml:space="preserve">, </w:t>
      </w:r>
      <w:r w:rsidR="00F770AA">
        <w:rPr>
          <w:rFonts w:ascii="Times New Roman" w:eastAsia="Times New Roman" w:hAnsi="Times New Roman"/>
          <w:color w:val="000000"/>
          <w:sz w:val="24"/>
          <w:szCs w:val="24"/>
          <w:lang w:eastAsia="sr-Latn-BA"/>
        </w:rPr>
        <w:t>Mycobacterium tuberculosis</w:t>
      </w:r>
      <w:r>
        <w:rPr>
          <w:rFonts w:ascii="Times New Roman" w:eastAsia="Times New Roman" w:hAnsi="Times New Roman"/>
          <w:color w:val="000000"/>
          <w:sz w:val="24"/>
          <w:szCs w:val="24"/>
          <w:lang w:eastAsia="sr-Latn-BA"/>
        </w:rPr>
        <w:t>,</w:t>
      </w:r>
      <w:r w:rsidR="00F770AA">
        <w:rPr>
          <w:rFonts w:ascii="Times New Roman" w:eastAsia="Times New Roman" w:hAnsi="Times New Roman"/>
          <w:color w:val="000000"/>
          <w:sz w:val="24"/>
          <w:szCs w:val="24"/>
          <w:lang w:eastAsia="sr-Latn-BA"/>
        </w:rPr>
        <w:t xml:space="preserve"> ekstrapulmonalna tuberkuloza</w:t>
      </w:r>
      <w:bookmarkStart w:id="0" w:name="_GoBack"/>
      <w:bookmarkEnd w:id="0"/>
    </w:p>
    <w:p w14:paraId="331C7CA1" w14:textId="66E60474" w:rsidR="003436EC" w:rsidRDefault="003436EC" w:rsidP="003436EC">
      <w:pPr>
        <w:shd w:val="clear" w:color="auto" w:fill="FFFFFF"/>
        <w:spacing w:after="120" w:line="360" w:lineRule="auto"/>
        <w:jc w:val="both"/>
        <w:rPr>
          <w:rFonts w:ascii="Times New Roman" w:eastAsia="Times New Roman" w:hAnsi="Times New Roman"/>
          <w:color w:val="000000"/>
          <w:sz w:val="24"/>
          <w:szCs w:val="24"/>
          <w:lang w:eastAsia="sr-Latn-BA"/>
        </w:rPr>
      </w:pPr>
    </w:p>
    <w:p w14:paraId="2145B96C" w14:textId="77777777" w:rsidR="003436EC" w:rsidRPr="00CF0CD3" w:rsidRDefault="003436EC" w:rsidP="003436EC">
      <w:pPr>
        <w:shd w:val="clear" w:color="auto" w:fill="FFFFFF"/>
        <w:spacing w:after="120" w:line="360" w:lineRule="auto"/>
        <w:jc w:val="both"/>
        <w:rPr>
          <w:rFonts w:ascii="Times New Roman" w:eastAsia="Times New Roman" w:hAnsi="Times New Roman"/>
          <w:color w:val="000000"/>
          <w:sz w:val="24"/>
          <w:szCs w:val="24"/>
          <w:lang w:eastAsia="sr-Latn-BA"/>
        </w:rPr>
      </w:pPr>
    </w:p>
    <w:p w14:paraId="63C34449" w14:textId="77777777" w:rsidR="003436EC" w:rsidRPr="004F6C45" w:rsidRDefault="003436EC" w:rsidP="008004C9">
      <w:pPr>
        <w:spacing w:line="480" w:lineRule="auto"/>
        <w:rPr>
          <w:rFonts w:asciiTheme="majorBidi" w:hAnsiTheme="majorBidi" w:cstheme="majorBidi"/>
          <w:sz w:val="24"/>
          <w:szCs w:val="24"/>
        </w:rPr>
      </w:pPr>
    </w:p>
    <w:p w14:paraId="67BE95A6" w14:textId="157FFA8B" w:rsidR="008004C9" w:rsidRPr="004F6C45" w:rsidRDefault="008004C9" w:rsidP="008004C9">
      <w:pPr>
        <w:spacing w:line="480" w:lineRule="auto"/>
        <w:rPr>
          <w:rFonts w:asciiTheme="majorBidi" w:hAnsiTheme="majorBidi" w:cstheme="majorBidi"/>
          <w:sz w:val="24"/>
          <w:szCs w:val="24"/>
        </w:rPr>
      </w:pPr>
    </w:p>
    <w:p w14:paraId="69BB55EC" w14:textId="52DC3E1D" w:rsidR="008004C9" w:rsidRPr="004F6C45" w:rsidRDefault="008004C9" w:rsidP="008004C9">
      <w:pPr>
        <w:spacing w:line="480" w:lineRule="auto"/>
        <w:rPr>
          <w:rFonts w:asciiTheme="majorBidi" w:hAnsiTheme="majorBidi" w:cstheme="majorBidi"/>
          <w:sz w:val="24"/>
          <w:szCs w:val="24"/>
        </w:rPr>
      </w:pPr>
    </w:p>
    <w:p w14:paraId="6647B048" w14:textId="67429A83" w:rsidR="008004C9" w:rsidRPr="004F6C45" w:rsidRDefault="008004C9" w:rsidP="008004C9">
      <w:pPr>
        <w:spacing w:line="480" w:lineRule="auto"/>
        <w:rPr>
          <w:rFonts w:asciiTheme="majorBidi" w:hAnsiTheme="majorBidi" w:cstheme="majorBidi"/>
          <w:sz w:val="24"/>
          <w:szCs w:val="24"/>
        </w:rPr>
      </w:pPr>
    </w:p>
    <w:p w14:paraId="5C6443BC" w14:textId="3426F601" w:rsidR="004F603D" w:rsidRDefault="004F603D" w:rsidP="008004C9">
      <w:pPr>
        <w:spacing w:line="480" w:lineRule="auto"/>
        <w:rPr>
          <w:rFonts w:asciiTheme="majorBidi" w:hAnsiTheme="majorBidi" w:cstheme="majorBidi"/>
          <w:sz w:val="24"/>
          <w:szCs w:val="24"/>
        </w:rPr>
      </w:pPr>
    </w:p>
    <w:p w14:paraId="55B8427A" w14:textId="77777777" w:rsidR="00387249" w:rsidRPr="004F6C45" w:rsidRDefault="00387249" w:rsidP="008004C9">
      <w:pPr>
        <w:spacing w:line="480" w:lineRule="auto"/>
        <w:rPr>
          <w:rFonts w:asciiTheme="majorBidi" w:hAnsiTheme="majorBidi" w:cstheme="majorBidi"/>
          <w:sz w:val="24"/>
          <w:szCs w:val="24"/>
        </w:rPr>
      </w:pPr>
    </w:p>
    <w:p w14:paraId="28A48ECA" w14:textId="7CAFFE38" w:rsidR="008004C9" w:rsidRDefault="008004C9" w:rsidP="008004C9">
      <w:pPr>
        <w:spacing w:after="0"/>
        <w:jc w:val="both"/>
        <w:rPr>
          <w:rFonts w:asciiTheme="majorBidi" w:hAnsiTheme="majorBidi" w:cstheme="majorBidi"/>
          <w:sz w:val="24"/>
          <w:szCs w:val="24"/>
        </w:rPr>
      </w:pPr>
      <w:r w:rsidRPr="004F6C45">
        <w:rPr>
          <w:rFonts w:asciiTheme="majorBidi" w:hAnsiTheme="majorBidi" w:cstheme="majorBidi"/>
          <w:sz w:val="24"/>
          <w:szCs w:val="24"/>
        </w:rPr>
        <w:lastRenderedPageBreak/>
        <w:t>Abstract</w:t>
      </w:r>
    </w:p>
    <w:p w14:paraId="06B89EB6" w14:textId="73AD6309" w:rsidR="00F770AA" w:rsidRDefault="00F770AA" w:rsidP="008004C9">
      <w:pPr>
        <w:spacing w:after="0"/>
        <w:jc w:val="both"/>
        <w:rPr>
          <w:rFonts w:asciiTheme="majorBidi" w:hAnsiTheme="majorBidi" w:cstheme="majorBidi"/>
          <w:sz w:val="24"/>
          <w:szCs w:val="24"/>
        </w:rPr>
      </w:pPr>
    </w:p>
    <w:p w14:paraId="1C24695F" w14:textId="10FA051F" w:rsidR="00F770AA" w:rsidRPr="00F770AA" w:rsidRDefault="00F770AA" w:rsidP="00F770AA">
      <w:pPr>
        <w:spacing w:after="0"/>
        <w:jc w:val="both"/>
        <w:rPr>
          <w:rFonts w:asciiTheme="majorBidi" w:hAnsiTheme="majorBidi" w:cstheme="majorBidi"/>
          <w:sz w:val="24"/>
          <w:szCs w:val="24"/>
        </w:rPr>
      </w:pPr>
      <w:r w:rsidRPr="00F770AA">
        <w:rPr>
          <w:rFonts w:asciiTheme="majorBidi" w:hAnsiTheme="majorBidi" w:cstheme="majorBidi"/>
          <w:sz w:val="24"/>
          <w:szCs w:val="24"/>
        </w:rPr>
        <w:t>Miliary tuberculosis,</w:t>
      </w:r>
      <w:r>
        <w:rPr>
          <w:rFonts w:asciiTheme="majorBidi" w:hAnsiTheme="majorBidi" w:cstheme="majorBidi"/>
          <w:sz w:val="24"/>
          <w:szCs w:val="24"/>
        </w:rPr>
        <w:t xml:space="preserve"> or</w:t>
      </w:r>
      <w:r w:rsidRPr="00F770AA">
        <w:rPr>
          <w:rFonts w:asciiTheme="majorBidi" w:hAnsiTheme="majorBidi" w:cstheme="majorBidi"/>
          <w:sz w:val="24"/>
          <w:szCs w:val="24"/>
        </w:rPr>
        <w:t xml:space="preserve"> extrapulmonary tuberculosis, is defined as tuberculosis of organs other than the lungs. Some of these organs are the pleura, lymph nodes, abdomen, genitourinary tract, skin, meninges and central nervous system, joints and bones. The diagnosis should be based on at least one positive tuberculosis bacillus sample, histological or strong clinical evidence consistent with active extrapulmonary disease followed by a clinician's decision on treatment. Patient M.B. who was hospitalized at the Clinic for Lung Diseases of the University Clinical Center in Banja Luka reported symptoms in the form of cough, </w:t>
      </w:r>
      <w:r>
        <w:rPr>
          <w:rFonts w:asciiTheme="majorBidi" w:hAnsiTheme="majorBidi" w:cstheme="majorBidi"/>
          <w:sz w:val="24"/>
          <w:szCs w:val="24"/>
        </w:rPr>
        <w:t>exhaustion</w:t>
      </w:r>
      <w:r w:rsidRPr="00F770AA">
        <w:rPr>
          <w:rFonts w:asciiTheme="majorBidi" w:hAnsiTheme="majorBidi" w:cstheme="majorBidi"/>
          <w:sz w:val="24"/>
          <w:szCs w:val="24"/>
        </w:rPr>
        <w:t>, night sweats and weight loss. Radiological diagnostics showed a characteristic finding of pulmonary tuberculosis. During hospitalization, sputum on acid-alcohol-resistant bacill</w:t>
      </w:r>
      <w:r>
        <w:rPr>
          <w:rFonts w:asciiTheme="majorBidi" w:hAnsiTheme="majorBidi" w:cstheme="majorBidi"/>
          <w:sz w:val="24"/>
          <w:szCs w:val="24"/>
        </w:rPr>
        <w:t>us</w:t>
      </w:r>
      <w:r w:rsidRPr="00F770AA">
        <w:rPr>
          <w:rFonts w:asciiTheme="majorBidi" w:hAnsiTheme="majorBidi" w:cstheme="majorBidi"/>
          <w:sz w:val="24"/>
          <w:szCs w:val="24"/>
        </w:rPr>
        <w:t xml:space="preserve"> was analyzed </w:t>
      </w:r>
      <w:r>
        <w:rPr>
          <w:rFonts w:asciiTheme="majorBidi" w:hAnsiTheme="majorBidi" w:cstheme="majorBidi"/>
          <w:sz w:val="24"/>
          <w:szCs w:val="24"/>
        </w:rPr>
        <w:t>several times</w:t>
      </w:r>
      <w:r w:rsidRPr="00F770AA">
        <w:rPr>
          <w:rFonts w:asciiTheme="majorBidi" w:hAnsiTheme="majorBidi" w:cstheme="majorBidi"/>
          <w:sz w:val="24"/>
          <w:szCs w:val="24"/>
        </w:rPr>
        <w:t xml:space="preserve">, but the results </w:t>
      </w:r>
      <w:r>
        <w:rPr>
          <w:rFonts w:asciiTheme="majorBidi" w:hAnsiTheme="majorBidi" w:cstheme="majorBidi"/>
          <w:sz w:val="24"/>
          <w:szCs w:val="24"/>
        </w:rPr>
        <w:t xml:space="preserve">were </w:t>
      </w:r>
      <w:r w:rsidRPr="00F770AA">
        <w:rPr>
          <w:rFonts w:asciiTheme="majorBidi" w:hAnsiTheme="majorBidi" w:cstheme="majorBidi"/>
          <w:sz w:val="24"/>
          <w:szCs w:val="24"/>
        </w:rPr>
        <w:t>negative. The only evidence, in addition to the clinical picture and radiological findings, was a urine test for Mycobacterium tubercolus</w:t>
      </w:r>
      <w:r w:rsidR="001368CB">
        <w:rPr>
          <w:rFonts w:asciiTheme="majorBidi" w:hAnsiTheme="majorBidi" w:cstheme="majorBidi"/>
          <w:sz w:val="24"/>
          <w:szCs w:val="24"/>
        </w:rPr>
        <w:t xml:space="preserve">is </w:t>
      </w:r>
      <w:r w:rsidRPr="00F770AA">
        <w:rPr>
          <w:rFonts w:asciiTheme="majorBidi" w:hAnsiTheme="majorBidi" w:cstheme="majorBidi"/>
          <w:sz w:val="24"/>
          <w:szCs w:val="24"/>
        </w:rPr>
        <w:t>that tested positive on Löwenstei</w:t>
      </w:r>
      <w:r w:rsidR="001368CB">
        <w:rPr>
          <w:rFonts w:asciiTheme="majorBidi" w:hAnsiTheme="majorBidi" w:cstheme="majorBidi"/>
          <w:sz w:val="24"/>
          <w:szCs w:val="24"/>
        </w:rPr>
        <w:t>n,</w:t>
      </w:r>
      <w:r w:rsidRPr="00F770AA">
        <w:rPr>
          <w:rFonts w:asciiTheme="majorBidi" w:hAnsiTheme="majorBidi" w:cstheme="majorBidi"/>
          <w:sz w:val="24"/>
          <w:szCs w:val="24"/>
        </w:rPr>
        <w:t xml:space="preserve"> which proved that</w:t>
      </w:r>
      <w:r w:rsidR="001368CB">
        <w:rPr>
          <w:rFonts w:asciiTheme="majorBidi" w:hAnsiTheme="majorBidi" w:cstheme="majorBidi"/>
          <w:sz w:val="24"/>
          <w:szCs w:val="24"/>
        </w:rPr>
        <w:t>,</w:t>
      </w:r>
      <w:r w:rsidRPr="00F770AA">
        <w:rPr>
          <w:rFonts w:asciiTheme="majorBidi" w:hAnsiTheme="majorBidi" w:cstheme="majorBidi"/>
          <w:sz w:val="24"/>
          <w:szCs w:val="24"/>
        </w:rPr>
        <w:t xml:space="preserve"> in addition to lung disease, the disease had spread to the genitourinary tract.</w:t>
      </w:r>
    </w:p>
    <w:p w14:paraId="3BEB15E3" w14:textId="77777777" w:rsidR="00F770AA" w:rsidRPr="00F770AA" w:rsidRDefault="00F770AA" w:rsidP="00F770AA">
      <w:pPr>
        <w:spacing w:after="0"/>
        <w:jc w:val="both"/>
        <w:rPr>
          <w:rFonts w:asciiTheme="majorBidi" w:hAnsiTheme="majorBidi" w:cstheme="majorBidi"/>
          <w:sz w:val="24"/>
          <w:szCs w:val="24"/>
        </w:rPr>
      </w:pPr>
    </w:p>
    <w:p w14:paraId="662BCE8F" w14:textId="75C8DC9F" w:rsidR="0019546C" w:rsidRPr="001368CB" w:rsidRDefault="00F770AA" w:rsidP="001368CB">
      <w:pPr>
        <w:spacing w:after="0"/>
        <w:jc w:val="both"/>
        <w:rPr>
          <w:rFonts w:asciiTheme="majorBidi" w:hAnsiTheme="majorBidi" w:cstheme="majorBidi"/>
          <w:sz w:val="24"/>
          <w:szCs w:val="24"/>
        </w:rPr>
        <w:sectPr w:rsidR="0019546C" w:rsidRPr="001368CB" w:rsidSect="004200DA">
          <w:pgSz w:w="11906" w:h="16838"/>
          <w:pgMar w:top="1440" w:right="1440" w:bottom="1440" w:left="2268" w:header="709" w:footer="709" w:gutter="0"/>
          <w:pgNumType w:start="1"/>
          <w:cols w:space="708"/>
          <w:docGrid w:linePitch="360"/>
        </w:sectPr>
      </w:pPr>
      <w:r w:rsidRPr="00F770AA">
        <w:rPr>
          <w:rFonts w:asciiTheme="majorBidi" w:hAnsiTheme="majorBidi" w:cstheme="majorBidi"/>
          <w:sz w:val="24"/>
          <w:szCs w:val="24"/>
        </w:rPr>
        <w:t>Key words: miliary tuberculosis, tuberculosis, Löw, Mycobacterium tuberculosis, extrapulmonary tuberculosi</w:t>
      </w:r>
      <w:r w:rsidR="00387249">
        <w:rPr>
          <w:rFonts w:asciiTheme="majorBidi" w:hAnsiTheme="majorBidi" w:cstheme="majorBidi"/>
          <w:sz w:val="24"/>
          <w:szCs w:val="24"/>
        </w:rPr>
        <w:t>s</w:t>
      </w:r>
    </w:p>
    <w:p w14:paraId="6827ACDD" w14:textId="4A34D04A" w:rsidR="00124F9E" w:rsidRPr="00124F9E" w:rsidRDefault="00124F9E" w:rsidP="001368CB">
      <w:pPr>
        <w:spacing w:after="0" w:line="480" w:lineRule="auto"/>
        <w:jc w:val="both"/>
        <w:rPr>
          <w:rFonts w:asciiTheme="majorBidi" w:eastAsia="Times New Roman" w:hAnsiTheme="majorBidi" w:cstheme="majorBidi"/>
          <w:sz w:val="24"/>
          <w:szCs w:val="24"/>
          <w:lang w:val="sr-Latn-BA" w:eastAsia="sr-Latn-CS"/>
        </w:rPr>
      </w:pPr>
    </w:p>
    <w:sectPr w:rsidR="00124F9E" w:rsidRPr="00124F9E" w:rsidSect="0019546C">
      <w:footerReference w:type="default" r:id="rId8"/>
      <w:pgSz w:w="11906" w:h="16838"/>
      <w:pgMar w:top="1440" w:right="1440" w:bottom="1440"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7BEC60" w14:textId="77777777" w:rsidR="00A30EC6" w:rsidRDefault="00A30EC6" w:rsidP="00543CE0">
      <w:pPr>
        <w:spacing w:after="0" w:line="240" w:lineRule="auto"/>
      </w:pPr>
      <w:r>
        <w:separator/>
      </w:r>
    </w:p>
  </w:endnote>
  <w:endnote w:type="continuationSeparator" w:id="0">
    <w:p w14:paraId="41B6FF13" w14:textId="77777777" w:rsidR="00A30EC6" w:rsidRDefault="00A30EC6" w:rsidP="00543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0852682"/>
      <w:docPartObj>
        <w:docPartGallery w:val="Page Numbers (Bottom of Page)"/>
        <w:docPartUnique/>
      </w:docPartObj>
    </w:sdtPr>
    <w:sdtEndPr>
      <w:rPr>
        <w:noProof/>
      </w:rPr>
    </w:sdtEndPr>
    <w:sdtContent>
      <w:p w14:paraId="41625552" w14:textId="0948DC56" w:rsidR="007911E5" w:rsidRDefault="007911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90BA92" w14:textId="77777777" w:rsidR="00A30EC6" w:rsidRDefault="00A30EC6" w:rsidP="00543CE0">
      <w:pPr>
        <w:spacing w:after="0" w:line="240" w:lineRule="auto"/>
      </w:pPr>
      <w:r>
        <w:separator/>
      </w:r>
    </w:p>
  </w:footnote>
  <w:footnote w:type="continuationSeparator" w:id="0">
    <w:p w14:paraId="5A97A938" w14:textId="77777777" w:rsidR="00A30EC6" w:rsidRDefault="00A30EC6" w:rsidP="00543C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0295A"/>
    <w:multiLevelType w:val="hybridMultilevel"/>
    <w:tmpl w:val="479A5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2A3B14"/>
    <w:multiLevelType w:val="multilevel"/>
    <w:tmpl w:val="6A5228DE"/>
    <w:numStyleLink w:val="Style4"/>
  </w:abstractNum>
  <w:abstractNum w:abstractNumId="2" w15:restartNumberingAfterBreak="0">
    <w:nsid w:val="1B9C6D13"/>
    <w:multiLevelType w:val="multilevel"/>
    <w:tmpl w:val="6A5228DE"/>
    <w:styleLink w:val="Style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FEA19B4"/>
    <w:multiLevelType w:val="multilevel"/>
    <w:tmpl w:val="0809001D"/>
    <w:styleLink w:val="Style2"/>
    <w:lvl w:ilvl="0">
      <w:start w:val="1"/>
      <w:numFmt w:val="decimal"/>
      <w:lvlText w:val="%1)"/>
      <w:lvlJc w:val="left"/>
      <w:pPr>
        <w:ind w:left="360" w:hanging="360"/>
      </w:pPr>
      <w:rPr>
        <w:color w:val="000000" w:themeColor="text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4F80040"/>
    <w:multiLevelType w:val="hybridMultilevel"/>
    <w:tmpl w:val="78305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F806C9"/>
    <w:multiLevelType w:val="hybridMultilevel"/>
    <w:tmpl w:val="17E4E98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CD47D62"/>
    <w:multiLevelType w:val="multilevel"/>
    <w:tmpl w:val="0809001D"/>
    <w:numStyleLink w:val="Style2"/>
  </w:abstractNum>
  <w:abstractNum w:abstractNumId="7" w15:restartNumberingAfterBreak="0">
    <w:nsid w:val="364A6426"/>
    <w:multiLevelType w:val="multilevel"/>
    <w:tmpl w:val="EB0EFD9E"/>
    <w:styleLink w:val="Style1"/>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81403D4"/>
    <w:multiLevelType w:val="multilevel"/>
    <w:tmpl w:val="84D8D4EA"/>
    <w:styleLink w:val="Style3"/>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F0A1DA6"/>
    <w:multiLevelType w:val="hybridMultilevel"/>
    <w:tmpl w:val="4CE8D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376F63"/>
    <w:multiLevelType w:val="hybridMultilevel"/>
    <w:tmpl w:val="D92C2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DC4DAC"/>
    <w:multiLevelType w:val="multilevel"/>
    <w:tmpl w:val="84D8D4EA"/>
    <w:numStyleLink w:val="Style3"/>
  </w:abstractNum>
  <w:abstractNum w:abstractNumId="12" w15:restartNumberingAfterBreak="0">
    <w:nsid w:val="532D2AF7"/>
    <w:multiLevelType w:val="multilevel"/>
    <w:tmpl w:val="F60024E2"/>
    <w:lvl w:ilvl="0">
      <w:start w:val="1"/>
      <w:numFmt w:val="bullet"/>
      <w:lvlText w:val="-"/>
      <w:lvlJc w:val="left"/>
      <w:rPr>
        <w:rFonts w:ascii="Times New Roman" w:hAnsi="Times New Roman" w:cs="Times New Roman" w:hint="default"/>
        <w:b w:val="0"/>
        <w:bCs w:val="0"/>
        <w:i w:val="0"/>
        <w:iCs w:val="0"/>
        <w:smallCaps w:val="0"/>
        <w:strike w:val="0"/>
        <w:color w:val="000000"/>
        <w:spacing w:val="0"/>
        <w:w w:val="100"/>
        <w:position w:val="0"/>
        <w:sz w:val="16"/>
        <w:szCs w:val="16"/>
        <w:u w:val="none"/>
      </w:rPr>
    </w:lvl>
    <w:lvl w:ilvl="1">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2">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3">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4">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5">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6">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7">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8">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abstractNum>
  <w:abstractNum w:abstractNumId="13" w15:restartNumberingAfterBreak="0">
    <w:nsid w:val="5473016A"/>
    <w:multiLevelType w:val="multilevel"/>
    <w:tmpl w:val="4BCE7136"/>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6F22538"/>
    <w:multiLevelType w:val="multilevel"/>
    <w:tmpl w:val="54BAD03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FB5155"/>
    <w:multiLevelType w:val="multilevel"/>
    <w:tmpl w:val="ADF62C06"/>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8B66BAF"/>
    <w:multiLevelType w:val="multilevel"/>
    <w:tmpl w:val="E0360E46"/>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D2F7909"/>
    <w:multiLevelType w:val="multilevel"/>
    <w:tmpl w:val="4BCE7136"/>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F0A11C6"/>
    <w:multiLevelType w:val="multilevel"/>
    <w:tmpl w:val="ADBA3324"/>
    <w:lvl w:ilvl="0">
      <w:start w:val="1"/>
      <w:numFmt w:val="decimal"/>
      <w:pStyle w:val="Heading1"/>
      <w:lvlText w:val="%1."/>
      <w:lvlJc w:val="left"/>
      <w:pPr>
        <w:ind w:left="432" w:hanging="432"/>
      </w:pPr>
      <w:rPr>
        <w:rFonts w:hint="default"/>
        <w:sz w:val="28"/>
        <w:szCs w:val="28"/>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9" w15:restartNumberingAfterBreak="0">
    <w:nsid w:val="6F2D725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5"/>
  </w:num>
  <w:num w:numId="3">
    <w:abstractNumId w:val="10"/>
  </w:num>
  <w:num w:numId="4">
    <w:abstractNumId w:val="9"/>
  </w:num>
  <w:num w:numId="5">
    <w:abstractNumId w:val="18"/>
  </w:num>
  <w:num w:numId="6">
    <w:abstractNumId w:val="7"/>
  </w:num>
  <w:num w:numId="7">
    <w:abstractNumId w:val="6"/>
  </w:num>
  <w:num w:numId="8">
    <w:abstractNumId w:val="19"/>
  </w:num>
  <w:num w:numId="9">
    <w:abstractNumId w:val="3"/>
  </w:num>
  <w:num w:numId="10">
    <w:abstractNumId w:val="8"/>
  </w:num>
  <w:num w:numId="11">
    <w:abstractNumId w:val="11"/>
  </w:num>
  <w:num w:numId="12">
    <w:abstractNumId w:val="2"/>
  </w:num>
  <w:num w:numId="13">
    <w:abstractNumId w:val="1"/>
    <w:lvlOverride w:ilvl="0">
      <w:lvl w:ilvl="0">
        <w:start w:val="1"/>
        <w:numFmt w:val="decimal"/>
        <w:lvlText w:val="%1."/>
        <w:lvlJc w:val="left"/>
        <w:pPr>
          <w:ind w:left="432" w:hanging="432"/>
        </w:pPr>
        <w:rPr>
          <w:rFonts w:ascii="Times New Roman" w:hAnsi="Times New Roman" w:cs="Times New Roman" w:hint="default"/>
        </w:rPr>
      </w:lvl>
    </w:lvlOverride>
  </w:num>
  <w:num w:numId="14">
    <w:abstractNumId w:val="4"/>
  </w:num>
  <w:num w:numId="15">
    <w:abstractNumId w:val="17"/>
  </w:num>
  <w:num w:numId="16">
    <w:abstractNumId w:val="13"/>
  </w:num>
  <w:num w:numId="17">
    <w:abstractNumId w:val="16"/>
  </w:num>
  <w:num w:numId="18">
    <w:abstractNumId w:val="14"/>
  </w:num>
  <w:num w:numId="19">
    <w:abstractNumId w:val="15"/>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4C9"/>
    <w:rsid w:val="000034E3"/>
    <w:rsid w:val="000612E5"/>
    <w:rsid w:val="00062035"/>
    <w:rsid w:val="000673F4"/>
    <w:rsid w:val="00081789"/>
    <w:rsid w:val="000B3502"/>
    <w:rsid w:val="000C08F4"/>
    <w:rsid w:val="000D1488"/>
    <w:rsid w:val="000D78D7"/>
    <w:rsid w:val="00105DAA"/>
    <w:rsid w:val="001135F2"/>
    <w:rsid w:val="00124F9E"/>
    <w:rsid w:val="00136132"/>
    <w:rsid w:val="001368CB"/>
    <w:rsid w:val="001372E0"/>
    <w:rsid w:val="00141068"/>
    <w:rsid w:val="0015751E"/>
    <w:rsid w:val="00184B31"/>
    <w:rsid w:val="001925BD"/>
    <w:rsid w:val="0019546C"/>
    <w:rsid w:val="001A2D9A"/>
    <w:rsid w:val="001B5E89"/>
    <w:rsid w:val="001D6D9A"/>
    <w:rsid w:val="001D7D1C"/>
    <w:rsid w:val="001E0171"/>
    <w:rsid w:val="001E7413"/>
    <w:rsid w:val="001F74D8"/>
    <w:rsid w:val="00215D1D"/>
    <w:rsid w:val="0022298E"/>
    <w:rsid w:val="00233F85"/>
    <w:rsid w:val="00250F61"/>
    <w:rsid w:val="002627D5"/>
    <w:rsid w:val="002647E4"/>
    <w:rsid w:val="00265326"/>
    <w:rsid w:val="0027592B"/>
    <w:rsid w:val="002767B2"/>
    <w:rsid w:val="002C4B20"/>
    <w:rsid w:val="002D5849"/>
    <w:rsid w:val="002F2F3E"/>
    <w:rsid w:val="002F7281"/>
    <w:rsid w:val="00302915"/>
    <w:rsid w:val="0030451E"/>
    <w:rsid w:val="00304CC5"/>
    <w:rsid w:val="00307EBF"/>
    <w:rsid w:val="00310401"/>
    <w:rsid w:val="003177C1"/>
    <w:rsid w:val="00327DDF"/>
    <w:rsid w:val="00332869"/>
    <w:rsid w:val="003423C7"/>
    <w:rsid w:val="003436EC"/>
    <w:rsid w:val="00344AF5"/>
    <w:rsid w:val="003538B8"/>
    <w:rsid w:val="0036452E"/>
    <w:rsid w:val="0037187C"/>
    <w:rsid w:val="00380CF9"/>
    <w:rsid w:val="00387249"/>
    <w:rsid w:val="003A752D"/>
    <w:rsid w:val="003E60C0"/>
    <w:rsid w:val="003E7CB7"/>
    <w:rsid w:val="003E7F7A"/>
    <w:rsid w:val="003F21F9"/>
    <w:rsid w:val="003F6022"/>
    <w:rsid w:val="004200DA"/>
    <w:rsid w:val="00422AEC"/>
    <w:rsid w:val="00466F1D"/>
    <w:rsid w:val="00471EC8"/>
    <w:rsid w:val="00474596"/>
    <w:rsid w:val="004A03FE"/>
    <w:rsid w:val="004A2D30"/>
    <w:rsid w:val="004E12D8"/>
    <w:rsid w:val="004F603D"/>
    <w:rsid w:val="004F6C45"/>
    <w:rsid w:val="00513608"/>
    <w:rsid w:val="00543CE0"/>
    <w:rsid w:val="00546AE9"/>
    <w:rsid w:val="00553739"/>
    <w:rsid w:val="0055733D"/>
    <w:rsid w:val="0058445F"/>
    <w:rsid w:val="00597D7E"/>
    <w:rsid w:val="005A3D32"/>
    <w:rsid w:val="005E0858"/>
    <w:rsid w:val="005F0F0B"/>
    <w:rsid w:val="0063231E"/>
    <w:rsid w:val="00683E1F"/>
    <w:rsid w:val="006915CD"/>
    <w:rsid w:val="006A067B"/>
    <w:rsid w:val="006B4E9A"/>
    <w:rsid w:val="006E0D8F"/>
    <w:rsid w:val="007429FD"/>
    <w:rsid w:val="007911E5"/>
    <w:rsid w:val="0079448B"/>
    <w:rsid w:val="0079698A"/>
    <w:rsid w:val="007A767B"/>
    <w:rsid w:val="007B5D6B"/>
    <w:rsid w:val="007B70D7"/>
    <w:rsid w:val="007C4760"/>
    <w:rsid w:val="007C50A0"/>
    <w:rsid w:val="007E4870"/>
    <w:rsid w:val="007E66FD"/>
    <w:rsid w:val="007F6C53"/>
    <w:rsid w:val="008004C9"/>
    <w:rsid w:val="00810744"/>
    <w:rsid w:val="00817427"/>
    <w:rsid w:val="00822464"/>
    <w:rsid w:val="00837826"/>
    <w:rsid w:val="00847E9D"/>
    <w:rsid w:val="0085538E"/>
    <w:rsid w:val="00883188"/>
    <w:rsid w:val="008A5643"/>
    <w:rsid w:val="008A6FD2"/>
    <w:rsid w:val="008B4CBF"/>
    <w:rsid w:val="008C6B7E"/>
    <w:rsid w:val="00913AAF"/>
    <w:rsid w:val="0092038C"/>
    <w:rsid w:val="00921E6C"/>
    <w:rsid w:val="00931703"/>
    <w:rsid w:val="00943F2D"/>
    <w:rsid w:val="00981435"/>
    <w:rsid w:val="009A1E1F"/>
    <w:rsid w:val="009B65BC"/>
    <w:rsid w:val="009B6F94"/>
    <w:rsid w:val="009E23B6"/>
    <w:rsid w:val="009E33A3"/>
    <w:rsid w:val="009F586D"/>
    <w:rsid w:val="00A30EC6"/>
    <w:rsid w:val="00A65E6F"/>
    <w:rsid w:val="00A81BDB"/>
    <w:rsid w:val="00A84A5E"/>
    <w:rsid w:val="00AA030C"/>
    <w:rsid w:val="00AA1F5F"/>
    <w:rsid w:val="00AC32A0"/>
    <w:rsid w:val="00AD53E4"/>
    <w:rsid w:val="00B036C1"/>
    <w:rsid w:val="00B44516"/>
    <w:rsid w:val="00B71815"/>
    <w:rsid w:val="00B74781"/>
    <w:rsid w:val="00B829E1"/>
    <w:rsid w:val="00B8358F"/>
    <w:rsid w:val="00BB6526"/>
    <w:rsid w:val="00BC1643"/>
    <w:rsid w:val="00BC2E91"/>
    <w:rsid w:val="00BC2EFE"/>
    <w:rsid w:val="00C07660"/>
    <w:rsid w:val="00C2145F"/>
    <w:rsid w:val="00C275F2"/>
    <w:rsid w:val="00C35950"/>
    <w:rsid w:val="00C367BD"/>
    <w:rsid w:val="00C554A5"/>
    <w:rsid w:val="00C575BF"/>
    <w:rsid w:val="00C73C7D"/>
    <w:rsid w:val="00C82082"/>
    <w:rsid w:val="00C9301C"/>
    <w:rsid w:val="00C9470A"/>
    <w:rsid w:val="00C97008"/>
    <w:rsid w:val="00CA1357"/>
    <w:rsid w:val="00CB4BD4"/>
    <w:rsid w:val="00D25087"/>
    <w:rsid w:val="00D73327"/>
    <w:rsid w:val="00D85ED6"/>
    <w:rsid w:val="00DA44B4"/>
    <w:rsid w:val="00DC09B9"/>
    <w:rsid w:val="00DD1B81"/>
    <w:rsid w:val="00E74843"/>
    <w:rsid w:val="00E8464A"/>
    <w:rsid w:val="00E9194C"/>
    <w:rsid w:val="00EF67DD"/>
    <w:rsid w:val="00F17E48"/>
    <w:rsid w:val="00F37AE7"/>
    <w:rsid w:val="00F41E07"/>
    <w:rsid w:val="00F422D4"/>
    <w:rsid w:val="00F47186"/>
    <w:rsid w:val="00F53C7A"/>
    <w:rsid w:val="00F770AA"/>
    <w:rsid w:val="00F8615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9B667F"/>
  <w15:chartTrackingRefBased/>
  <w15:docId w15:val="{1B1D322E-7089-4112-A5B3-192EAA63E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04C9"/>
    <w:rPr>
      <w:lang w:val="en-US"/>
    </w:rPr>
  </w:style>
  <w:style w:type="paragraph" w:styleId="Heading1">
    <w:name w:val="heading 1"/>
    <w:basedOn w:val="Normal"/>
    <w:next w:val="Normal"/>
    <w:link w:val="Heading1Char"/>
    <w:uiPriority w:val="9"/>
    <w:qFormat/>
    <w:rsid w:val="003A752D"/>
    <w:pPr>
      <w:keepNext/>
      <w:keepLines/>
      <w:numPr>
        <w:numId w:val="5"/>
      </w:numPr>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543CE0"/>
    <w:pPr>
      <w:keepNext/>
      <w:keepLines/>
      <w:numPr>
        <w:ilvl w:val="1"/>
        <w:numId w:val="5"/>
      </w:numPr>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543CE0"/>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3CE0"/>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43CE0"/>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43CE0"/>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43CE0"/>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43CE0"/>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43CE0"/>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4C9"/>
    <w:pPr>
      <w:ind w:left="720"/>
      <w:contextualSpacing/>
    </w:pPr>
  </w:style>
  <w:style w:type="character" w:customStyle="1" w:styleId="Heading1Char">
    <w:name w:val="Heading 1 Char"/>
    <w:basedOn w:val="DefaultParagraphFont"/>
    <w:link w:val="Heading1"/>
    <w:uiPriority w:val="9"/>
    <w:rsid w:val="003A752D"/>
    <w:rPr>
      <w:rFonts w:ascii="Times New Roman" w:eastAsiaTheme="majorEastAsia" w:hAnsi="Times New Roman" w:cstheme="majorBidi"/>
      <w:b/>
      <w:sz w:val="28"/>
      <w:szCs w:val="32"/>
      <w:lang w:val="en-US"/>
    </w:rPr>
  </w:style>
  <w:style w:type="character" w:customStyle="1" w:styleId="Heading2Char">
    <w:name w:val="Heading 2 Char"/>
    <w:basedOn w:val="DefaultParagraphFont"/>
    <w:link w:val="Heading2"/>
    <w:uiPriority w:val="9"/>
    <w:rsid w:val="00543CE0"/>
    <w:rPr>
      <w:rFonts w:ascii="Times New Roman" w:eastAsiaTheme="majorEastAsia" w:hAnsi="Times New Roman" w:cstheme="majorBidi"/>
      <w:b/>
      <w:sz w:val="24"/>
      <w:szCs w:val="26"/>
      <w:lang w:val="en-US"/>
    </w:rPr>
  </w:style>
  <w:style w:type="character" w:customStyle="1" w:styleId="Heading3Char">
    <w:name w:val="Heading 3 Char"/>
    <w:basedOn w:val="DefaultParagraphFont"/>
    <w:link w:val="Heading3"/>
    <w:uiPriority w:val="9"/>
    <w:rsid w:val="00543CE0"/>
    <w:rPr>
      <w:rFonts w:asciiTheme="majorHAnsi" w:eastAsiaTheme="majorEastAsia" w:hAnsiTheme="majorHAnsi" w:cstheme="majorBidi"/>
      <w:color w:val="1F3763" w:themeColor="accent1" w:themeShade="7F"/>
      <w:sz w:val="24"/>
      <w:szCs w:val="24"/>
      <w:lang w:val="en-US"/>
    </w:rPr>
  </w:style>
  <w:style w:type="character" w:customStyle="1" w:styleId="Heading4Char">
    <w:name w:val="Heading 4 Char"/>
    <w:basedOn w:val="DefaultParagraphFont"/>
    <w:link w:val="Heading4"/>
    <w:uiPriority w:val="9"/>
    <w:semiHidden/>
    <w:rsid w:val="00543CE0"/>
    <w:rPr>
      <w:rFonts w:asciiTheme="majorHAnsi" w:eastAsiaTheme="majorEastAsia" w:hAnsiTheme="majorHAnsi"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543CE0"/>
    <w:rPr>
      <w:rFonts w:asciiTheme="majorHAnsi" w:eastAsiaTheme="majorEastAsia" w:hAnsiTheme="majorHAnsi" w:cstheme="majorBidi"/>
      <w:color w:val="2F5496" w:themeColor="accent1" w:themeShade="BF"/>
      <w:lang w:val="en-US"/>
    </w:rPr>
  </w:style>
  <w:style w:type="character" w:customStyle="1" w:styleId="Heading6Char">
    <w:name w:val="Heading 6 Char"/>
    <w:basedOn w:val="DefaultParagraphFont"/>
    <w:link w:val="Heading6"/>
    <w:uiPriority w:val="9"/>
    <w:semiHidden/>
    <w:rsid w:val="00543CE0"/>
    <w:rPr>
      <w:rFonts w:asciiTheme="majorHAnsi" w:eastAsiaTheme="majorEastAsia" w:hAnsiTheme="majorHAnsi" w:cstheme="majorBidi"/>
      <w:color w:val="1F3763" w:themeColor="accent1" w:themeShade="7F"/>
      <w:lang w:val="en-US"/>
    </w:rPr>
  </w:style>
  <w:style w:type="character" w:customStyle="1" w:styleId="Heading7Char">
    <w:name w:val="Heading 7 Char"/>
    <w:basedOn w:val="DefaultParagraphFont"/>
    <w:link w:val="Heading7"/>
    <w:uiPriority w:val="9"/>
    <w:semiHidden/>
    <w:rsid w:val="00543CE0"/>
    <w:rPr>
      <w:rFonts w:asciiTheme="majorHAnsi" w:eastAsiaTheme="majorEastAsia" w:hAnsiTheme="majorHAnsi" w:cstheme="majorBidi"/>
      <w:i/>
      <w:iCs/>
      <w:color w:val="1F3763" w:themeColor="accent1" w:themeShade="7F"/>
      <w:lang w:val="en-US"/>
    </w:rPr>
  </w:style>
  <w:style w:type="character" w:customStyle="1" w:styleId="Heading8Char">
    <w:name w:val="Heading 8 Char"/>
    <w:basedOn w:val="DefaultParagraphFont"/>
    <w:link w:val="Heading8"/>
    <w:uiPriority w:val="9"/>
    <w:semiHidden/>
    <w:rsid w:val="00543CE0"/>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543CE0"/>
    <w:rPr>
      <w:rFonts w:asciiTheme="majorHAnsi" w:eastAsiaTheme="majorEastAsia" w:hAnsiTheme="majorHAnsi" w:cstheme="majorBidi"/>
      <w:i/>
      <w:iCs/>
      <w:color w:val="272727" w:themeColor="text1" w:themeTint="D8"/>
      <w:sz w:val="21"/>
      <w:szCs w:val="21"/>
      <w:lang w:val="en-US"/>
    </w:rPr>
  </w:style>
  <w:style w:type="numbering" w:customStyle="1" w:styleId="Style1">
    <w:name w:val="Style1"/>
    <w:uiPriority w:val="99"/>
    <w:rsid w:val="00543CE0"/>
    <w:pPr>
      <w:numPr>
        <w:numId w:val="6"/>
      </w:numPr>
    </w:pPr>
  </w:style>
  <w:style w:type="numbering" w:customStyle="1" w:styleId="Style2">
    <w:name w:val="Style2"/>
    <w:uiPriority w:val="99"/>
    <w:rsid w:val="00543CE0"/>
    <w:pPr>
      <w:numPr>
        <w:numId w:val="9"/>
      </w:numPr>
    </w:pPr>
  </w:style>
  <w:style w:type="numbering" w:customStyle="1" w:styleId="Style3">
    <w:name w:val="Style3"/>
    <w:uiPriority w:val="99"/>
    <w:rsid w:val="00543CE0"/>
    <w:pPr>
      <w:numPr>
        <w:numId w:val="10"/>
      </w:numPr>
    </w:pPr>
  </w:style>
  <w:style w:type="numbering" w:customStyle="1" w:styleId="Style4">
    <w:name w:val="Style4"/>
    <w:uiPriority w:val="99"/>
    <w:rsid w:val="00543CE0"/>
    <w:pPr>
      <w:numPr>
        <w:numId w:val="12"/>
      </w:numPr>
    </w:pPr>
  </w:style>
  <w:style w:type="paragraph" w:styleId="Header">
    <w:name w:val="header"/>
    <w:basedOn w:val="Normal"/>
    <w:link w:val="HeaderChar"/>
    <w:uiPriority w:val="99"/>
    <w:unhideWhenUsed/>
    <w:rsid w:val="00543C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CE0"/>
    <w:rPr>
      <w:lang w:val="en-US"/>
    </w:rPr>
  </w:style>
  <w:style w:type="paragraph" w:styleId="Footer">
    <w:name w:val="footer"/>
    <w:basedOn w:val="Normal"/>
    <w:link w:val="FooterChar"/>
    <w:uiPriority w:val="99"/>
    <w:unhideWhenUsed/>
    <w:rsid w:val="00543C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CE0"/>
    <w:rPr>
      <w:lang w:val="en-US"/>
    </w:rPr>
  </w:style>
  <w:style w:type="table" w:styleId="TableGrid">
    <w:name w:val="Table Grid"/>
    <w:basedOn w:val="TableNormal"/>
    <w:uiPriority w:val="39"/>
    <w:rsid w:val="00215D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C2EFE"/>
    <w:pPr>
      <w:spacing w:after="200" w:line="240" w:lineRule="auto"/>
    </w:pPr>
    <w:rPr>
      <w:i/>
      <w:iCs/>
      <w:color w:val="44546A" w:themeColor="text2"/>
      <w:sz w:val="18"/>
      <w:szCs w:val="18"/>
    </w:rPr>
  </w:style>
  <w:style w:type="paragraph" w:styleId="Bibliography">
    <w:name w:val="Bibliography"/>
    <w:basedOn w:val="Normal"/>
    <w:next w:val="Normal"/>
    <w:uiPriority w:val="37"/>
    <w:semiHidden/>
    <w:unhideWhenUsed/>
    <w:rsid w:val="006915CD"/>
  </w:style>
  <w:style w:type="character" w:styleId="Hyperlink">
    <w:name w:val="Hyperlink"/>
    <w:uiPriority w:val="99"/>
    <w:unhideWhenUsed/>
    <w:rsid w:val="006915CD"/>
    <w:rPr>
      <w:color w:val="0000FF"/>
      <w:u w:val="single"/>
    </w:rPr>
  </w:style>
  <w:style w:type="paragraph" w:styleId="TOCHeading">
    <w:name w:val="TOC Heading"/>
    <w:basedOn w:val="Heading1"/>
    <w:next w:val="Normal"/>
    <w:uiPriority w:val="39"/>
    <w:unhideWhenUsed/>
    <w:qFormat/>
    <w:rsid w:val="0019546C"/>
    <w:pPr>
      <w:numPr>
        <w:numId w:val="0"/>
      </w:num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9546C"/>
    <w:pPr>
      <w:spacing w:after="100"/>
    </w:pPr>
  </w:style>
  <w:style w:type="paragraph" w:styleId="TOC2">
    <w:name w:val="toc 2"/>
    <w:basedOn w:val="Normal"/>
    <w:next w:val="Normal"/>
    <w:autoRedefine/>
    <w:uiPriority w:val="39"/>
    <w:unhideWhenUsed/>
    <w:rsid w:val="0019546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09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7409B-C1B6-534A-94AA-D5C6B653A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418</Words>
  <Characters>2386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 Majstorović</dc:creator>
  <cp:keywords/>
  <dc:description/>
  <cp:lastModifiedBy>Microsoft Office User</cp:lastModifiedBy>
  <cp:revision>3</cp:revision>
  <dcterms:created xsi:type="dcterms:W3CDTF">2022-03-31T16:24:00Z</dcterms:created>
  <dcterms:modified xsi:type="dcterms:W3CDTF">2022-03-31T16:24:00Z</dcterms:modified>
</cp:coreProperties>
</file>