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CE738" w14:textId="4748969F" w:rsidR="00862CEA" w:rsidRDefault="00DD7399" w:rsidP="00DD7399">
      <w:pPr>
        <w:spacing w:after="0" w:line="240" w:lineRule="auto"/>
        <w:jc w:val="center"/>
        <w:rPr>
          <w:rFonts w:ascii="Times New Roman" w:hAnsi="Times New Roman" w:cs="Times New Roman"/>
          <w:b/>
          <w:sz w:val="24"/>
          <w:szCs w:val="24"/>
          <w:lang w:val="sr-Latn-RS"/>
        </w:rPr>
      </w:pPr>
      <w:r w:rsidRPr="00DD7399">
        <w:rPr>
          <w:rFonts w:ascii="Times New Roman" w:hAnsi="Times New Roman" w:cs="Times New Roman"/>
          <w:b/>
          <w:sz w:val="24"/>
          <w:szCs w:val="24"/>
          <w:lang w:val="sr-Latn-RS"/>
        </w:rPr>
        <w:t xml:space="preserve">UNAPREĐENJE ENERGETSKE EFIKASNOSTI IZOLACIONIH MATERIJALA DODATKOM </w:t>
      </w:r>
      <w:r w:rsidR="00C2791D">
        <w:rPr>
          <w:rFonts w:ascii="Times New Roman" w:hAnsi="Times New Roman" w:cs="Times New Roman"/>
          <w:b/>
          <w:sz w:val="24"/>
          <w:szCs w:val="24"/>
          <w:lang w:val="sr-Latn-RS"/>
        </w:rPr>
        <w:t xml:space="preserve">PRODUKATA RECIKLAŽE POLIMERNOG </w:t>
      </w:r>
      <w:r w:rsidRPr="00DD7399">
        <w:rPr>
          <w:rFonts w:ascii="Times New Roman" w:hAnsi="Times New Roman" w:cs="Times New Roman"/>
          <w:b/>
          <w:sz w:val="24"/>
          <w:szCs w:val="24"/>
          <w:lang w:val="sr-Latn-RS"/>
        </w:rPr>
        <w:t xml:space="preserve"> OTPADA</w:t>
      </w:r>
    </w:p>
    <w:p w14:paraId="46C72D8C" w14:textId="77777777" w:rsidR="00C2791D" w:rsidRPr="00DD7399" w:rsidRDefault="00C2791D" w:rsidP="00DD7399">
      <w:pPr>
        <w:spacing w:after="0" w:line="240" w:lineRule="auto"/>
        <w:jc w:val="center"/>
        <w:rPr>
          <w:rFonts w:ascii="Times New Roman" w:hAnsi="Times New Roman" w:cs="Times New Roman"/>
          <w:b/>
          <w:sz w:val="24"/>
          <w:szCs w:val="24"/>
          <w:lang w:val="sr-Latn-RS"/>
        </w:rPr>
      </w:pPr>
    </w:p>
    <w:p w14:paraId="0026E523" w14:textId="0A3647F8" w:rsidR="00862CEA" w:rsidRPr="00C2791D" w:rsidRDefault="00862CEA" w:rsidP="00DD7399">
      <w:pPr>
        <w:jc w:val="center"/>
        <w:rPr>
          <w:rFonts w:ascii="Times New Roman" w:hAnsi="Times New Roman" w:cs="Times New Roman"/>
          <w:i/>
          <w:szCs w:val="24"/>
          <w:vertAlign w:val="superscript"/>
          <w:lang w:val="sr-Latn-RS"/>
        </w:rPr>
      </w:pPr>
      <w:r w:rsidRPr="00C2791D">
        <w:rPr>
          <w:rFonts w:ascii="Times New Roman" w:hAnsi="Times New Roman" w:cs="Times New Roman"/>
          <w:i/>
          <w:szCs w:val="24"/>
          <w:lang w:val="sr-Latn-RS"/>
        </w:rPr>
        <w:t>Vladan Rikić</w:t>
      </w:r>
      <w:r w:rsidR="00DD7399" w:rsidRPr="00C2791D">
        <w:rPr>
          <w:rFonts w:ascii="Times New Roman" w:hAnsi="Times New Roman" w:cs="Times New Roman"/>
          <w:i/>
          <w:szCs w:val="24"/>
          <w:vertAlign w:val="superscript"/>
          <w:lang w:val="sr-Latn-RS"/>
        </w:rPr>
        <w:t>1</w:t>
      </w:r>
      <w:r w:rsidRPr="00C2791D">
        <w:rPr>
          <w:rFonts w:ascii="Times New Roman" w:hAnsi="Times New Roman" w:cs="Times New Roman"/>
          <w:i/>
          <w:szCs w:val="24"/>
          <w:lang w:val="sr-Latn-RS"/>
        </w:rPr>
        <w:t>, Vladan Mićić</w:t>
      </w:r>
      <w:r w:rsidR="00DD7399" w:rsidRPr="00C2791D">
        <w:rPr>
          <w:rFonts w:ascii="Times New Roman" w:hAnsi="Times New Roman" w:cs="Times New Roman"/>
          <w:i/>
          <w:szCs w:val="24"/>
          <w:vertAlign w:val="superscript"/>
          <w:lang w:val="sr-Latn-RS"/>
        </w:rPr>
        <w:t>1</w:t>
      </w:r>
      <w:r w:rsidRPr="00C2791D">
        <w:rPr>
          <w:rFonts w:ascii="Times New Roman" w:hAnsi="Times New Roman" w:cs="Times New Roman"/>
          <w:i/>
          <w:szCs w:val="24"/>
          <w:lang w:val="sr-Latn-RS"/>
        </w:rPr>
        <w:t xml:space="preserve">, </w:t>
      </w:r>
      <w:r w:rsidR="00DD7399" w:rsidRPr="00C2791D">
        <w:rPr>
          <w:rFonts w:ascii="Times New Roman" w:hAnsi="Times New Roman" w:cs="Times New Roman"/>
          <w:i/>
          <w:szCs w:val="24"/>
          <w:lang w:val="sr-Latn-RS"/>
        </w:rPr>
        <w:t>Ivan Ristić</w:t>
      </w:r>
      <w:r w:rsidR="00DD7399" w:rsidRPr="00C2791D">
        <w:rPr>
          <w:rFonts w:ascii="Times New Roman" w:hAnsi="Times New Roman" w:cs="Times New Roman"/>
          <w:i/>
          <w:szCs w:val="24"/>
          <w:vertAlign w:val="superscript"/>
          <w:lang w:val="sr-Latn-RS"/>
        </w:rPr>
        <w:t>2</w:t>
      </w:r>
      <w:r w:rsidR="00DD7399" w:rsidRPr="00C2791D">
        <w:rPr>
          <w:rFonts w:ascii="Times New Roman" w:hAnsi="Times New Roman" w:cs="Times New Roman"/>
          <w:i/>
          <w:szCs w:val="24"/>
          <w:lang w:val="sr-Latn-RS"/>
        </w:rPr>
        <w:t xml:space="preserve">, </w:t>
      </w:r>
      <w:r w:rsidRPr="00C2791D">
        <w:rPr>
          <w:rFonts w:ascii="Times New Roman" w:hAnsi="Times New Roman" w:cs="Times New Roman"/>
          <w:i/>
          <w:szCs w:val="24"/>
          <w:lang w:val="sr-Latn-RS"/>
        </w:rPr>
        <w:t>Duško Kostić</w:t>
      </w:r>
      <w:r w:rsidR="00DD7399" w:rsidRPr="00C2791D">
        <w:rPr>
          <w:rFonts w:ascii="Times New Roman" w:hAnsi="Times New Roman" w:cs="Times New Roman"/>
          <w:i/>
          <w:szCs w:val="24"/>
          <w:vertAlign w:val="superscript"/>
          <w:lang w:val="sr-Latn-RS"/>
        </w:rPr>
        <w:t>1</w:t>
      </w:r>
      <w:r w:rsidR="00DD7399" w:rsidRPr="00C2791D">
        <w:rPr>
          <w:rFonts w:ascii="Times New Roman" w:hAnsi="Times New Roman" w:cs="Times New Roman"/>
          <w:i/>
          <w:szCs w:val="24"/>
          <w:lang w:val="sr-Latn-RS"/>
        </w:rPr>
        <w:t>, Mirko Radić</w:t>
      </w:r>
      <w:r w:rsidR="00DD7399" w:rsidRPr="00C2791D">
        <w:rPr>
          <w:rFonts w:ascii="Times New Roman" w:hAnsi="Times New Roman" w:cs="Times New Roman"/>
          <w:i/>
          <w:szCs w:val="24"/>
          <w:vertAlign w:val="superscript"/>
          <w:lang w:val="sr-Latn-RS"/>
        </w:rPr>
        <w:t>1</w:t>
      </w:r>
      <w:bookmarkStart w:id="0" w:name="_GoBack"/>
      <w:bookmarkEnd w:id="0"/>
    </w:p>
    <w:p w14:paraId="4829029E" w14:textId="024F1E69" w:rsidR="00862CEA" w:rsidRPr="00C2791D" w:rsidRDefault="00DD7399" w:rsidP="00DD7399">
      <w:pPr>
        <w:jc w:val="center"/>
        <w:rPr>
          <w:rFonts w:ascii="Times New Roman" w:hAnsi="Times New Roman" w:cs="Times New Roman"/>
          <w:sz w:val="20"/>
          <w:szCs w:val="24"/>
          <w:lang w:val="sr-Latn-RS"/>
        </w:rPr>
      </w:pPr>
      <w:r w:rsidRPr="00C2791D">
        <w:rPr>
          <w:rFonts w:ascii="Times New Roman" w:hAnsi="Times New Roman" w:cs="Times New Roman"/>
          <w:sz w:val="20"/>
          <w:szCs w:val="24"/>
          <w:vertAlign w:val="superscript"/>
          <w:lang w:val="sr-Latn-RS"/>
        </w:rPr>
        <w:t>1</w:t>
      </w:r>
      <w:r w:rsidR="00862CEA" w:rsidRPr="00C2791D">
        <w:rPr>
          <w:rFonts w:ascii="Times New Roman" w:hAnsi="Times New Roman" w:cs="Times New Roman"/>
          <w:sz w:val="20"/>
          <w:szCs w:val="24"/>
          <w:lang w:val="sr-Latn-RS"/>
        </w:rPr>
        <w:t>Tehnološki fakultet, Univerziteta u Istočnom Sarajevu, Zvornik</w:t>
      </w:r>
      <w:r w:rsidR="00C2791D" w:rsidRPr="00C2791D">
        <w:rPr>
          <w:rFonts w:ascii="Times New Roman" w:hAnsi="Times New Roman" w:cs="Times New Roman"/>
          <w:sz w:val="20"/>
          <w:szCs w:val="24"/>
          <w:lang w:val="sr-Latn-RS"/>
        </w:rPr>
        <w:t>, rikic_vladan@hotmail.com</w:t>
      </w:r>
    </w:p>
    <w:p w14:paraId="1D7F9AE4" w14:textId="49F59978" w:rsidR="00DD7399" w:rsidRPr="00C2791D" w:rsidRDefault="00DD7399" w:rsidP="00DD7399">
      <w:pPr>
        <w:jc w:val="center"/>
        <w:rPr>
          <w:rFonts w:ascii="Times New Roman" w:hAnsi="Times New Roman" w:cs="Times New Roman"/>
          <w:sz w:val="20"/>
          <w:szCs w:val="24"/>
          <w:lang w:val="sr-Latn-RS"/>
        </w:rPr>
      </w:pPr>
      <w:r w:rsidRPr="00C2791D">
        <w:rPr>
          <w:rFonts w:ascii="Times New Roman" w:hAnsi="Times New Roman" w:cs="Times New Roman"/>
          <w:sz w:val="20"/>
          <w:szCs w:val="24"/>
          <w:vertAlign w:val="superscript"/>
          <w:lang w:val="sr-Latn-RS"/>
        </w:rPr>
        <w:t>2</w:t>
      </w:r>
      <w:r w:rsidRPr="00C2791D">
        <w:rPr>
          <w:rFonts w:ascii="Times New Roman" w:hAnsi="Times New Roman" w:cs="Times New Roman"/>
          <w:sz w:val="20"/>
          <w:szCs w:val="24"/>
          <w:lang w:val="sr-Latn-RS"/>
        </w:rPr>
        <w:t>Tehnološki fakultet Novi Sad</w:t>
      </w:r>
    </w:p>
    <w:p w14:paraId="44DA347C" w14:textId="29A6BE7C" w:rsidR="00BE5680" w:rsidRPr="00C2791D" w:rsidRDefault="00582781" w:rsidP="00582781">
      <w:pPr>
        <w:spacing w:line="240" w:lineRule="auto"/>
        <w:rPr>
          <w:rFonts w:ascii="Times New Roman" w:hAnsi="Times New Roman" w:cs="Times New Roman"/>
          <w:b/>
          <w:sz w:val="18"/>
          <w:szCs w:val="24"/>
          <w:lang w:val="sr-Latn-RS"/>
        </w:rPr>
      </w:pPr>
      <w:r w:rsidRPr="00C2791D">
        <w:rPr>
          <w:rFonts w:ascii="Times New Roman" w:hAnsi="Times New Roman" w:cs="Times New Roman"/>
          <w:b/>
          <w:sz w:val="18"/>
          <w:szCs w:val="24"/>
          <w:lang w:val="sr-Latn-RS"/>
        </w:rPr>
        <w:t>Rezime</w:t>
      </w:r>
    </w:p>
    <w:p w14:paraId="021C4EEB" w14:textId="5D94D9BF" w:rsidR="009D7207" w:rsidRPr="00C2791D" w:rsidRDefault="009D7207" w:rsidP="00582781">
      <w:pPr>
        <w:spacing w:after="0" w:line="240" w:lineRule="auto"/>
        <w:jc w:val="both"/>
        <w:rPr>
          <w:rFonts w:ascii="Times New Roman" w:hAnsi="Times New Roman" w:cs="Times New Roman"/>
          <w:sz w:val="18"/>
          <w:szCs w:val="24"/>
          <w:lang w:val="sr-Latn-RS"/>
        </w:rPr>
      </w:pPr>
      <w:r w:rsidRPr="00C2791D">
        <w:rPr>
          <w:rFonts w:ascii="Times New Roman" w:hAnsi="Times New Roman" w:cs="Times New Roman"/>
          <w:sz w:val="18"/>
          <w:szCs w:val="24"/>
          <w:lang w:val="sr-Latn-RS"/>
        </w:rPr>
        <w:t xml:space="preserve">Cilj ovog rada je dobijanje poliuretanskih pjena, koje se koriste kao </w:t>
      </w:r>
      <w:r w:rsidR="005A6E91" w:rsidRPr="00C2791D">
        <w:rPr>
          <w:rFonts w:ascii="Times New Roman" w:hAnsi="Times New Roman" w:cs="Times New Roman"/>
          <w:sz w:val="18"/>
          <w:szCs w:val="24"/>
          <w:lang w:val="sr-Latn-RS"/>
        </w:rPr>
        <w:t>dobar</w:t>
      </w:r>
      <w:r w:rsidRPr="00C2791D">
        <w:rPr>
          <w:rFonts w:ascii="Times New Roman" w:hAnsi="Times New Roman" w:cs="Times New Roman"/>
          <w:sz w:val="18"/>
          <w:szCs w:val="24"/>
          <w:lang w:val="sr-Latn-RS"/>
        </w:rPr>
        <w:t xml:space="preserve"> izolacioni materijal pri čemu mogu da se nanose direktno na mesto primene u željenom obliku i debljini, koja je potrebna za određenu konstrukciju ili objekat. Sirovine, koje se koriste za proizvodnju poliuretana su izocijanati, polioli, predpolimeri i uobičajeni aditivi za sintezu poliuretanskih materijala. Za sintezu poliuretana najčešće se koriste sledeći diizocijanati: toluendiizocijanat (TDI) smeša izomera 2,4 i 2,6-diizocijanata (80:20), metilendifenildiizocijanat (MDI), cikloheksandiizocijanat (CDI), heksametilendiizocijanat (HMDI), polifunkcionalni aromatski i alifatski izocijanati. Postoje glavna 2 tipa poliola koji se koriste u industriji poliuretana a to su polietarpoliol i poliestarpoliol. U predpolimernom sistemu, izocijanat i poliol (bilo polietar ili poliestar) reaguju, dajući predpolimer koji može biti u tečnom ili voskastom stanju. Uobičajeni aditivi za sintezu poliuretanskih materijala su : katalizatori, produživači lanaca, sredstva za penjenje, usporivači plamena, pigmenti i punioci. </w:t>
      </w:r>
    </w:p>
    <w:p w14:paraId="130C46FE" w14:textId="6A85428F" w:rsidR="009D7207" w:rsidRPr="00C2791D" w:rsidRDefault="009D7207" w:rsidP="00582781">
      <w:pPr>
        <w:spacing w:after="0" w:line="240" w:lineRule="auto"/>
        <w:jc w:val="both"/>
        <w:rPr>
          <w:rFonts w:ascii="Times New Roman" w:hAnsi="Times New Roman" w:cs="Times New Roman"/>
          <w:sz w:val="18"/>
          <w:szCs w:val="24"/>
          <w:lang w:val="sr-Latn-RS"/>
        </w:rPr>
      </w:pPr>
      <w:r w:rsidRPr="00C2791D">
        <w:rPr>
          <w:rFonts w:ascii="Times New Roman" w:hAnsi="Times New Roman" w:cs="Times New Roman"/>
          <w:sz w:val="18"/>
          <w:szCs w:val="24"/>
          <w:lang w:val="sr-Latn-RS"/>
        </w:rPr>
        <w:t xml:space="preserve">U eksperimentalnom dijelu je prikazano dobijanje poliuretanskih pjena, a cilj ovog rada bio je da se ustanovi uticaj stehiometrijskog odnosa reaktivnih grupa i dodavanja cementa u </w:t>
      </w:r>
      <w:r w:rsidR="003034BF" w:rsidRPr="00C2791D">
        <w:rPr>
          <w:rFonts w:ascii="Times New Roman" w:hAnsi="Times New Roman" w:cs="Times New Roman"/>
          <w:sz w:val="18"/>
          <w:szCs w:val="24"/>
          <w:lang w:val="sr-Latn-RS"/>
        </w:rPr>
        <w:t>udj</w:t>
      </w:r>
      <w:r w:rsidRPr="00C2791D">
        <w:rPr>
          <w:rFonts w:ascii="Times New Roman" w:hAnsi="Times New Roman" w:cs="Times New Roman"/>
          <w:sz w:val="18"/>
          <w:szCs w:val="24"/>
          <w:lang w:val="sr-Latn-RS"/>
        </w:rPr>
        <w:t xml:space="preserve">elu od 1 do 50 mas% na svojstva tvrdih poliuretanskih pena, pre svega na mehanička i toplotna svojstva. Za sintezu poliuretanskih pena izocijanatna komponenta je bila na osnovu polimernog 4,4’-difenilmetil diizocijanata. Sinteza poliuretanskih pena je </w:t>
      </w:r>
      <w:r w:rsidR="003034BF" w:rsidRPr="00C2791D">
        <w:rPr>
          <w:rFonts w:ascii="Times New Roman" w:hAnsi="Times New Roman" w:cs="Times New Roman"/>
          <w:sz w:val="18"/>
          <w:szCs w:val="24"/>
          <w:lang w:val="sr-Latn-RS"/>
        </w:rPr>
        <w:t>vršena</w:t>
      </w:r>
      <w:r w:rsidRPr="00C2791D">
        <w:rPr>
          <w:rFonts w:ascii="Times New Roman" w:hAnsi="Times New Roman" w:cs="Times New Roman"/>
          <w:sz w:val="18"/>
          <w:szCs w:val="24"/>
          <w:lang w:val="sr-Latn-RS"/>
        </w:rPr>
        <w:t xml:space="preserve"> mešanjem poliolne i izocijanatne komponente </w:t>
      </w:r>
      <w:r w:rsidR="003034BF" w:rsidRPr="00C2791D">
        <w:rPr>
          <w:rFonts w:ascii="Times New Roman" w:hAnsi="Times New Roman" w:cs="Times New Roman"/>
          <w:sz w:val="18"/>
          <w:szCs w:val="24"/>
          <w:lang w:val="sr-Latn-RS"/>
        </w:rPr>
        <w:t xml:space="preserve">u trajanju od </w:t>
      </w:r>
      <w:r w:rsidRPr="00C2791D">
        <w:rPr>
          <w:rFonts w:ascii="Times New Roman" w:hAnsi="Times New Roman" w:cs="Times New Roman"/>
          <w:sz w:val="18"/>
          <w:szCs w:val="24"/>
          <w:lang w:val="sr-Latn-RS"/>
        </w:rPr>
        <w:t xml:space="preserve">10 sekundi i izlivanjem u kalupe, prethodno zagrejane na </w:t>
      </w:r>
      <w:r w:rsidR="003034BF" w:rsidRPr="00C2791D">
        <w:rPr>
          <w:rFonts w:ascii="Times New Roman" w:hAnsi="Times New Roman" w:cs="Times New Roman"/>
          <w:sz w:val="18"/>
          <w:szCs w:val="24"/>
          <w:lang w:val="sr-Latn-RS"/>
        </w:rPr>
        <w:t xml:space="preserve">temperaturu od </w:t>
      </w:r>
      <w:r w:rsidRPr="00C2791D">
        <w:rPr>
          <w:rFonts w:ascii="Times New Roman" w:hAnsi="Times New Roman" w:cs="Times New Roman"/>
          <w:sz w:val="18"/>
          <w:szCs w:val="24"/>
          <w:lang w:val="sr-Latn-RS"/>
        </w:rPr>
        <w:t xml:space="preserve">45 ºC. Sinteze su rađene u digestoru uz sve potrebne mere zaštite. Ispitivanje strukture dobijenih poliuretana izvedeno je FTIR metodom na instrumentu Bomem Hartmann &amp; Braun MB-modela. </w:t>
      </w:r>
      <w:r w:rsidR="003034BF" w:rsidRPr="00C2791D">
        <w:rPr>
          <w:rFonts w:ascii="Times New Roman" w:hAnsi="Times New Roman" w:cs="Times New Roman"/>
          <w:sz w:val="18"/>
          <w:szCs w:val="24"/>
          <w:lang w:val="sr-Latn-RS"/>
        </w:rPr>
        <w:t>P</w:t>
      </w:r>
      <w:r w:rsidRPr="00C2791D">
        <w:rPr>
          <w:rFonts w:ascii="Times New Roman" w:hAnsi="Times New Roman" w:cs="Times New Roman"/>
          <w:sz w:val="18"/>
          <w:szCs w:val="24"/>
          <w:lang w:val="sr-Latn-RS"/>
        </w:rPr>
        <w:t>rikazan</w:t>
      </w:r>
      <w:r w:rsidR="003034BF" w:rsidRPr="00C2791D">
        <w:rPr>
          <w:rFonts w:ascii="Times New Roman" w:hAnsi="Times New Roman" w:cs="Times New Roman"/>
          <w:sz w:val="18"/>
          <w:szCs w:val="24"/>
          <w:lang w:val="sr-Latn-RS"/>
        </w:rPr>
        <w:t xml:space="preserve"> je</w:t>
      </w:r>
      <w:r w:rsidRPr="00C2791D">
        <w:rPr>
          <w:rFonts w:ascii="Times New Roman" w:hAnsi="Times New Roman" w:cs="Times New Roman"/>
          <w:sz w:val="18"/>
          <w:szCs w:val="24"/>
          <w:lang w:val="sr-Latn-RS"/>
        </w:rPr>
        <w:t xml:space="preserve"> uticaj promene odnosa poliolne i izocijanatne komponente u smeši na vreme rasta i na vreme sušenja poliuretanskih pena. Rezultati pokazuju da smanjenje udela poliolne komponente dovodi do produženje vremena rasta pene i vremena sušenja. </w:t>
      </w:r>
      <w:r w:rsidR="006B6AEB" w:rsidRPr="00C2791D">
        <w:rPr>
          <w:rFonts w:ascii="Times New Roman" w:hAnsi="Times New Roman" w:cs="Times New Roman"/>
          <w:sz w:val="18"/>
          <w:szCs w:val="24"/>
          <w:lang w:val="sr-Latn-RS"/>
        </w:rPr>
        <w:t>Ispitan je i</w:t>
      </w:r>
      <w:r w:rsidRPr="00C2791D">
        <w:rPr>
          <w:rFonts w:ascii="Times New Roman" w:hAnsi="Times New Roman" w:cs="Times New Roman"/>
          <w:sz w:val="18"/>
          <w:szCs w:val="24"/>
          <w:lang w:val="sr-Latn-RS"/>
        </w:rPr>
        <w:t xml:space="preserve"> uticaj vremena mešanja izocijanatne i poliolne komponente na vreme rasta i vreme sušenja pene. Zapaža se da oba vremena imaju svoje maksimume, pri čemu je vreme rasta pene najveće nakon 10 sekundi mešanja, dok je vreme sušenja najveće nakon 20 sekundi mešanja. </w:t>
      </w:r>
      <w:r w:rsidR="006B6AEB" w:rsidRPr="00C2791D">
        <w:rPr>
          <w:rFonts w:ascii="Times New Roman" w:hAnsi="Times New Roman" w:cs="Times New Roman"/>
          <w:sz w:val="18"/>
          <w:szCs w:val="24"/>
          <w:lang w:val="sr-Latn-RS"/>
        </w:rPr>
        <w:t xml:space="preserve">U nastavku istraživanja </w:t>
      </w:r>
      <w:r w:rsidRPr="00C2791D">
        <w:rPr>
          <w:rFonts w:ascii="Times New Roman" w:hAnsi="Times New Roman" w:cs="Times New Roman"/>
          <w:sz w:val="18"/>
          <w:szCs w:val="24"/>
          <w:lang w:val="sr-Latn-RS"/>
        </w:rPr>
        <w:t xml:space="preserve">prikazan </w:t>
      </w:r>
      <w:r w:rsidR="006B6AEB" w:rsidRPr="00C2791D">
        <w:rPr>
          <w:rFonts w:ascii="Times New Roman" w:hAnsi="Times New Roman" w:cs="Times New Roman"/>
          <w:sz w:val="18"/>
          <w:szCs w:val="24"/>
          <w:lang w:val="sr-Latn-RS"/>
        </w:rPr>
        <w:t xml:space="preserve">je </w:t>
      </w:r>
      <w:r w:rsidRPr="00C2791D">
        <w:rPr>
          <w:rFonts w:ascii="Times New Roman" w:hAnsi="Times New Roman" w:cs="Times New Roman"/>
          <w:sz w:val="18"/>
          <w:szCs w:val="24"/>
          <w:lang w:val="sr-Latn-RS"/>
        </w:rPr>
        <w:t xml:space="preserve">uticaj dodatka cementa na svojstva tvrdih PU pena. Očekivano, gustina pena raste sa dodatkom cementa ali i pritisna čvrstoća i vrednost trajne deformacije. Pritisna čvrstoća se povećava gotovo 100% sa dodatkom 20 mas% cementa, što potvrđuje izuzetan ojačavajući efekat cementa u sistemu tvrdih PU pena. Dodatak 50 mas% cementa pokazuje slabiji ojačavajući efekat u poređenju sa uzorkom sa 20 mas% cementa, što se može objasniti narušavanjem strukture pene i sprečavanjem pravilnog rasta ćelija usled prisustva punila. Iz rezultata eksperimentalnog istraživanja se zaključuje da se veoma brzo odigrava njihova sinteza. </w:t>
      </w:r>
    </w:p>
    <w:p w14:paraId="4893824C" w14:textId="77777777" w:rsidR="00C2791D" w:rsidRDefault="00C2791D" w:rsidP="00582781">
      <w:pPr>
        <w:spacing w:after="0" w:line="240" w:lineRule="auto"/>
        <w:jc w:val="both"/>
        <w:rPr>
          <w:rFonts w:ascii="Times New Roman" w:hAnsi="Times New Roman" w:cs="Times New Roman"/>
          <w:sz w:val="18"/>
          <w:szCs w:val="24"/>
          <w:lang w:val="sr-Latn-RS"/>
        </w:rPr>
      </w:pPr>
    </w:p>
    <w:p w14:paraId="590C4BE6" w14:textId="304E5805" w:rsidR="009D7207" w:rsidRPr="00C2791D" w:rsidRDefault="009D7207" w:rsidP="00582781">
      <w:pPr>
        <w:spacing w:after="0" w:line="240" w:lineRule="auto"/>
        <w:jc w:val="both"/>
        <w:rPr>
          <w:rFonts w:ascii="Times New Roman" w:hAnsi="Times New Roman" w:cs="Times New Roman"/>
          <w:sz w:val="18"/>
          <w:szCs w:val="24"/>
          <w:lang w:val="sr-Latn-RS"/>
        </w:rPr>
      </w:pPr>
      <w:r w:rsidRPr="00C2791D">
        <w:rPr>
          <w:rFonts w:ascii="Times New Roman" w:hAnsi="Times New Roman" w:cs="Times New Roman"/>
          <w:b/>
          <w:sz w:val="18"/>
          <w:szCs w:val="24"/>
          <w:lang w:val="sr-Latn-RS"/>
        </w:rPr>
        <w:t>Ključne riječi</w:t>
      </w:r>
      <w:r w:rsidRPr="00C2791D">
        <w:rPr>
          <w:rFonts w:ascii="Times New Roman" w:hAnsi="Times New Roman" w:cs="Times New Roman"/>
          <w:sz w:val="18"/>
          <w:szCs w:val="24"/>
          <w:lang w:val="sr-Latn-RS"/>
        </w:rPr>
        <w:t xml:space="preserve"> : poliuretani, poliuretanske pjene, poliuretanski materijali, sinteza, cement</w:t>
      </w:r>
    </w:p>
    <w:p w14:paraId="47C8AE4A" w14:textId="77777777" w:rsidR="00BE5680" w:rsidRDefault="00BE5680" w:rsidP="00582781">
      <w:pPr>
        <w:spacing w:after="0" w:line="240" w:lineRule="auto"/>
        <w:rPr>
          <w:rFonts w:ascii="Times New Roman" w:hAnsi="Times New Roman" w:cs="Times New Roman"/>
          <w:sz w:val="24"/>
          <w:szCs w:val="24"/>
          <w:lang w:val="sr-Latn-RS"/>
        </w:rPr>
      </w:pPr>
    </w:p>
    <w:p w14:paraId="500DADD9" w14:textId="77777777" w:rsidR="006B6AEB" w:rsidRDefault="006B6AEB" w:rsidP="00582781">
      <w:pPr>
        <w:spacing w:after="0" w:line="240" w:lineRule="auto"/>
        <w:jc w:val="both"/>
        <w:rPr>
          <w:rFonts w:ascii="Times New Roman" w:hAnsi="Times New Roman" w:cs="Times New Roman"/>
          <w:b/>
          <w:sz w:val="28"/>
          <w:szCs w:val="28"/>
          <w:lang w:val="sr-Latn-RS"/>
        </w:rPr>
      </w:pPr>
    </w:p>
    <w:p w14:paraId="406B3335" w14:textId="77777777" w:rsidR="00C2791D" w:rsidRDefault="00C2791D" w:rsidP="00582781">
      <w:pPr>
        <w:spacing w:after="0" w:line="240" w:lineRule="auto"/>
        <w:jc w:val="both"/>
        <w:rPr>
          <w:rFonts w:ascii="Times New Roman" w:hAnsi="Times New Roman" w:cs="Times New Roman"/>
          <w:b/>
          <w:sz w:val="28"/>
          <w:szCs w:val="28"/>
          <w:lang w:val="sr-Latn-RS"/>
        </w:rPr>
      </w:pPr>
    </w:p>
    <w:p w14:paraId="360A616E" w14:textId="77777777" w:rsidR="00C2791D" w:rsidRPr="00C2791D" w:rsidRDefault="00C2791D" w:rsidP="00C2791D">
      <w:pPr>
        <w:spacing w:after="0" w:line="240" w:lineRule="auto"/>
        <w:jc w:val="center"/>
        <w:rPr>
          <w:rFonts w:ascii="Times New Roman" w:hAnsi="Times New Roman" w:cs="Times New Roman"/>
          <w:b/>
          <w:sz w:val="24"/>
          <w:szCs w:val="24"/>
          <w:lang w:val="sr-Latn-RS"/>
        </w:rPr>
      </w:pPr>
      <w:r w:rsidRPr="00C2791D">
        <w:rPr>
          <w:rFonts w:ascii="Times New Roman" w:hAnsi="Times New Roman" w:cs="Times New Roman"/>
          <w:b/>
          <w:sz w:val="24"/>
          <w:szCs w:val="24"/>
          <w:lang w:val="sr-Latn-RS"/>
        </w:rPr>
        <w:t>IMPROVING THE ENERGY EFFICIENCY OF INSULATION MATERIALS BY ADDING POLYMER WASTE RECYCLING PRODUCTS</w:t>
      </w:r>
    </w:p>
    <w:p w14:paraId="4D9DB3DF" w14:textId="77777777" w:rsidR="00C2791D" w:rsidRDefault="00C2791D" w:rsidP="00C2791D">
      <w:pPr>
        <w:spacing w:after="0" w:line="240" w:lineRule="auto"/>
        <w:jc w:val="center"/>
        <w:rPr>
          <w:rFonts w:ascii="Times New Roman" w:hAnsi="Times New Roman" w:cs="Times New Roman"/>
          <w:b/>
          <w:sz w:val="28"/>
          <w:szCs w:val="28"/>
          <w:lang w:val="sr-Latn-RS"/>
        </w:rPr>
      </w:pPr>
    </w:p>
    <w:p w14:paraId="78D330C2" w14:textId="6B985264" w:rsidR="009D7207" w:rsidRPr="00C2791D" w:rsidRDefault="009D7207" w:rsidP="00582781">
      <w:pPr>
        <w:spacing w:after="0" w:line="240" w:lineRule="auto"/>
        <w:jc w:val="both"/>
        <w:rPr>
          <w:rFonts w:ascii="Times New Roman" w:hAnsi="Times New Roman" w:cs="Times New Roman"/>
          <w:b/>
          <w:sz w:val="18"/>
          <w:szCs w:val="28"/>
          <w:lang w:val="sr-Latn-RS"/>
        </w:rPr>
      </w:pPr>
      <w:r w:rsidRPr="00C2791D">
        <w:rPr>
          <w:rFonts w:ascii="Times New Roman" w:hAnsi="Times New Roman" w:cs="Times New Roman"/>
          <w:b/>
          <w:sz w:val="18"/>
          <w:szCs w:val="28"/>
          <w:lang w:val="sr-Latn-RS"/>
        </w:rPr>
        <w:t xml:space="preserve">Summary   </w:t>
      </w:r>
    </w:p>
    <w:p w14:paraId="5902878C" w14:textId="15229286" w:rsidR="009D7207" w:rsidRPr="00C2791D" w:rsidRDefault="009D7207" w:rsidP="00582781">
      <w:pPr>
        <w:spacing w:after="0" w:line="240" w:lineRule="auto"/>
        <w:jc w:val="both"/>
        <w:rPr>
          <w:rFonts w:ascii="Times New Roman" w:hAnsi="Times New Roman" w:cs="Times New Roman"/>
          <w:sz w:val="18"/>
          <w:szCs w:val="24"/>
          <w:lang w:val="sr-Latn-RS"/>
        </w:rPr>
      </w:pPr>
      <w:r w:rsidRPr="00C2791D">
        <w:rPr>
          <w:rFonts w:ascii="Times New Roman" w:hAnsi="Times New Roman" w:cs="Times New Roman"/>
          <w:sz w:val="18"/>
          <w:szCs w:val="24"/>
          <w:lang w:val="sr-Latn-RS"/>
        </w:rPr>
        <w:t xml:space="preserve">The aim of this work is to obtain polyurethane foams, which are used as an excellent insulating material, where they can be applied directly to the place of application in the desired shape and thickness, which is required for a particular structure or object. The raw materials used for the production of polyurethanes are isocyanates, polyols, prepolymers and common additives for the synthesis of polyurethane materials. The following diisocyanates are most commonly used for polyurethane synthesis: toluene diisocyanate (TDI), a mixture of 2,4 and 2,6-diisocyanate isomers (80:20), methylenediphenyldiisocyanate (MDI), cyclohexane diisocyanate (CDI), hexamethylene diisocyanate (HMD) There are 2 main types of polyols used in the polyurethane industry and these are polyether polyols and polyester polyols. In the prepolymer system, the isocyanate and polyol (either polyether or polyester) react to give a prepolymer that can be liquid or waxy. Common additives for the synthesis of polyurethane materials are: catalysts, chain extenders, foaming agents, flame retardants, pigments and fillers.In the experimental part, the production of polyurethane foams is presented, and the aim of this work was to establish the influence of stoichiometric ratio of reactive groups and cement addition in the part from 1 to 50% by weight on properties of rigid polyurethane foams, primarily on mechanical and thermal properties. For </w:t>
      </w:r>
      <w:r w:rsidRPr="00C2791D">
        <w:rPr>
          <w:rFonts w:ascii="Times New Roman" w:hAnsi="Times New Roman" w:cs="Times New Roman"/>
          <w:sz w:val="18"/>
          <w:szCs w:val="24"/>
          <w:lang w:val="sr-Latn-RS"/>
        </w:rPr>
        <w:lastRenderedPageBreak/>
        <w:t xml:space="preserve">the synthesis of polyurethane foams, the isocyanate component was based on the polymeric 4,4'-diphenylmethyl diisocyanate, The synthesis of polyurethane foams was done by mixing the polyol and isocyanate components for 10 seconds and pouring them into molds, preheated to 45 ºC. The syntheses were performed in a digester with all the necessary protection measures. The structure of the obtained polyurethanes was tested by the FTIR method on an instrument of the Bomem Hartmann &amp; Braun MB model. </w:t>
      </w:r>
      <w:r w:rsidR="006B6AEB" w:rsidRPr="00C2791D">
        <w:rPr>
          <w:rFonts w:ascii="Times New Roman" w:hAnsi="Times New Roman" w:cs="Times New Roman"/>
          <w:sz w:val="18"/>
          <w:szCs w:val="24"/>
          <w:lang w:val="sr-Latn-RS"/>
        </w:rPr>
        <w:t>Paper</w:t>
      </w:r>
      <w:r w:rsidRPr="00C2791D">
        <w:rPr>
          <w:rFonts w:ascii="Times New Roman" w:hAnsi="Times New Roman" w:cs="Times New Roman"/>
          <w:sz w:val="18"/>
          <w:szCs w:val="24"/>
          <w:lang w:val="sr-Latn-RS"/>
        </w:rPr>
        <w:t xml:space="preserve"> shows the effect of changing the ratio of polyol and isocyanate components in the mixture on the growth time and drying time of polyurethane foams. The results show that reducing the proportion of the polyol component leads to a prolongation of the foam growth time and the drying time. </w:t>
      </w:r>
      <w:r w:rsidR="006B6AEB" w:rsidRPr="00C2791D">
        <w:rPr>
          <w:rFonts w:ascii="Times New Roman" w:hAnsi="Times New Roman" w:cs="Times New Roman"/>
          <w:sz w:val="18"/>
          <w:szCs w:val="24"/>
          <w:lang w:val="sr-Latn-RS"/>
        </w:rPr>
        <w:t>Also investigation</w:t>
      </w:r>
      <w:r w:rsidRPr="00C2791D">
        <w:rPr>
          <w:rFonts w:ascii="Times New Roman" w:hAnsi="Times New Roman" w:cs="Times New Roman"/>
          <w:sz w:val="18"/>
          <w:szCs w:val="24"/>
          <w:lang w:val="sr-Latn-RS"/>
        </w:rPr>
        <w:t xml:space="preserve"> shows the influence of the mixing time of the isocyanate and polyol components on the growth time and the drying time of the foam. It is noticed that both times have their maximums, where the foam growth time is the highest after 10 seconds of mixing, while the drying time is the highest after 20 seconds of mixing. </w:t>
      </w:r>
      <w:r w:rsidR="006B6AEB" w:rsidRPr="00C2791D">
        <w:rPr>
          <w:rFonts w:ascii="Times New Roman" w:hAnsi="Times New Roman" w:cs="Times New Roman"/>
          <w:sz w:val="18"/>
          <w:szCs w:val="24"/>
          <w:lang w:val="sr-Latn-RS"/>
        </w:rPr>
        <w:t>At the end of experimental work</w:t>
      </w:r>
      <w:r w:rsidR="00BE3F7B" w:rsidRPr="00C2791D">
        <w:rPr>
          <w:rFonts w:ascii="Times New Roman" w:hAnsi="Times New Roman" w:cs="Times New Roman"/>
          <w:sz w:val="18"/>
          <w:szCs w:val="24"/>
          <w:lang w:val="sr-Latn-RS"/>
        </w:rPr>
        <w:t xml:space="preserve"> we</w:t>
      </w:r>
      <w:r w:rsidRPr="00C2791D">
        <w:rPr>
          <w:rFonts w:ascii="Times New Roman" w:hAnsi="Times New Roman" w:cs="Times New Roman"/>
          <w:sz w:val="18"/>
          <w:szCs w:val="24"/>
          <w:lang w:val="sr-Latn-RS"/>
        </w:rPr>
        <w:t xml:space="preserve"> shows the effect of cement addition on the properties of hard PU foams. As expected, the density of the foam increases with the addition of cement, but also the compressive strength and the value of permanent deformation. Compressive strength is increased almost 100% with the addition of 20% by weight of cement, which confirms the exceptional strengthening effect of cement in the system of hard PU foams. The addition of 50% by weight of cement shows a weaker strengthening effect compared to the sample with 20% by weight of cement, which can be explained by the disturbance of the foam structure and the prevention of proper cell growth due to the presence of fillers. From the results of the experimental research, it can be concluded that their synthesis takes place very quickly. </w:t>
      </w:r>
    </w:p>
    <w:p w14:paraId="6DA29E7D" w14:textId="77777777" w:rsidR="00C2791D" w:rsidRDefault="00C2791D" w:rsidP="00582781">
      <w:pPr>
        <w:spacing w:after="0" w:line="240" w:lineRule="auto"/>
        <w:jc w:val="both"/>
        <w:rPr>
          <w:rFonts w:ascii="Times New Roman" w:hAnsi="Times New Roman" w:cs="Times New Roman"/>
          <w:sz w:val="18"/>
          <w:szCs w:val="24"/>
          <w:lang w:val="sr-Latn-RS"/>
        </w:rPr>
      </w:pPr>
    </w:p>
    <w:p w14:paraId="5116F67A" w14:textId="5DFA7D37" w:rsidR="009D7207" w:rsidRPr="00C2791D" w:rsidRDefault="009D7207" w:rsidP="00582781">
      <w:pPr>
        <w:spacing w:after="0" w:line="240" w:lineRule="auto"/>
        <w:jc w:val="both"/>
        <w:rPr>
          <w:rFonts w:ascii="Times New Roman" w:hAnsi="Times New Roman" w:cs="Times New Roman"/>
          <w:sz w:val="18"/>
          <w:szCs w:val="24"/>
          <w:lang w:val="sr-Latn-RS"/>
        </w:rPr>
      </w:pPr>
      <w:r w:rsidRPr="00C2791D">
        <w:rPr>
          <w:rFonts w:ascii="Times New Roman" w:hAnsi="Times New Roman" w:cs="Times New Roman"/>
          <w:b/>
          <w:sz w:val="18"/>
          <w:szCs w:val="24"/>
          <w:lang w:val="sr-Latn-RS"/>
        </w:rPr>
        <w:t>Keywords:</w:t>
      </w:r>
      <w:r w:rsidRPr="00C2791D">
        <w:rPr>
          <w:rFonts w:ascii="Times New Roman" w:hAnsi="Times New Roman" w:cs="Times New Roman"/>
          <w:sz w:val="18"/>
          <w:szCs w:val="24"/>
          <w:lang w:val="sr-Latn-RS"/>
        </w:rPr>
        <w:t xml:space="preserve"> polyurethanes, polyurethane foams, polyurethane materials, synthesis, cement</w:t>
      </w:r>
    </w:p>
    <w:sectPr w:rsidR="009D7207" w:rsidRPr="00C2791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C3579" w14:textId="77777777" w:rsidR="006E4618" w:rsidRDefault="006E4618" w:rsidP="00C2791D">
      <w:pPr>
        <w:spacing w:after="0" w:line="240" w:lineRule="auto"/>
      </w:pPr>
      <w:r>
        <w:separator/>
      </w:r>
    </w:p>
  </w:endnote>
  <w:endnote w:type="continuationSeparator" w:id="0">
    <w:p w14:paraId="63B84590" w14:textId="77777777" w:rsidR="006E4618" w:rsidRDefault="006E4618" w:rsidP="00C27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F87C3" w14:textId="77777777" w:rsidR="006E4618" w:rsidRDefault="006E4618" w:rsidP="00C2791D">
      <w:pPr>
        <w:spacing w:after="0" w:line="240" w:lineRule="auto"/>
      </w:pPr>
      <w:r>
        <w:separator/>
      </w:r>
    </w:p>
  </w:footnote>
  <w:footnote w:type="continuationSeparator" w:id="0">
    <w:p w14:paraId="1EB50A65" w14:textId="77777777" w:rsidR="006E4618" w:rsidRDefault="006E4618" w:rsidP="00C27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9FEBA" w14:textId="77777777" w:rsidR="00C2791D" w:rsidRPr="00351BEC" w:rsidRDefault="00C2791D" w:rsidP="00C2791D">
    <w:pPr>
      <w:tabs>
        <w:tab w:val="center" w:pos="0"/>
        <w:tab w:val="right" w:pos="9072"/>
      </w:tabs>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599644D8" w14:textId="7830AA5F" w:rsidR="00C2791D" w:rsidRPr="00C2791D" w:rsidRDefault="00C2791D" w:rsidP="00C2791D">
    <w:pPr>
      <w:pBdr>
        <w:bottom w:val="thickThinMediumGap" w:sz="24" w:space="1" w:color="DAEEF3"/>
      </w:pBdr>
      <w:tabs>
        <w:tab w:val="center" w:pos="0"/>
        <w:tab w:val="right" w:pos="9072"/>
      </w:tabs>
      <w:spacing w:after="120" w:line="360" w:lineRule="auto"/>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51"/>
    <w:rsid w:val="00002351"/>
    <w:rsid w:val="00245416"/>
    <w:rsid w:val="003034BF"/>
    <w:rsid w:val="003E17D7"/>
    <w:rsid w:val="00405B31"/>
    <w:rsid w:val="004C1951"/>
    <w:rsid w:val="00582781"/>
    <w:rsid w:val="005A6E91"/>
    <w:rsid w:val="005A79C5"/>
    <w:rsid w:val="006B6AEB"/>
    <w:rsid w:val="006E4618"/>
    <w:rsid w:val="00862CEA"/>
    <w:rsid w:val="009B1F9A"/>
    <w:rsid w:val="009D7207"/>
    <w:rsid w:val="00A02626"/>
    <w:rsid w:val="00A138FF"/>
    <w:rsid w:val="00AB5240"/>
    <w:rsid w:val="00BD7548"/>
    <w:rsid w:val="00BE3F7B"/>
    <w:rsid w:val="00BE5680"/>
    <w:rsid w:val="00C2791D"/>
    <w:rsid w:val="00C95B0D"/>
    <w:rsid w:val="00DD7399"/>
    <w:rsid w:val="00E4075C"/>
    <w:rsid w:val="00EF6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C162E"/>
  <w15:docId w15:val="{5573F89C-2050-4925-819F-EAA383E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79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91D"/>
  </w:style>
  <w:style w:type="paragraph" w:styleId="Footer">
    <w:name w:val="footer"/>
    <w:basedOn w:val="Normal"/>
    <w:link w:val="FooterChar"/>
    <w:uiPriority w:val="99"/>
    <w:unhideWhenUsed/>
    <w:rsid w:val="00C279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6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dusko.kostic996@outlook.com</cp:lastModifiedBy>
  <cp:revision>6</cp:revision>
  <cp:lastPrinted>2022-06-06T13:12:00Z</cp:lastPrinted>
  <dcterms:created xsi:type="dcterms:W3CDTF">2022-06-20T05:20:00Z</dcterms:created>
  <dcterms:modified xsi:type="dcterms:W3CDTF">2022-06-20T08:20:00Z</dcterms:modified>
</cp:coreProperties>
</file>