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A33C6" w14:textId="77777777" w:rsidR="00785CE0" w:rsidRDefault="00785CE0" w:rsidP="00151D06">
      <w:pPr>
        <w:spacing w:line="240" w:lineRule="auto"/>
        <w:jc w:val="center"/>
        <w:rPr>
          <w:rFonts w:ascii="Times New Roman" w:hAnsi="Times New Roman" w:cs="Times New Roman"/>
          <w:b/>
          <w:lang w:val="sr-Latn-RS"/>
        </w:rPr>
      </w:pPr>
    </w:p>
    <w:p w14:paraId="52B118AF" w14:textId="77777777" w:rsidR="00785CE0" w:rsidRDefault="00785CE0" w:rsidP="00151D06">
      <w:pPr>
        <w:spacing w:line="240" w:lineRule="auto"/>
        <w:jc w:val="center"/>
        <w:rPr>
          <w:rFonts w:ascii="Times New Roman" w:hAnsi="Times New Roman" w:cs="Times New Roman"/>
          <w:b/>
          <w:lang w:val="sr-Latn-RS"/>
        </w:rPr>
      </w:pPr>
    </w:p>
    <w:p w14:paraId="6F0CD5C0" w14:textId="77777777" w:rsidR="00070EF0" w:rsidRPr="00785CE0" w:rsidRDefault="00070EF0" w:rsidP="00151D06">
      <w:pPr>
        <w:spacing w:line="240" w:lineRule="auto"/>
        <w:jc w:val="center"/>
        <w:rPr>
          <w:rFonts w:ascii="Times New Roman" w:hAnsi="Times New Roman" w:cs="Times New Roman"/>
          <w:b/>
          <w:sz w:val="28"/>
          <w:szCs w:val="28"/>
          <w:lang w:val="sr-Latn-RS"/>
        </w:rPr>
      </w:pPr>
      <w:r w:rsidRPr="00785CE0">
        <w:rPr>
          <w:rFonts w:ascii="Times New Roman" w:hAnsi="Times New Roman" w:cs="Times New Roman"/>
          <w:b/>
          <w:sz w:val="28"/>
          <w:szCs w:val="28"/>
          <w:lang w:val="sr-Latn-RS"/>
        </w:rPr>
        <w:t>COMPUTER AI</w:t>
      </w:r>
      <w:r w:rsidR="005D25B3" w:rsidRPr="00785CE0">
        <w:rPr>
          <w:rFonts w:ascii="Times New Roman" w:hAnsi="Times New Roman" w:cs="Times New Roman"/>
          <w:b/>
          <w:sz w:val="28"/>
          <w:szCs w:val="28"/>
          <w:lang w:val="sr-Latn-RS"/>
        </w:rPr>
        <w:t>DED DIAGNOSTIC SYSTEM FOR WHOLE</w:t>
      </w:r>
      <w:r w:rsidRPr="00785CE0">
        <w:rPr>
          <w:rFonts w:ascii="Times New Roman" w:hAnsi="Times New Roman" w:cs="Times New Roman"/>
          <w:b/>
          <w:sz w:val="28"/>
          <w:szCs w:val="28"/>
        </w:rPr>
        <w:t xml:space="preserve"> </w:t>
      </w:r>
      <w:r w:rsidRPr="00785CE0">
        <w:rPr>
          <w:rFonts w:ascii="Times New Roman" w:hAnsi="Times New Roman" w:cs="Times New Roman"/>
          <w:b/>
          <w:sz w:val="28"/>
          <w:szCs w:val="28"/>
          <w:lang w:val="sr-Latn-RS"/>
        </w:rPr>
        <w:t>SLIDE IMAGE OF LIQUID BASED CERVICAL CYTOLOGY SAMPLE CLASSIFICATION USING CONVOLUTIONAL NEURAL NETWORK</w:t>
      </w:r>
    </w:p>
    <w:p w14:paraId="5A712155" w14:textId="0BD567D5" w:rsidR="00CA7C27" w:rsidRPr="00785CE0" w:rsidRDefault="00CA7C27" w:rsidP="00151D06">
      <w:pPr>
        <w:spacing w:line="240" w:lineRule="auto"/>
        <w:jc w:val="center"/>
        <w:rPr>
          <w:rFonts w:ascii="Times New Roman" w:hAnsi="Times New Roman" w:cs="Times New Roman"/>
          <w:i/>
          <w:sz w:val="24"/>
          <w:szCs w:val="24"/>
          <w:lang w:val="sr-Latn-CS"/>
        </w:rPr>
      </w:pPr>
      <w:r w:rsidRPr="00785CE0">
        <w:rPr>
          <w:rFonts w:ascii="Times New Roman" w:hAnsi="Times New Roman" w:cs="Times New Roman"/>
          <w:i/>
          <w:sz w:val="24"/>
          <w:szCs w:val="24"/>
          <w:lang w:val="sr-Latn-CS"/>
        </w:rPr>
        <w:t>Igor Hut</w:t>
      </w:r>
      <w:r w:rsidRPr="00785CE0">
        <w:rPr>
          <w:rFonts w:ascii="Times New Roman" w:hAnsi="Times New Roman" w:cs="Times New Roman"/>
          <w:i/>
          <w:sz w:val="24"/>
          <w:szCs w:val="24"/>
          <w:vertAlign w:val="superscript"/>
          <w:lang w:val="sr-Latn-CS"/>
        </w:rPr>
        <w:t>1</w:t>
      </w:r>
      <w:r w:rsidRPr="00785CE0">
        <w:rPr>
          <w:rFonts w:ascii="Times New Roman" w:hAnsi="Times New Roman" w:cs="Times New Roman"/>
          <w:i/>
          <w:sz w:val="24"/>
          <w:szCs w:val="24"/>
          <w:lang w:val="sr-Latn-CS"/>
        </w:rPr>
        <w:t>, Branislava Jeftic</w:t>
      </w:r>
      <w:r w:rsidRPr="00785CE0">
        <w:rPr>
          <w:rFonts w:ascii="Times New Roman" w:hAnsi="Times New Roman" w:cs="Times New Roman"/>
          <w:i/>
          <w:sz w:val="24"/>
          <w:szCs w:val="24"/>
          <w:vertAlign w:val="superscript"/>
          <w:lang w:val="sr-Latn-CS"/>
        </w:rPr>
        <w:t>1</w:t>
      </w:r>
      <w:r w:rsidRPr="00785CE0">
        <w:rPr>
          <w:rFonts w:ascii="Times New Roman" w:hAnsi="Times New Roman" w:cs="Times New Roman"/>
          <w:i/>
          <w:sz w:val="24"/>
          <w:szCs w:val="24"/>
          <w:lang w:val="sr-Latn-CS"/>
        </w:rPr>
        <w:t>,</w:t>
      </w:r>
      <w:r w:rsidR="00E55C4B">
        <w:rPr>
          <w:rFonts w:ascii="Times New Roman" w:hAnsi="Times New Roman" w:cs="Times New Roman"/>
          <w:i/>
          <w:sz w:val="24"/>
          <w:szCs w:val="24"/>
          <w:lang w:val="sr-Latn-CS"/>
        </w:rPr>
        <w:t xml:space="preserve"> Aleksandra Dragicevic</w:t>
      </w:r>
      <w:r w:rsidR="00E55C4B">
        <w:rPr>
          <w:rFonts w:ascii="Times New Roman" w:hAnsi="Times New Roman" w:cs="Times New Roman"/>
          <w:i/>
          <w:sz w:val="24"/>
          <w:szCs w:val="24"/>
          <w:vertAlign w:val="superscript"/>
          <w:lang w:val="sr-Latn-CS"/>
        </w:rPr>
        <w:t>1</w:t>
      </w:r>
      <w:r w:rsidR="00E55C4B">
        <w:rPr>
          <w:rFonts w:ascii="Times New Roman" w:hAnsi="Times New Roman" w:cs="Times New Roman"/>
          <w:i/>
          <w:sz w:val="24"/>
          <w:szCs w:val="24"/>
          <w:lang w:val="sr-Latn-CS"/>
        </w:rPr>
        <w:t>,</w:t>
      </w:r>
      <w:r w:rsidRPr="00785CE0">
        <w:rPr>
          <w:rFonts w:ascii="Times New Roman" w:hAnsi="Times New Roman" w:cs="Times New Roman"/>
          <w:i/>
          <w:sz w:val="24"/>
          <w:szCs w:val="24"/>
          <w:lang w:val="sr-Latn-CS"/>
        </w:rPr>
        <w:t xml:space="preserve"> Lidija Matija</w:t>
      </w:r>
      <w:r w:rsidRPr="00785CE0">
        <w:rPr>
          <w:rFonts w:ascii="Times New Roman" w:hAnsi="Times New Roman" w:cs="Times New Roman"/>
          <w:i/>
          <w:sz w:val="24"/>
          <w:szCs w:val="24"/>
          <w:vertAlign w:val="superscript"/>
          <w:lang w:val="sr-Latn-CS"/>
        </w:rPr>
        <w:t>1</w:t>
      </w:r>
      <w:r w:rsidRPr="00785CE0">
        <w:rPr>
          <w:rFonts w:ascii="Times New Roman" w:hAnsi="Times New Roman" w:cs="Times New Roman"/>
          <w:i/>
          <w:sz w:val="24"/>
          <w:szCs w:val="24"/>
          <w:lang w:val="sr-Latn-CS"/>
        </w:rPr>
        <w:t>, Djuro Koruga</w:t>
      </w:r>
      <w:r w:rsidRPr="00785CE0">
        <w:rPr>
          <w:rFonts w:ascii="Times New Roman" w:hAnsi="Times New Roman" w:cs="Times New Roman"/>
          <w:i/>
          <w:sz w:val="24"/>
          <w:szCs w:val="24"/>
          <w:vertAlign w:val="superscript"/>
          <w:lang w:val="sr-Latn-CS"/>
        </w:rPr>
        <w:t>1,2</w:t>
      </w:r>
    </w:p>
    <w:p w14:paraId="41189A03" w14:textId="77777777" w:rsidR="00CA7C27" w:rsidRPr="00785CE0" w:rsidRDefault="00CA7C27" w:rsidP="00151D06">
      <w:pPr>
        <w:spacing w:after="0" w:line="240" w:lineRule="auto"/>
        <w:jc w:val="center"/>
        <w:rPr>
          <w:rFonts w:ascii="Times New Roman" w:hAnsi="Times New Roman" w:cs="Times New Roman"/>
          <w:sz w:val="24"/>
          <w:szCs w:val="24"/>
          <w:lang w:val="sr-Latn-RS"/>
        </w:rPr>
      </w:pPr>
      <w:r w:rsidRPr="00785CE0">
        <w:rPr>
          <w:rFonts w:ascii="Times New Roman" w:hAnsi="Times New Roman" w:cs="Times New Roman"/>
          <w:sz w:val="24"/>
          <w:szCs w:val="24"/>
          <w:vertAlign w:val="superscript"/>
        </w:rPr>
        <w:t>1</w:t>
      </w:r>
      <w:r w:rsidRPr="00785CE0">
        <w:rPr>
          <w:rFonts w:ascii="Times New Roman" w:hAnsi="Times New Roman" w:cs="Times New Roman"/>
          <w:sz w:val="24"/>
          <w:szCs w:val="24"/>
        </w:rPr>
        <w:t xml:space="preserve">Univerzitet u </w:t>
      </w:r>
      <w:proofErr w:type="spellStart"/>
      <w:r w:rsidRPr="00785CE0">
        <w:rPr>
          <w:rFonts w:ascii="Times New Roman" w:hAnsi="Times New Roman" w:cs="Times New Roman"/>
          <w:sz w:val="24"/>
          <w:szCs w:val="24"/>
        </w:rPr>
        <w:t>Beogradu</w:t>
      </w:r>
      <w:proofErr w:type="spellEnd"/>
      <w:r w:rsidRPr="00785CE0">
        <w:rPr>
          <w:rFonts w:ascii="Times New Roman" w:hAnsi="Times New Roman" w:cs="Times New Roman"/>
          <w:sz w:val="24"/>
          <w:szCs w:val="24"/>
        </w:rPr>
        <w:t xml:space="preserve"> – </w:t>
      </w:r>
      <w:proofErr w:type="spellStart"/>
      <w:r w:rsidRPr="00785CE0">
        <w:rPr>
          <w:rFonts w:ascii="Times New Roman" w:hAnsi="Times New Roman" w:cs="Times New Roman"/>
          <w:sz w:val="24"/>
          <w:szCs w:val="24"/>
        </w:rPr>
        <w:t>Mašinski</w:t>
      </w:r>
      <w:proofErr w:type="spellEnd"/>
      <w:r w:rsidRPr="00785CE0">
        <w:rPr>
          <w:rFonts w:ascii="Times New Roman" w:hAnsi="Times New Roman" w:cs="Times New Roman"/>
          <w:sz w:val="24"/>
          <w:szCs w:val="24"/>
        </w:rPr>
        <w:t xml:space="preserve"> </w:t>
      </w:r>
      <w:r w:rsidRPr="00785CE0">
        <w:rPr>
          <w:rFonts w:ascii="Times New Roman" w:hAnsi="Times New Roman" w:cs="Times New Roman"/>
          <w:sz w:val="24"/>
          <w:szCs w:val="24"/>
          <w:lang w:val="sr-Cyrl-RS"/>
        </w:rPr>
        <w:t>fakultet, Kralјice Marije 16, 111</w:t>
      </w:r>
      <w:r w:rsidRPr="00785CE0">
        <w:rPr>
          <w:rFonts w:ascii="Times New Roman" w:hAnsi="Times New Roman" w:cs="Times New Roman"/>
          <w:sz w:val="24"/>
          <w:szCs w:val="24"/>
          <w:lang w:val="sr-Latn-RS"/>
        </w:rPr>
        <w:t>2</w:t>
      </w:r>
      <w:r w:rsidRPr="00785CE0">
        <w:rPr>
          <w:rFonts w:ascii="Times New Roman" w:hAnsi="Times New Roman" w:cs="Times New Roman"/>
          <w:sz w:val="24"/>
          <w:szCs w:val="24"/>
          <w:lang w:val="sr-Cyrl-RS"/>
        </w:rPr>
        <w:t>0 Beograd, Srbija</w:t>
      </w:r>
      <w:r w:rsidRPr="00785CE0">
        <w:rPr>
          <w:rFonts w:ascii="Times New Roman" w:hAnsi="Times New Roman" w:cs="Times New Roman"/>
          <w:sz w:val="24"/>
          <w:szCs w:val="24"/>
        </w:rPr>
        <w:t xml:space="preserve">, </w:t>
      </w:r>
      <w:r w:rsidR="00B67201" w:rsidRPr="00785CE0">
        <w:rPr>
          <w:rFonts w:ascii="Times New Roman" w:hAnsi="Times New Roman" w:cs="Times New Roman"/>
          <w:sz w:val="24"/>
          <w:szCs w:val="24"/>
          <w:lang w:val="sr-Latn-RS"/>
        </w:rPr>
        <w:t>ihut</w:t>
      </w:r>
      <w:r w:rsidRPr="00785CE0">
        <w:rPr>
          <w:rFonts w:ascii="Times New Roman" w:hAnsi="Times New Roman" w:cs="Times New Roman"/>
          <w:sz w:val="24"/>
          <w:szCs w:val="24"/>
          <w:lang w:val="sr-Latn-RS"/>
        </w:rPr>
        <w:t>@mas.bg.ac.rs</w:t>
      </w:r>
    </w:p>
    <w:p w14:paraId="67D940A6" w14:textId="77777777" w:rsidR="00CA7C27" w:rsidRPr="00785CE0" w:rsidRDefault="003A4E27" w:rsidP="00151D06">
      <w:pPr>
        <w:tabs>
          <w:tab w:val="center" w:pos="4986"/>
          <w:tab w:val="left" w:pos="8076"/>
        </w:tabs>
        <w:spacing w:after="0" w:line="240" w:lineRule="auto"/>
        <w:rPr>
          <w:rFonts w:ascii="Times New Roman" w:hAnsi="Times New Roman" w:cs="Times New Roman"/>
          <w:sz w:val="24"/>
          <w:szCs w:val="24"/>
          <w:lang w:val="sr-Latn-RS"/>
        </w:rPr>
      </w:pPr>
      <w:r>
        <w:rPr>
          <w:rFonts w:ascii="Times New Roman" w:hAnsi="Times New Roman" w:cs="Times New Roman"/>
          <w:sz w:val="24"/>
          <w:szCs w:val="24"/>
          <w:vertAlign w:val="superscript"/>
        </w:rPr>
        <w:tab/>
      </w:r>
      <w:r w:rsidR="00CA7C27" w:rsidRPr="00785CE0">
        <w:rPr>
          <w:rFonts w:ascii="Times New Roman" w:hAnsi="Times New Roman" w:cs="Times New Roman"/>
          <w:sz w:val="24"/>
          <w:szCs w:val="24"/>
          <w:vertAlign w:val="superscript"/>
        </w:rPr>
        <w:t>2</w:t>
      </w:r>
      <w:r w:rsidR="00CA7C27" w:rsidRPr="00785CE0">
        <w:rPr>
          <w:rFonts w:ascii="Times New Roman" w:hAnsi="Times New Roman" w:cs="Times New Roman"/>
          <w:sz w:val="24"/>
          <w:szCs w:val="24"/>
        </w:rPr>
        <w:t xml:space="preserve">TFT Nano Center, </w:t>
      </w:r>
      <w:r w:rsidR="00CA7C27" w:rsidRPr="00785CE0">
        <w:rPr>
          <w:rFonts w:ascii="Times New Roman" w:hAnsi="Times New Roman" w:cs="Times New Roman"/>
          <w:sz w:val="24"/>
          <w:szCs w:val="24"/>
          <w:lang w:val="sr-Latn-RS"/>
        </w:rPr>
        <w:t>Vojislava Ilica 88, Belgrade, Serbia</w:t>
      </w:r>
      <w:r>
        <w:rPr>
          <w:rFonts w:ascii="Times New Roman" w:hAnsi="Times New Roman" w:cs="Times New Roman"/>
          <w:sz w:val="24"/>
          <w:szCs w:val="24"/>
          <w:lang w:val="sr-Latn-RS"/>
        </w:rPr>
        <w:tab/>
      </w:r>
    </w:p>
    <w:p w14:paraId="14921F29" w14:textId="77777777" w:rsidR="00CA7C27" w:rsidRPr="00070EF0" w:rsidRDefault="00CA7C27" w:rsidP="00151D06">
      <w:pPr>
        <w:spacing w:line="240" w:lineRule="auto"/>
        <w:rPr>
          <w:rFonts w:ascii="Times New Roman" w:hAnsi="Times New Roman" w:cs="Times New Roman"/>
          <w:b/>
          <w:lang w:val="sr-Latn-CS"/>
        </w:rPr>
      </w:pPr>
    </w:p>
    <w:p w14:paraId="44C22F3A" w14:textId="77777777" w:rsidR="00070EF0" w:rsidRPr="00785CE0" w:rsidRDefault="00070EF0" w:rsidP="00151D06">
      <w:pPr>
        <w:spacing w:line="240" w:lineRule="auto"/>
        <w:jc w:val="both"/>
        <w:rPr>
          <w:rFonts w:ascii="Times New Roman" w:hAnsi="Times New Roman" w:cs="Times New Roman"/>
          <w:sz w:val="20"/>
          <w:szCs w:val="20"/>
          <w:lang w:val="sr-Latn-CS"/>
        </w:rPr>
      </w:pPr>
      <w:r w:rsidRPr="00785CE0">
        <w:rPr>
          <w:rFonts w:ascii="Times New Roman" w:hAnsi="Times New Roman" w:cs="Times New Roman"/>
          <w:b/>
          <w:sz w:val="20"/>
          <w:szCs w:val="20"/>
          <w:lang w:val="sr-Latn-CS"/>
        </w:rPr>
        <w:t>Abstract</w:t>
      </w:r>
    </w:p>
    <w:p w14:paraId="689A9AE9" w14:textId="77777777" w:rsidR="00070EF0" w:rsidRPr="00785CE0" w:rsidRDefault="00070EF0" w:rsidP="00151D06">
      <w:pPr>
        <w:spacing w:line="240" w:lineRule="auto"/>
        <w:ind w:firstLine="567"/>
        <w:jc w:val="both"/>
        <w:rPr>
          <w:rFonts w:ascii="Times New Roman" w:hAnsi="Times New Roman" w:cs="Times New Roman"/>
          <w:sz w:val="20"/>
          <w:szCs w:val="20"/>
          <w:lang w:val="sr-Cyrl-RS"/>
        </w:rPr>
      </w:pPr>
      <w:r w:rsidRPr="00785CE0">
        <w:rPr>
          <w:rFonts w:ascii="Times New Roman" w:hAnsi="Times New Roman" w:cs="Times New Roman"/>
          <w:sz w:val="20"/>
          <w:szCs w:val="20"/>
          <w:lang w:val="sr-Latn-RS"/>
        </w:rPr>
        <w:t xml:space="preserve">Cervical cancer screening with Papanicolaou test and liquid based cytology relies on the expertise of the pathologist. Liquid based cytology is proven to be more efficient than conventional Papanicolaou test when it comes to sample preparation and possibility of conducting several tests on the same sample. However, specificity and sensitivity of the test are in the range of the Papanicolaou test accuracy metrics, with false negative results still being the main drawback of these manually performed tests. Advances in technology and availability of digital data have enabled succesfull application of machine learning models in diagnostics. Images of cervical cells are now used as input to different deep learning models currently tested in studies concerning computer aided diagnostic systems. This study explores different architectures of convolutional neural network for cervical cancer detection based on Optomagnetic imaging spectroscopy and liquid based cytology samples. The proposed VGG16 based model achieved 93.3% sensitivity and 67.8% specificity in the binary classification problem. Results highlight the need for more balanced dataset in order for suggested deep model to achieve better performance. </w:t>
      </w:r>
    </w:p>
    <w:p w14:paraId="0E35CA7E" w14:textId="77777777" w:rsidR="00506BA4" w:rsidRPr="00785CE0" w:rsidRDefault="00070EF0" w:rsidP="00151D06">
      <w:pPr>
        <w:spacing w:line="240" w:lineRule="auto"/>
        <w:jc w:val="both"/>
        <w:rPr>
          <w:rFonts w:ascii="Times New Roman" w:hAnsi="Times New Roman" w:cs="Times New Roman"/>
          <w:sz w:val="20"/>
          <w:szCs w:val="20"/>
          <w:lang w:val="sr-Latn-RS"/>
        </w:rPr>
      </w:pPr>
      <w:r w:rsidRPr="00785CE0">
        <w:rPr>
          <w:rFonts w:ascii="Times New Roman" w:hAnsi="Times New Roman" w:cs="Times New Roman"/>
          <w:b/>
          <w:sz w:val="20"/>
          <w:szCs w:val="20"/>
        </w:rPr>
        <w:t>Keywords</w:t>
      </w:r>
      <w:r w:rsidRPr="00785CE0">
        <w:rPr>
          <w:rFonts w:ascii="Times New Roman" w:hAnsi="Times New Roman" w:cs="Times New Roman"/>
          <w:sz w:val="20"/>
          <w:szCs w:val="20"/>
          <w:lang w:val="sr-Cyrl-RS"/>
        </w:rPr>
        <w:t>:</w:t>
      </w:r>
      <w:r w:rsidRPr="00785CE0">
        <w:rPr>
          <w:rFonts w:ascii="Times New Roman" w:hAnsi="Times New Roman" w:cs="Times New Roman"/>
          <w:sz w:val="20"/>
          <w:szCs w:val="20"/>
        </w:rPr>
        <w:t xml:space="preserve"> </w:t>
      </w:r>
      <w:r w:rsidRPr="00785CE0">
        <w:rPr>
          <w:rFonts w:ascii="Times New Roman" w:hAnsi="Times New Roman" w:cs="Times New Roman"/>
          <w:sz w:val="20"/>
          <w:szCs w:val="20"/>
          <w:lang w:val="sr-Latn-RS"/>
        </w:rPr>
        <w:t>cervical cancer, liquid based cytology, convolutional neural network, optomagnetic imaging spectroscopy</w:t>
      </w:r>
    </w:p>
    <w:p w14:paraId="40A60230" w14:textId="77777777" w:rsidR="00506BA4" w:rsidRDefault="00506BA4" w:rsidP="00151D06">
      <w:pPr>
        <w:spacing w:line="240" w:lineRule="auto"/>
        <w:jc w:val="both"/>
        <w:rPr>
          <w:rFonts w:ascii="Times New Roman" w:hAnsi="Times New Roman" w:cs="Times New Roman"/>
          <w:lang w:val="sr-Latn-RS"/>
        </w:rPr>
      </w:pPr>
    </w:p>
    <w:p w14:paraId="3BAED10A" w14:textId="77777777" w:rsidR="0072183E" w:rsidRDefault="00070EF0" w:rsidP="00151D06">
      <w:pPr>
        <w:spacing w:line="240" w:lineRule="auto"/>
        <w:jc w:val="both"/>
        <w:rPr>
          <w:rFonts w:ascii="Times New Roman" w:hAnsi="Times New Roman" w:cs="Times New Roman"/>
          <w:b/>
        </w:rPr>
      </w:pPr>
      <w:r w:rsidRPr="00070EF0">
        <w:rPr>
          <w:rFonts w:ascii="Times New Roman" w:hAnsi="Times New Roman" w:cs="Times New Roman"/>
          <w:b/>
        </w:rPr>
        <w:t>INTRODUCTION</w:t>
      </w:r>
    </w:p>
    <w:p w14:paraId="3C965229" w14:textId="77777777" w:rsidR="002E03E5" w:rsidRDefault="0072183E" w:rsidP="00151D06">
      <w:pPr>
        <w:spacing w:line="240" w:lineRule="auto"/>
        <w:ind w:firstLine="567"/>
        <w:jc w:val="both"/>
        <w:rPr>
          <w:rFonts w:ascii="Times New Roman" w:hAnsi="Times New Roman" w:cs="Times New Roman"/>
        </w:rPr>
      </w:pPr>
      <w:r w:rsidRPr="00070EF0">
        <w:rPr>
          <w:rFonts w:ascii="Times New Roman" w:hAnsi="Times New Roman" w:cs="Times New Roman"/>
        </w:rPr>
        <w:t>Cervical cancer is the fourth most common cancer in women despite the success of the conventional diagnostic and screening tests made in last fifty years. The reason is contained in the fact that the practical implementat</w:t>
      </w:r>
      <w:r w:rsidR="003E5BC8">
        <w:rPr>
          <w:rFonts w:ascii="Times New Roman" w:hAnsi="Times New Roman" w:cs="Times New Roman"/>
        </w:rPr>
        <w:t>ion of the screening tests in</w:t>
      </w:r>
      <w:r w:rsidRPr="00070EF0">
        <w:rPr>
          <w:rFonts w:ascii="Times New Roman" w:hAnsi="Times New Roman" w:cs="Times New Roman"/>
        </w:rPr>
        <w:t xml:space="preserve"> </w:t>
      </w:r>
      <w:r w:rsidR="003E5BC8">
        <w:rPr>
          <w:rFonts w:ascii="Times New Roman" w:hAnsi="Times New Roman" w:cs="Times New Roman"/>
        </w:rPr>
        <w:t>low and middle income</w:t>
      </w:r>
      <w:r w:rsidRPr="00070EF0">
        <w:rPr>
          <w:rFonts w:ascii="Times New Roman" w:hAnsi="Times New Roman" w:cs="Times New Roman"/>
        </w:rPr>
        <w:t xml:space="preserve"> countries is often </w:t>
      </w:r>
      <w:r w:rsidR="00E80DAA">
        <w:rPr>
          <w:rFonts w:ascii="Times New Roman" w:hAnsi="Times New Roman" w:cs="Times New Roman"/>
        </w:rPr>
        <w:t>difficult</w:t>
      </w:r>
      <w:r w:rsidR="003E5BC8">
        <w:rPr>
          <w:rFonts w:ascii="Times New Roman" w:hAnsi="Times New Roman" w:cs="Times New Roman"/>
        </w:rPr>
        <w:t xml:space="preserve"> due to lack of trained medical personnel and necessary infrastructure</w:t>
      </w:r>
      <w:r w:rsidR="00373825">
        <w:rPr>
          <w:rFonts w:ascii="Times New Roman" w:hAnsi="Times New Roman" w:cs="Times New Roman"/>
        </w:rPr>
        <w:t xml:space="preserve">. Insufficient </w:t>
      </w:r>
      <w:r w:rsidR="0083423E">
        <w:rPr>
          <w:rFonts w:ascii="Times New Roman" w:hAnsi="Times New Roman" w:cs="Times New Roman"/>
        </w:rPr>
        <w:t>resources, absence of effective screening programs and adequate treatment have led</w:t>
      </w:r>
      <w:r w:rsidR="003E5BC8">
        <w:rPr>
          <w:rFonts w:ascii="Times New Roman" w:hAnsi="Times New Roman" w:cs="Times New Roman"/>
        </w:rPr>
        <w:t xml:space="preserve"> to</w:t>
      </w:r>
      <w:r w:rsidRPr="00070EF0">
        <w:rPr>
          <w:rFonts w:ascii="Times New Roman" w:hAnsi="Times New Roman" w:cs="Times New Roman"/>
        </w:rPr>
        <w:t xml:space="preserve"> </w:t>
      </w:r>
      <w:r w:rsidR="00C37250">
        <w:rPr>
          <w:rFonts w:ascii="Times New Roman" w:hAnsi="Times New Roman" w:cs="Times New Roman"/>
        </w:rPr>
        <w:t xml:space="preserve">the </w:t>
      </w:r>
      <w:r w:rsidR="003E5BC8">
        <w:rPr>
          <w:rFonts w:ascii="Times New Roman" w:hAnsi="Times New Roman" w:cs="Times New Roman"/>
        </w:rPr>
        <w:t>occurrence of 84-</w:t>
      </w:r>
      <w:r w:rsidRPr="00070EF0">
        <w:rPr>
          <w:rFonts w:ascii="Times New Roman" w:hAnsi="Times New Roman" w:cs="Times New Roman"/>
        </w:rPr>
        <w:t xml:space="preserve">90% </w:t>
      </w:r>
      <w:r w:rsidR="003E5BC8">
        <w:rPr>
          <w:rFonts w:ascii="Times New Roman" w:hAnsi="Times New Roman" w:cs="Times New Roman"/>
        </w:rPr>
        <w:t>worldwide deaths attributed to cervical cancer</w:t>
      </w:r>
      <w:r w:rsidRPr="00070EF0">
        <w:rPr>
          <w:rFonts w:ascii="Times New Roman" w:hAnsi="Times New Roman" w:cs="Times New Roman"/>
        </w:rPr>
        <w:t xml:space="preserve"> in these countries [</w:t>
      </w:r>
      <w:r w:rsidR="003E5BC8">
        <w:rPr>
          <w:rFonts w:ascii="Times New Roman" w:hAnsi="Times New Roman" w:cs="Times New Roman"/>
        </w:rPr>
        <w:t>1</w:t>
      </w:r>
      <w:r w:rsidRPr="00070EF0">
        <w:rPr>
          <w:rFonts w:ascii="Times New Roman" w:hAnsi="Times New Roman" w:cs="Times New Roman"/>
        </w:rPr>
        <w:t xml:space="preserve">]. </w:t>
      </w:r>
    </w:p>
    <w:p w14:paraId="6DDACD74" w14:textId="77777777" w:rsidR="007A5F80" w:rsidRDefault="0083423E" w:rsidP="00151D06">
      <w:pPr>
        <w:spacing w:line="240" w:lineRule="auto"/>
        <w:jc w:val="both"/>
        <w:rPr>
          <w:rFonts w:ascii="Times New Roman" w:hAnsi="Times New Roman" w:cs="Times New Roman"/>
        </w:rPr>
      </w:pPr>
      <w:r>
        <w:rPr>
          <w:rFonts w:ascii="Times New Roman" w:hAnsi="Times New Roman" w:cs="Times New Roman"/>
        </w:rPr>
        <w:t xml:space="preserve">HPV test, </w:t>
      </w:r>
      <w:r w:rsidR="00373825">
        <w:rPr>
          <w:rFonts w:ascii="Times New Roman" w:hAnsi="Times New Roman" w:cs="Times New Roman"/>
        </w:rPr>
        <w:t xml:space="preserve">Papanicolaou test and liquid based cytology (LBC) are </w:t>
      </w:r>
      <w:r>
        <w:rPr>
          <w:rFonts w:ascii="Times New Roman" w:hAnsi="Times New Roman" w:cs="Times New Roman"/>
        </w:rPr>
        <w:t xml:space="preserve">primary screening tests used in developed countries. They are performed as a preventive measure to find abnormalities still not expressed </w:t>
      </w:r>
      <w:r w:rsidR="003C10E1">
        <w:rPr>
          <w:rFonts w:ascii="Times New Roman" w:hAnsi="Times New Roman" w:cs="Times New Roman"/>
        </w:rPr>
        <w:t>in the form of</w:t>
      </w:r>
      <w:r>
        <w:rPr>
          <w:rFonts w:ascii="Times New Roman" w:hAnsi="Times New Roman" w:cs="Times New Roman"/>
        </w:rPr>
        <w:t xml:space="preserve"> cervical cancer </w:t>
      </w:r>
      <w:r w:rsidR="002E03E5">
        <w:rPr>
          <w:rFonts w:ascii="Times New Roman" w:hAnsi="Times New Roman" w:cs="Times New Roman"/>
        </w:rPr>
        <w:t xml:space="preserve">symptoms. </w:t>
      </w:r>
      <w:r w:rsidR="00FE28F1">
        <w:rPr>
          <w:rFonts w:ascii="Times New Roman" w:hAnsi="Times New Roman" w:cs="Times New Roman"/>
        </w:rPr>
        <w:t>Liquid based cytology was primarily developed to overcome conven</w:t>
      </w:r>
      <w:r w:rsidR="007B515E">
        <w:rPr>
          <w:rFonts w:ascii="Times New Roman" w:hAnsi="Times New Roman" w:cs="Times New Roman"/>
        </w:rPr>
        <w:t xml:space="preserve">tional cytology limitations. According to </w:t>
      </w:r>
      <w:r w:rsidR="00D66816">
        <w:rPr>
          <w:rFonts w:ascii="Times New Roman" w:hAnsi="Times New Roman" w:cs="Times New Roman"/>
        </w:rPr>
        <w:t xml:space="preserve">the </w:t>
      </w:r>
      <w:r w:rsidR="00EB59A1">
        <w:rPr>
          <w:rFonts w:ascii="Times New Roman" w:hAnsi="Times New Roman" w:cs="Times New Roman"/>
        </w:rPr>
        <w:t>reports</w:t>
      </w:r>
      <w:r w:rsidR="007B515E">
        <w:rPr>
          <w:rFonts w:ascii="Times New Roman" w:hAnsi="Times New Roman" w:cs="Times New Roman"/>
        </w:rPr>
        <w:t xml:space="preserve"> of studies comparing conventional cytology to liquid based cytology, </w:t>
      </w:r>
      <w:r w:rsidR="00FE28F1">
        <w:rPr>
          <w:rFonts w:ascii="Times New Roman" w:hAnsi="Times New Roman" w:cs="Times New Roman"/>
        </w:rPr>
        <w:t>sample preparation by LBC systems offer several advantages over Papanicolaou smears out of which the removal of unwanted debris such as mucus, blood and other background artifacts</w:t>
      </w:r>
      <w:r w:rsidR="00F443A3">
        <w:rPr>
          <w:rFonts w:ascii="Times New Roman" w:hAnsi="Times New Roman" w:cs="Times New Roman"/>
        </w:rPr>
        <w:t xml:space="preserve"> is the most valuable, leading to</w:t>
      </w:r>
      <w:r w:rsidR="00FE28F1">
        <w:rPr>
          <w:rFonts w:ascii="Times New Roman" w:hAnsi="Times New Roman" w:cs="Times New Roman"/>
        </w:rPr>
        <w:t xml:space="preserve"> higher rate of samples adequate for microscopic inspection</w:t>
      </w:r>
      <w:r w:rsidR="0081442E">
        <w:rPr>
          <w:rFonts w:ascii="Times New Roman" w:hAnsi="Times New Roman" w:cs="Times New Roman"/>
        </w:rPr>
        <w:t>. However, the same studies offer diverse conclusions when it comes to deciding whether LBC is more accurate than Papanicolaou test</w:t>
      </w:r>
      <w:r w:rsidR="007B515E">
        <w:rPr>
          <w:rFonts w:ascii="Times New Roman" w:hAnsi="Times New Roman" w:cs="Times New Roman"/>
        </w:rPr>
        <w:t xml:space="preserve"> [</w:t>
      </w:r>
      <w:r w:rsidR="0081442E">
        <w:rPr>
          <w:rFonts w:ascii="Times New Roman" w:hAnsi="Times New Roman" w:cs="Times New Roman"/>
        </w:rPr>
        <w:t>2</w:t>
      </w:r>
      <w:r w:rsidR="000728E5">
        <w:rPr>
          <w:rFonts w:ascii="Times New Roman" w:hAnsi="Times New Roman" w:cs="Times New Roman"/>
        </w:rPr>
        <w:t>-</w:t>
      </w:r>
      <w:r w:rsidR="00B718F0">
        <w:rPr>
          <w:rFonts w:ascii="Times New Roman" w:hAnsi="Times New Roman" w:cs="Times New Roman"/>
        </w:rPr>
        <w:t>5</w:t>
      </w:r>
      <w:r w:rsidR="007B515E">
        <w:rPr>
          <w:rFonts w:ascii="Times New Roman" w:hAnsi="Times New Roman" w:cs="Times New Roman"/>
        </w:rPr>
        <w:t>]</w:t>
      </w:r>
      <w:r w:rsidR="00F443A3">
        <w:rPr>
          <w:rFonts w:ascii="Times New Roman" w:hAnsi="Times New Roman" w:cs="Times New Roman"/>
        </w:rPr>
        <w:t>.</w:t>
      </w:r>
      <w:r w:rsidR="007B515E">
        <w:rPr>
          <w:rFonts w:ascii="Times New Roman" w:hAnsi="Times New Roman" w:cs="Times New Roman"/>
        </w:rPr>
        <w:t xml:space="preserve"> </w:t>
      </w:r>
      <w:r w:rsidR="00E80DAA">
        <w:rPr>
          <w:rFonts w:ascii="Times New Roman" w:hAnsi="Times New Roman" w:cs="Times New Roman"/>
        </w:rPr>
        <w:t>Sensitivity of Papanicolaou test is relatively low and ranges from 55% to 80% for detection of cervical dysplasia and invasive cancer, compared to the</w:t>
      </w:r>
      <w:r w:rsidR="00E63F16">
        <w:rPr>
          <w:rFonts w:ascii="Times New Roman" w:hAnsi="Times New Roman" w:cs="Times New Roman"/>
        </w:rPr>
        <w:t xml:space="preserve"> 98% specificity of the test </w:t>
      </w:r>
      <w:r w:rsidR="00E80DAA">
        <w:rPr>
          <w:rFonts w:ascii="Times New Roman" w:hAnsi="Times New Roman" w:cs="Times New Roman"/>
        </w:rPr>
        <w:t xml:space="preserve">[6]. </w:t>
      </w:r>
      <w:r w:rsidR="003B4F47">
        <w:rPr>
          <w:rFonts w:ascii="Times New Roman" w:hAnsi="Times New Roman" w:cs="Times New Roman"/>
        </w:rPr>
        <w:t xml:space="preserve">Compared to Papanicolaou test, liquid based cytology has similar sensitivity and specificity for the detection of cervical intraepithelial neoplasia grade 2 (CIN2+) and higher [7]. </w:t>
      </w:r>
      <w:r w:rsidR="007A5F80">
        <w:rPr>
          <w:rFonts w:ascii="Times New Roman" w:hAnsi="Times New Roman" w:cs="Times New Roman"/>
        </w:rPr>
        <w:t>I</w:t>
      </w:r>
      <w:r w:rsidR="007A5F80" w:rsidRPr="00070EF0">
        <w:rPr>
          <w:rFonts w:ascii="Times New Roman" w:hAnsi="Times New Roman" w:cs="Times New Roman"/>
        </w:rPr>
        <w:t>mportant factor</w:t>
      </w:r>
      <w:r w:rsidR="00184168">
        <w:rPr>
          <w:rFonts w:ascii="Times New Roman" w:hAnsi="Times New Roman" w:cs="Times New Roman"/>
        </w:rPr>
        <w:t>s</w:t>
      </w:r>
      <w:r w:rsidR="007A5F80">
        <w:rPr>
          <w:rFonts w:ascii="Times New Roman" w:hAnsi="Times New Roman" w:cs="Times New Roman"/>
        </w:rPr>
        <w:t xml:space="preserve"> </w:t>
      </w:r>
      <w:r w:rsidR="00184168">
        <w:rPr>
          <w:rFonts w:ascii="Times New Roman" w:hAnsi="Times New Roman" w:cs="Times New Roman"/>
        </w:rPr>
        <w:t>that lead</w:t>
      </w:r>
      <w:r w:rsidR="007A5F80">
        <w:rPr>
          <w:rFonts w:ascii="Times New Roman" w:hAnsi="Times New Roman" w:cs="Times New Roman"/>
        </w:rPr>
        <w:t xml:space="preserve"> to high number of misdiagnosis</w:t>
      </w:r>
      <w:r w:rsidR="000E47CA">
        <w:rPr>
          <w:rFonts w:ascii="Times New Roman" w:hAnsi="Times New Roman" w:cs="Times New Roman"/>
        </w:rPr>
        <w:t xml:space="preserve"> </w:t>
      </w:r>
      <w:r w:rsidR="00184168">
        <w:rPr>
          <w:rFonts w:ascii="Times New Roman" w:hAnsi="Times New Roman" w:cs="Times New Roman"/>
        </w:rPr>
        <w:t>are errors occurring in the process</w:t>
      </w:r>
      <w:r w:rsidR="00D66816">
        <w:rPr>
          <w:rFonts w:ascii="Times New Roman" w:hAnsi="Times New Roman" w:cs="Times New Roman"/>
        </w:rPr>
        <w:t>es</w:t>
      </w:r>
      <w:r w:rsidR="00184168">
        <w:rPr>
          <w:rFonts w:ascii="Times New Roman" w:hAnsi="Times New Roman" w:cs="Times New Roman"/>
        </w:rPr>
        <w:t xml:space="preserve"> of </w:t>
      </w:r>
      <w:r w:rsidR="00D66816">
        <w:rPr>
          <w:rFonts w:ascii="Times New Roman" w:hAnsi="Times New Roman" w:cs="Times New Roman"/>
        </w:rPr>
        <w:t xml:space="preserve">sample collection, </w:t>
      </w:r>
      <w:r w:rsidR="00184168">
        <w:rPr>
          <w:rFonts w:ascii="Times New Roman" w:hAnsi="Times New Roman" w:cs="Times New Roman"/>
        </w:rPr>
        <w:t>preparation</w:t>
      </w:r>
      <w:r w:rsidR="000E47CA">
        <w:rPr>
          <w:rFonts w:ascii="Times New Roman" w:hAnsi="Times New Roman" w:cs="Times New Roman"/>
        </w:rPr>
        <w:t xml:space="preserve"> </w:t>
      </w:r>
      <w:r w:rsidR="00184168">
        <w:rPr>
          <w:rFonts w:ascii="Times New Roman" w:hAnsi="Times New Roman" w:cs="Times New Roman"/>
        </w:rPr>
        <w:t xml:space="preserve">and interpretation. </w:t>
      </w:r>
      <w:r w:rsidR="00363ACD">
        <w:rPr>
          <w:rFonts w:ascii="Times New Roman" w:hAnsi="Times New Roman" w:cs="Times New Roman"/>
        </w:rPr>
        <w:t>H</w:t>
      </w:r>
      <w:r w:rsidR="007A5F80">
        <w:rPr>
          <w:rFonts w:ascii="Times New Roman" w:hAnsi="Times New Roman" w:cs="Times New Roman"/>
        </w:rPr>
        <w:t>igh expertise of the cyto</w:t>
      </w:r>
      <w:r w:rsidR="00363ACD">
        <w:rPr>
          <w:rFonts w:ascii="Times New Roman" w:hAnsi="Times New Roman" w:cs="Times New Roman"/>
        </w:rPr>
        <w:t>pathologist</w:t>
      </w:r>
      <w:r w:rsidR="007A5F80">
        <w:rPr>
          <w:rFonts w:ascii="Times New Roman" w:hAnsi="Times New Roman" w:cs="Times New Roman"/>
        </w:rPr>
        <w:t xml:space="preserve"> is essential</w:t>
      </w:r>
      <w:r w:rsidR="00363ACD">
        <w:rPr>
          <w:rFonts w:ascii="Times New Roman" w:hAnsi="Times New Roman" w:cs="Times New Roman"/>
        </w:rPr>
        <w:t xml:space="preserve"> in order to </w:t>
      </w:r>
      <w:r w:rsidR="00363ACD">
        <w:rPr>
          <w:rFonts w:ascii="Times New Roman" w:hAnsi="Times New Roman" w:cs="Times New Roman"/>
        </w:rPr>
        <w:lastRenderedPageBreak/>
        <w:t>overcome the subjectivity of the test</w:t>
      </w:r>
      <w:r w:rsidR="00184168">
        <w:rPr>
          <w:rFonts w:ascii="Times New Roman" w:hAnsi="Times New Roman" w:cs="Times New Roman"/>
        </w:rPr>
        <w:t>. Another approach aimed</w:t>
      </w:r>
      <w:r w:rsidR="007A5F80" w:rsidRPr="00070EF0">
        <w:rPr>
          <w:rFonts w:ascii="Times New Roman" w:hAnsi="Times New Roman" w:cs="Times New Roman"/>
        </w:rPr>
        <w:t xml:space="preserve"> to </w:t>
      </w:r>
      <w:r w:rsidR="00184168">
        <w:rPr>
          <w:rFonts w:ascii="Times New Roman" w:hAnsi="Times New Roman" w:cs="Times New Roman"/>
        </w:rPr>
        <w:t>decrease the number of false negative results is</w:t>
      </w:r>
      <w:r w:rsidR="007A5F80" w:rsidRPr="00070EF0">
        <w:rPr>
          <w:rFonts w:ascii="Times New Roman" w:hAnsi="Times New Roman" w:cs="Times New Roman"/>
        </w:rPr>
        <w:t xml:space="preserve"> </w:t>
      </w:r>
      <w:r w:rsidR="00184168">
        <w:rPr>
          <w:rFonts w:ascii="Times New Roman" w:hAnsi="Times New Roman" w:cs="Times New Roman"/>
        </w:rPr>
        <w:t xml:space="preserve">integration </w:t>
      </w:r>
      <w:r w:rsidR="008903E7">
        <w:rPr>
          <w:rFonts w:ascii="Times New Roman" w:hAnsi="Times New Roman" w:cs="Times New Roman"/>
        </w:rPr>
        <w:t xml:space="preserve">of </w:t>
      </w:r>
      <w:r w:rsidR="008903E7" w:rsidRPr="00070EF0">
        <w:rPr>
          <w:rFonts w:ascii="Times New Roman" w:hAnsi="Times New Roman" w:cs="Times New Roman"/>
        </w:rPr>
        <w:t>computer</w:t>
      </w:r>
      <w:r w:rsidR="007A5F80" w:rsidRPr="00070EF0">
        <w:rPr>
          <w:rFonts w:ascii="Times New Roman" w:hAnsi="Times New Roman" w:cs="Times New Roman"/>
        </w:rPr>
        <w:t xml:space="preserve"> aided diagnostic systems in clinical settings.</w:t>
      </w:r>
      <w:r w:rsidR="00184168">
        <w:rPr>
          <w:rFonts w:ascii="Times New Roman" w:hAnsi="Times New Roman" w:cs="Times New Roman"/>
        </w:rPr>
        <w:t xml:space="preserve"> </w:t>
      </w:r>
      <w:r w:rsidR="00B909BB">
        <w:rPr>
          <w:rFonts w:ascii="Times New Roman" w:hAnsi="Times New Roman" w:cs="Times New Roman"/>
        </w:rPr>
        <w:t>M</w:t>
      </w:r>
      <w:r w:rsidR="009E554D">
        <w:rPr>
          <w:rFonts w:ascii="Times New Roman" w:hAnsi="Times New Roman" w:cs="Times New Roman"/>
        </w:rPr>
        <w:t>ain contribution of c</w:t>
      </w:r>
      <w:r w:rsidR="008903E7">
        <w:rPr>
          <w:rFonts w:ascii="Times New Roman" w:hAnsi="Times New Roman" w:cs="Times New Roman"/>
        </w:rPr>
        <w:t xml:space="preserve">omputer assisted screening </w:t>
      </w:r>
      <w:r w:rsidR="009E554D">
        <w:rPr>
          <w:rFonts w:ascii="Times New Roman" w:hAnsi="Times New Roman" w:cs="Times New Roman"/>
        </w:rPr>
        <w:t>for</w:t>
      </w:r>
      <w:r w:rsidR="008903E7">
        <w:rPr>
          <w:rFonts w:ascii="Times New Roman" w:hAnsi="Times New Roman" w:cs="Times New Roman"/>
        </w:rPr>
        <w:t xml:space="preserve"> cervical smears</w:t>
      </w:r>
      <w:r w:rsidR="00EB6E74">
        <w:rPr>
          <w:rFonts w:ascii="Times New Roman" w:hAnsi="Times New Roman" w:cs="Times New Roman"/>
        </w:rPr>
        <w:t xml:space="preserve"> </w:t>
      </w:r>
      <w:r w:rsidR="00940A66">
        <w:rPr>
          <w:rFonts w:ascii="Times New Roman" w:hAnsi="Times New Roman" w:cs="Times New Roman"/>
        </w:rPr>
        <w:t>would be</w:t>
      </w:r>
      <w:r w:rsidR="003954BA">
        <w:rPr>
          <w:rFonts w:ascii="Times New Roman" w:hAnsi="Times New Roman" w:cs="Times New Roman"/>
        </w:rPr>
        <w:t xml:space="preserve"> </w:t>
      </w:r>
      <w:r w:rsidR="004B5D04">
        <w:rPr>
          <w:rFonts w:ascii="Times New Roman" w:hAnsi="Times New Roman" w:cs="Times New Roman"/>
        </w:rPr>
        <w:t>reduction of</w:t>
      </w:r>
      <w:r w:rsidR="008903E7">
        <w:rPr>
          <w:rFonts w:ascii="Times New Roman" w:hAnsi="Times New Roman" w:cs="Times New Roman"/>
        </w:rPr>
        <w:t xml:space="preserve"> pathologist’s </w:t>
      </w:r>
      <w:r w:rsidR="009E554D">
        <w:rPr>
          <w:rFonts w:ascii="Times New Roman" w:hAnsi="Times New Roman" w:cs="Times New Roman"/>
        </w:rPr>
        <w:t xml:space="preserve">workload that would lead to </w:t>
      </w:r>
      <w:r w:rsidR="008903E7">
        <w:rPr>
          <w:rFonts w:ascii="Times New Roman" w:hAnsi="Times New Roman" w:cs="Times New Roman"/>
        </w:rPr>
        <w:t>minimiz</w:t>
      </w:r>
      <w:r w:rsidR="00940A66">
        <w:rPr>
          <w:rFonts w:ascii="Times New Roman" w:hAnsi="Times New Roman" w:cs="Times New Roman"/>
        </w:rPr>
        <w:t>ing</w:t>
      </w:r>
      <w:r w:rsidR="009E554D">
        <w:rPr>
          <w:rFonts w:ascii="Times New Roman" w:hAnsi="Times New Roman" w:cs="Times New Roman"/>
        </w:rPr>
        <w:t xml:space="preserve"> the</w:t>
      </w:r>
      <w:r w:rsidR="008903E7">
        <w:rPr>
          <w:rFonts w:ascii="Times New Roman" w:hAnsi="Times New Roman" w:cs="Times New Roman"/>
        </w:rPr>
        <w:t xml:space="preserve"> source of </w:t>
      </w:r>
      <w:r w:rsidR="00C16F44">
        <w:rPr>
          <w:rFonts w:ascii="Times New Roman" w:hAnsi="Times New Roman" w:cs="Times New Roman"/>
        </w:rPr>
        <w:t xml:space="preserve">diagnostic </w:t>
      </w:r>
      <w:r w:rsidR="008903E7">
        <w:rPr>
          <w:rFonts w:ascii="Times New Roman" w:hAnsi="Times New Roman" w:cs="Times New Roman"/>
        </w:rPr>
        <w:t>error.</w:t>
      </w:r>
    </w:p>
    <w:p w14:paraId="7E08BDD1" w14:textId="77777777" w:rsidR="0072183E" w:rsidRDefault="002E03E5" w:rsidP="00151D06">
      <w:pPr>
        <w:spacing w:line="240" w:lineRule="auto"/>
        <w:jc w:val="both"/>
        <w:rPr>
          <w:rFonts w:ascii="Times New Roman" w:hAnsi="Times New Roman" w:cs="Times New Roman"/>
        </w:rPr>
      </w:pPr>
      <w:r>
        <w:rPr>
          <w:rFonts w:ascii="Times New Roman" w:hAnsi="Times New Roman" w:cs="Times New Roman"/>
        </w:rPr>
        <w:t>Papanicolaou test and LBC</w:t>
      </w:r>
      <w:r w:rsidR="0083423E">
        <w:rPr>
          <w:rFonts w:ascii="Times New Roman" w:hAnsi="Times New Roman" w:cs="Times New Roman"/>
        </w:rPr>
        <w:t xml:space="preserve"> are </w:t>
      </w:r>
      <w:r>
        <w:rPr>
          <w:rFonts w:ascii="Times New Roman" w:hAnsi="Times New Roman" w:cs="Times New Roman"/>
        </w:rPr>
        <w:t xml:space="preserve">offering the possibility of capturing </w:t>
      </w:r>
      <w:r w:rsidR="00B23468">
        <w:rPr>
          <w:rFonts w:ascii="Times New Roman" w:hAnsi="Times New Roman" w:cs="Times New Roman"/>
        </w:rPr>
        <w:t xml:space="preserve">cervical cell </w:t>
      </w:r>
      <w:r>
        <w:rPr>
          <w:rFonts w:ascii="Times New Roman" w:hAnsi="Times New Roman" w:cs="Times New Roman"/>
        </w:rPr>
        <w:t xml:space="preserve">images which can then serve as a medium used in automated cancer detection systems. </w:t>
      </w:r>
      <w:r w:rsidR="0011305A">
        <w:rPr>
          <w:rFonts w:ascii="Times New Roman" w:hAnsi="Times New Roman" w:cs="Times New Roman"/>
        </w:rPr>
        <w:t>The number of</w:t>
      </w:r>
      <w:r w:rsidR="009B647E">
        <w:rPr>
          <w:rFonts w:ascii="Times New Roman" w:hAnsi="Times New Roman" w:cs="Times New Roman"/>
        </w:rPr>
        <w:t xml:space="preserve"> studies investigating </w:t>
      </w:r>
      <w:r w:rsidR="0011305A">
        <w:rPr>
          <w:rFonts w:ascii="Times New Roman" w:hAnsi="Times New Roman" w:cs="Times New Roman"/>
        </w:rPr>
        <w:t xml:space="preserve">machine learning </w:t>
      </w:r>
      <w:r w:rsidR="009B647E">
        <w:rPr>
          <w:rFonts w:ascii="Times New Roman" w:hAnsi="Times New Roman" w:cs="Times New Roman"/>
        </w:rPr>
        <w:t>model</w:t>
      </w:r>
      <w:r w:rsidR="0011305A">
        <w:rPr>
          <w:rFonts w:ascii="Times New Roman" w:hAnsi="Times New Roman" w:cs="Times New Roman"/>
        </w:rPr>
        <w:t xml:space="preserve">s </w:t>
      </w:r>
      <w:r w:rsidR="00AB3D61">
        <w:rPr>
          <w:rFonts w:ascii="Times New Roman" w:hAnsi="Times New Roman" w:cs="Times New Roman"/>
        </w:rPr>
        <w:t>for cancer detection is rapidly increasing</w:t>
      </w:r>
      <w:r w:rsidR="0011305A">
        <w:rPr>
          <w:rFonts w:ascii="Times New Roman" w:hAnsi="Times New Roman" w:cs="Times New Roman"/>
        </w:rPr>
        <w:t xml:space="preserve">, especially those concerning deep learning methods. Valuable diagnostic information can now be extracted from medical images, thanks to the technology advances and improved deep learning techniques available. </w:t>
      </w:r>
      <w:r w:rsidR="0072183E" w:rsidRPr="00070EF0">
        <w:rPr>
          <w:rFonts w:ascii="Times New Roman" w:hAnsi="Times New Roman" w:cs="Times New Roman"/>
        </w:rPr>
        <w:t xml:space="preserve">With the help of </w:t>
      </w:r>
      <w:r w:rsidR="00446358">
        <w:rPr>
          <w:rFonts w:ascii="Times New Roman" w:hAnsi="Times New Roman" w:cs="Times New Roman"/>
        </w:rPr>
        <w:t>these new technologies and</w:t>
      </w:r>
      <w:r w:rsidR="0072183E" w:rsidRPr="00070EF0">
        <w:rPr>
          <w:rFonts w:ascii="Times New Roman" w:hAnsi="Times New Roman" w:cs="Times New Roman"/>
        </w:rPr>
        <w:t xml:space="preserve"> automated classi</w:t>
      </w:r>
      <w:r w:rsidR="005D25B3">
        <w:rPr>
          <w:rFonts w:ascii="Times New Roman" w:hAnsi="Times New Roman" w:cs="Times New Roman"/>
        </w:rPr>
        <w:t>fication models, the percentage</w:t>
      </w:r>
      <w:r w:rsidR="0072183E" w:rsidRPr="00070EF0">
        <w:rPr>
          <w:rFonts w:ascii="Times New Roman" w:hAnsi="Times New Roman" w:cs="Times New Roman"/>
        </w:rPr>
        <w:t xml:space="preserve"> of false negative results could be reduced. Still, most of the proposed deep learning models are based on the single cell cervical cytopathology images, not whole slides; they are not generalized for the classification involving cell overlapping and they are only tested on few available datasets [</w:t>
      </w:r>
      <w:r w:rsidR="00446358">
        <w:rPr>
          <w:rFonts w:ascii="Times New Roman" w:hAnsi="Times New Roman" w:cs="Times New Roman"/>
        </w:rPr>
        <w:t>8</w:t>
      </w:r>
      <w:r w:rsidR="009C2BD7">
        <w:rPr>
          <w:rFonts w:ascii="Times New Roman" w:hAnsi="Times New Roman" w:cs="Times New Roman"/>
        </w:rPr>
        <w:t xml:space="preserve">, </w:t>
      </w:r>
      <w:r w:rsidR="00446358">
        <w:rPr>
          <w:rFonts w:ascii="Times New Roman" w:hAnsi="Times New Roman" w:cs="Times New Roman"/>
        </w:rPr>
        <w:t>9</w:t>
      </w:r>
      <w:r w:rsidR="0072183E" w:rsidRPr="00070EF0">
        <w:rPr>
          <w:rFonts w:ascii="Times New Roman" w:hAnsi="Times New Roman" w:cs="Times New Roman"/>
        </w:rPr>
        <w:t xml:space="preserve">]. </w:t>
      </w:r>
    </w:p>
    <w:p w14:paraId="306703AC" w14:textId="77777777" w:rsidR="00506BA4" w:rsidRDefault="002F48B3" w:rsidP="00151D06">
      <w:pPr>
        <w:spacing w:line="240" w:lineRule="auto"/>
        <w:jc w:val="both"/>
        <w:rPr>
          <w:rFonts w:ascii="Times New Roman" w:hAnsi="Times New Roman" w:cs="Times New Roman"/>
        </w:rPr>
      </w:pPr>
      <w:r w:rsidRPr="00070EF0">
        <w:rPr>
          <w:rFonts w:ascii="Times New Roman" w:hAnsi="Times New Roman" w:cs="Times New Roman"/>
          <w:lang w:val="sr-Latn-RS"/>
        </w:rPr>
        <w:t>This study explores different architectures of convolutional neural network for cervical cancer detection</w:t>
      </w:r>
      <w:r>
        <w:rPr>
          <w:rFonts w:ascii="Times New Roman" w:hAnsi="Times New Roman" w:cs="Times New Roman"/>
          <w:lang w:val="sr-Latn-RS"/>
        </w:rPr>
        <w:t xml:space="preserve"> using liquid based cervical cytology samples. Optomagnetic imaging spectroscopy was used for obtaining sample spectra and spectra were then subjected to deep model developed for clas</w:t>
      </w:r>
      <w:r w:rsidR="00AB3D61">
        <w:rPr>
          <w:rFonts w:ascii="Times New Roman" w:hAnsi="Times New Roman" w:cs="Times New Roman"/>
          <w:lang w:val="sr-Latn-RS"/>
        </w:rPr>
        <w:t xml:space="preserve">sification of samples into one of the two defined categories. </w:t>
      </w:r>
      <w:r w:rsidR="00AB1CE1">
        <w:rPr>
          <w:rFonts w:ascii="Times New Roman" w:hAnsi="Times New Roman" w:cs="Times New Roman"/>
          <w:lang w:val="sr-Latn-RS"/>
        </w:rPr>
        <w:t>One cat</w:t>
      </w:r>
      <w:r w:rsidR="005575E2">
        <w:rPr>
          <w:rFonts w:ascii="Times New Roman" w:hAnsi="Times New Roman" w:cs="Times New Roman"/>
          <w:lang w:val="sr-Latn-RS"/>
        </w:rPr>
        <w:t>egory was made of negative cases, borderline (BL)</w:t>
      </w:r>
      <w:r w:rsidR="00AB1CE1">
        <w:rPr>
          <w:rFonts w:ascii="Times New Roman" w:hAnsi="Times New Roman" w:cs="Times New Roman"/>
          <w:lang w:val="sr-Latn-RS"/>
        </w:rPr>
        <w:t xml:space="preserve"> and</w:t>
      </w:r>
      <w:r w:rsidR="005575E2">
        <w:rPr>
          <w:rFonts w:ascii="Times New Roman" w:hAnsi="Times New Roman" w:cs="Times New Roman"/>
          <w:lang w:val="sr-Latn-RS"/>
        </w:rPr>
        <w:t xml:space="preserve"> low grade </w:t>
      </w:r>
      <w:r w:rsidR="00AB1CE1">
        <w:rPr>
          <w:rFonts w:ascii="Times New Roman" w:hAnsi="Times New Roman" w:cs="Times New Roman"/>
          <w:lang w:val="sr-Latn-RS"/>
        </w:rPr>
        <w:t>squamous intraepithelial lesion</w:t>
      </w:r>
      <w:r w:rsidR="005575E2">
        <w:rPr>
          <w:rFonts w:ascii="Times New Roman" w:hAnsi="Times New Roman" w:cs="Times New Roman"/>
          <w:lang w:val="sr-Latn-RS"/>
        </w:rPr>
        <w:t xml:space="preserve"> (LSIL)</w:t>
      </w:r>
      <w:r w:rsidR="00AB1CE1">
        <w:rPr>
          <w:rFonts w:ascii="Times New Roman" w:hAnsi="Times New Roman" w:cs="Times New Roman"/>
          <w:lang w:val="sr-Latn-RS"/>
        </w:rPr>
        <w:t xml:space="preserve"> cases</w:t>
      </w:r>
      <w:r w:rsidR="005575E2">
        <w:rPr>
          <w:rFonts w:ascii="Times New Roman" w:hAnsi="Times New Roman" w:cs="Times New Roman"/>
          <w:lang w:val="sr-Latn-RS"/>
        </w:rPr>
        <w:t xml:space="preserve"> and the other</w:t>
      </w:r>
      <w:r w:rsidR="00AB1CE1">
        <w:rPr>
          <w:rFonts w:ascii="Times New Roman" w:hAnsi="Times New Roman" w:cs="Times New Roman"/>
          <w:lang w:val="sr-Latn-RS"/>
        </w:rPr>
        <w:t xml:space="preserve"> cat</w:t>
      </w:r>
      <w:r w:rsidR="005575E2">
        <w:rPr>
          <w:rFonts w:ascii="Times New Roman" w:hAnsi="Times New Roman" w:cs="Times New Roman"/>
          <w:lang w:val="sr-Latn-RS"/>
        </w:rPr>
        <w:t>egory consisted of high grade squamous intraepithelial lesions (HSIL) and cancer cases.</w:t>
      </w:r>
      <w:r w:rsidR="00B22C7D">
        <w:rPr>
          <w:rFonts w:ascii="Times New Roman" w:hAnsi="Times New Roman" w:cs="Times New Roman"/>
          <w:lang w:val="sr-Latn-RS"/>
        </w:rPr>
        <w:t xml:space="preserve"> </w:t>
      </w:r>
    </w:p>
    <w:p w14:paraId="7B04A3FD" w14:textId="77777777" w:rsidR="00506BA4" w:rsidRDefault="00506BA4" w:rsidP="00151D06">
      <w:pPr>
        <w:spacing w:line="240" w:lineRule="auto"/>
        <w:jc w:val="both"/>
        <w:rPr>
          <w:rFonts w:ascii="Times New Roman" w:hAnsi="Times New Roman" w:cs="Times New Roman"/>
        </w:rPr>
      </w:pPr>
    </w:p>
    <w:p w14:paraId="7C141E30" w14:textId="77777777" w:rsidR="000D5A30" w:rsidRPr="00506BA4" w:rsidRDefault="00B22C7D" w:rsidP="00151D06">
      <w:pPr>
        <w:spacing w:line="240" w:lineRule="auto"/>
        <w:jc w:val="both"/>
        <w:rPr>
          <w:rFonts w:ascii="Times New Roman" w:hAnsi="Times New Roman" w:cs="Times New Roman"/>
        </w:rPr>
      </w:pPr>
      <w:r>
        <w:rPr>
          <w:rFonts w:ascii="Times New Roman" w:hAnsi="Times New Roman" w:cs="Times New Roman"/>
          <w:b/>
        </w:rPr>
        <w:t>MATERIAL AND METHODS</w:t>
      </w:r>
    </w:p>
    <w:p w14:paraId="2AD70C41" w14:textId="77777777" w:rsidR="00DD7211" w:rsidRPr="00506BA4" w:rsidRDefault="00DD7211" w:rsidP="00151D06">
      <w:pPr>
        <w:spacing w:line="240" w:lineRule="auto"/>
        <w:jc w:val="both"/>
        <w:rPr>
          <w:rFonts w:ascii="Times New Roman" w:hAnsi="Times New Roman" w:cs="Times New Roman"/>
        </w:rPr>
      </w:pPr>
      <w:r w:rsidRPr="00506BA4">
        <w:rPr>
          <w:rFonts w:ascii="Times New Roman" w:hAnsi="Times New Roman" w:cs="Times New Roman"/>
        </w:rPr>
        <w:t>Liquid Based Cytology samples</w:t>
      </w:r>
    </w:p>
    <w:p w14:paraId="16FDD3FC" w14:textId="77777777" w:rsidR="004D3C2D" w:rsidRDefault="00B22C7D" w:rsidP="00151D06">
      <w:pPr>
        <w:spacing w:line="240" w:lineRule="auto"/>
        <w:ind w:firstLine="567"/>
        <w:jc w:val="both"/>
        <w:rPr>
          <w:rFonts w:ascii="Times New Roman" w:hAnsi="Times New Roman" w:cs="Times New Roman"/>
        </w:rPr>
      </w:pPr>
      <w:r>
        <w:rPr>
          <w:rFonts w:ascii="Times New Roman" w:hAnsi="Times New Roman" w:cs="Times New Roman"/>
        </w:rPr>
        <w:t xml:space="preserve">Cervical samples were collected </w:t>
      </w:r>
      <w:r w:rsidR="000024D5">
        <w:rPr>
          <w:rFonts w:ascii="Times New Roman" w:hAnsi="Times New Roman" w:cs="Times New Roman"/>
        </w:rPr>
        <w:t xml:space="preserve">from </w:t>
      </w:r>
      <w:proofErr w:type="spellStart"/>
      <w:r w:rsidR="000024D5">
        <w:rPr>
          <w:rFonts w:ascii="Times New Roman" w:hAnsi="Times New Roman" w:cs="Times New Roman"/>
        </w:rPr>
        <w:t>Southend</w:t>
      </w:r>
      <w:proofErr w:type="spellEnd"/>
      <w:r w:rsidR="000024D5">
        <w:rPr>
          <w:rFonts w:ascii="Times New Roman" w:hAnsi="Times New Roman" w:cs="Times New Roman"/>
        </w:rPr>
        <w:t xml:space="preserve"> University Hospital, UK and </w:t>
      </w:r>
      <w:proofErr w:type="spellStart"/>
      <w:r w:rsidR="000024D5">
        <w:rPr>
          <w:rFonts w:ascii="Times New Roman" w:hAnsi="Times New Roman" w:cs="Times New Roman"/>
        </w:rPr>
        <w:t>Oncquest</w:t>
      </w:r>
      <w:proofErr w:type="spellEnd"/>
      <w:r w:rsidR="000024D5">
        <w:rPr>
          <w:rFonts w:ascii="Times New Roman" w:hAnsi="Times New Roman" w:cs="Times New Roman"/>
        </w:rPr>
        <w:t xml:space="preserve"> Laboratories, New Delhi, India. A to</w:t>
      </w:r>
      <w:r w:rsidR="00FA6C43">
        <w:rPr>
          <w:rFonts w:ascii="Times New Roman" w:hAnsi="Times New Roman" w:cs="Times New Roman"/>
        </w:rPr>
        <w:t xml:space="preserve">tal of 535 cervical smears </w:t>
      </w:r>
      <w:r w:rsidR="000024D5">
        <w:rPr>
          <w:rFonts w:ascii="Times New Roman" w:hAnsi="Times New Roman" w:cs="Times New Roman"/>
        </w:rPr>
        <w:t>prepared according to liquid based cytology procedure</w:t>
      </w:r>
      <w:r w:rsidR="00FA6C43">
        <w:rPr>
          <w:rFonts w:ascii="Times New Roman" w:hAnsi="Times New Roman" w:cs="Times New Roman"/>
        </w:rPr>
        <w:t xml:space="preserve"> were used in the study</w:t>
      </w:r>
      <w:r w:rsidR="00AB1CE1">
        <w:rPr>
          <w:rFonts w:ascii="Times New Roman" w:hAnsi="Times New Roman" w:cs="Times New Roman"/>
        </w:rPr>
        <w:t xml:space="preserve"> (Table 1)</w:t>
      </w:r>
      <w:r w:rsidR="000024D5">
        <w:rPr>
          <w:rFonts w:ascii="Times New Roman" w:hAnsi="Times New Roman" w:cs="Times New Roman"/>
        </w:rPr>
        <w:t xml:space="preserve">. </w:t>
      </w:r>
      <w:proofErr w:type="spellStart"/>
      <w:r w:rsidR="00AF7610">
        <w:rPr>
          <w:rFonts w:ascii="Times New Roman" w:hAnsi="Times New Roman" w:cs="Times New Roman"/>
        </w:rPr>
        <w:t>ThinPrep</w:t>
      </w:r>
      <w:proofErr w:type="spellEnd"/>
      <w:r w:rsidR="00AF7610">
        <w:rPr>
          <w:rFonts w:ascii="Times New Roman" w:hAnsi="Times New Roman" w:cs="Times New Roman"/>
        </w:rPr>
        <w:t xml:space="preserve"> technology was used for LBC slide preparation: cervical cells were collected with cervical brush, and then rinsed into the PreservCyt transport medium. Preserved cells were then processed with semi-automated </w:t>
      </w:r>
      <w:proofErr w:type="spellStart"/>
      <w:r w:rsidR="00AF7610">
        <w:rPr>
          <w:rFonts w:ascii="Times New Roman" w:hAnsi="Times New Roman" w:cs="Times New Roman"/>
        </w:rPr>
        <w:t>ThinPrep</w:t>
      </w:r>
      <w:proofErr w:type="spellEnd"/>
      <w:r w:rsidR="00AF7610">
        <w:rPr>
          <w:rFonts w:ascii="Times New Roman" w:hAnsi="Times New Roman" w:cs="Times New Roman"/>
        </w:rPr>
        <w:t xml:space="preserve"> method, followed by subsequent staining and microscopic evaluation. </w:t>
      </w:r>
      <w:r w:rsidR="000024D5">
        <w:rPr>
          <w:rFonts w:ascii="Times New Roman" w:hAnsi="Times New Roman" w:cs="Times New Roman"/>
        </w:rPr>
        <w:t>All smears diagnosed as cancer or cervical intraepithelial neoplasia were confirmed</w:t>
      </w:r>
      <w:r w:rsidR="00FA6C43">
        <w:rPr>
          <w:rFonts w:ascii="Times New Roman" w:hAnsi="Times New Roman" w:cs="Times New Roman"/>
        </w:rPr>
        <w:t xml:space="preserve"> with histopathology. </w:t>
      </w:r>
    </w:p>
    <w:p w14:paraId="22BA3122" w14:textId="77777777" w:rsidR="00AB1CE1" w:rsidRPr="00F8402A" w:rsidRDefault="00AB1CE1" w:rsidP="00151D06">
      <w:pPr>
        <w:spacing w:line="240" w:lineRule="auto"/>
        <w:jc w:val="both"/>
        <w:rPr>
          <w:rFonts w:ascii="Times New Roman" w:hAnsi="Times New Roman" w:cs="Times New Roman"/>
          <w:i/>
        </w:rPr>
      </w:pPr>
      <w:r w:rsidRPr="00F8402A">
        <w:rPr>
          <w:rFonts w:ascii="Times New Roman" w:hAnsi="Times New Roman" w:cs="Times New Roman"/>
          <w:i/>
        </w:rPr>
        <w:t xml:space="preserve">Table 1. Distribution of liquid based cervical cytology smears and number of considered samples from each category </w:t>
      </w:r>
    </w:p>
    <w:tbl>
      <w:tblPr>
        <w:tblStyle w:val="MediumList2"/>
        <w:tblW w:w="0" w:type="auto"/>
        <w:tblLook w:val="04A0" w:firstRow="1" w:lastRow="0" w:firstColumn="1" w:lastColumn="0" w:noHBand="0" w:noVBand="1"/>
      </w:tblPr>
      <w:tblGrid>
        <w:gridCol w:w="3396"/>
        <w:gridCol w:w="3396"/>
        <w:gridCol w:w="3396"/>
      </w:tblGrid>
      <w:tr w:rsidR="004D3C2D" w14:paraId="4A51C2B1" w14:textId="77777777" w:rsidTr="00E7299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96" w:type="dxa"/>
          </w:tcPr>
          <w:p w14:paraId="5BFB9CDF" w14:textId="77777777" w:rsidR="004D3C2D" w:rsidRPr="000A5A2B" w:rsidRDefault="004D3C2D" w:rsidP="00151D06">
            <w:pPr>
              <w:jc w:val="center"/>
              <w:rPr>
                <w:rFonts w:ascii="Times New Roman" w:hAnsi="Times New Roman" w:cs="Times New Roman"/>
                <w:b/>
              </w:rPr>
            </w:pPr>
            <w:r w:rsidRPr="000A5A2B">
              <w:rPr>
                <w:rFonts w:ascii="Times New Roman" w:hAnsi="Times New Roman" w:cs="Times New Roman"/>
                <w:b/>
              </w:rPr>
              <w:t>Diagnosis</w:t>
            </w:r>
          </w:p>
        </w:tc>
        <w:tc>
          <w:tcPr>
            <w:tcW w:w="3396" w:type="dxa"/>
          </w:tcPr>
          <w:p w14:paraId="5EBE07B4" w14:textId="77777777" w:rsidR="004D3C2D" w:rsidRPr="000A5A2B" w:rsidRDefault="00AB1CE1" w:rsidP="00151D0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rPr>
            </w:pPr>
            <w:r w:rsidRPr="000A5A2B">
              <w:rPr>
                <w:rFonts w:ascii="Times New Roman" w:hAnsi="Times New Roman" w:cs="Times New Roman"/>
                <w:b/>
              </w:rPr>
              <w:t>Number of cervical smears</w:t>
            </w:r>
          </w:p>
        </w:tc>
        <w:tc>
          <w:tcPr>
            <w:tcW w:w="3396" w:type="dxa"/>
          </w:tcPr>
          <w:p w14:paraId="3B3A656C" w14:textId="77777777" w:rsidR="004D3C2D" w:rsidRPr="000A5A2B" w:rsidRDefault="00AB1CE1" w:rsidP="00151D0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rPr>
            </w:pPr>
            <w:r w:rsidRPr="000A5A2B">
              <w:rPr>
                <w:rFonts w:ascii="Times New Roman" w:hAnsi="Times New Roman" w:cs="Times New Roman"/>
                <w:b/>
              </w:rPr>
              <w:t>Classification category</w:t>
            </w:r>
          </w:p>
        </w:tc>
      </w:tr>
      <w:tr w:rsidR="00AB1CE1" w14:paraId="3D0B9CA5" w14:textId="77777777" w:rsidTr="00E729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Borders>
              <w:top w:val="single" w:sz="24" w:space="0" w:color="000000" w:themeColor="text1"/>
              <w:left w:val="single" w:sz="4" w:space="0" w:color="auto"/>
            </w:tcBorders>
          </w:tcPr>
          <w:p w14:paraId="3DA6CDB4" w14:textId="77777777" w:rsidR="00AB1CE1" w:rsidRDefault="00AB1CE1" w:rsidP="00151D06">
            <w:pPr>
              <w:jc w:val="center"/>
              <w:rPr>
                <w:rFonts w:ascii="Times New Roman" w:hAnsi="Times New Roman" w:cs="Times New Roman"/>
              </w:rPr>
            </w:pPr>
            <w:r>
              <w:rPr>
                <w:rFonts w:ascii="Times New Roman" w:hAnsi="Times New Roman" w:cs="Times New Roman"/>
              </w:rPr>
              <w:t>Normal</w:t>
            </w:r>
          </w:p>
        </w:tc>
        <w:tc>
          <w:tcPr>
            <w:tcW w:w="3396" w:type="dxa"/>
            <w:tcBorders>
              <w:top w:val="single" w:sz="24" w:space="0" w:color="000000" w:themeColor="text1"/>
              <w:right w:val="single" w:sz="8" w:space="0" w:color="000000" w:themeColor="text1"/>
            </w:tcBorders>
          </w:tcPr>
          <w:p w14:paraId="432E3E38" w14:textId="77777777" w:rsidR="00AB1CE1" w:rsidRDefault="00AB1CE1" w:rsidP="00151D0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327</w:t>
            </w:r>
          </w:p>
        </w:tc>
        <w:tc>
          <w:tcPr>
            <w:tcW w:w="3396" w:type="dxa"/>
            <w:vMerge w:val="restart"/>
            <w:tcBorders>
              <w:top w:val="single" w:sz="24" w:space="0" w:color="000000" w:themeColor="text1"/>
              <w:left w:val="single" w:sz="8" w:space="0" w:color="000000" w:themeColor="text1"/>
              <w:right w:val="single" w:sz="4" w:space="0" w:color="auto"/>
            </w:tcBorders>
            <w:shd w:val="clear" w:color="auto" w:fill="auto"/>
            <w:vAlign w:val="center"/>
          </w:tcPr>
          <w:p w14:paraId="6015BD4A" w14:textId="77777777" w:rsidR="00AB1CE1" w:rsidRDefault="00AB1CE1" w:rsidP="00151D0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low risk</w:t>
            </w:r>
          </w:p>
        </w:tc>
      </w:tr>
      <w:tr w:rsidR="00AB1CE1" w14:paraId="0FC718BE" w14:textId="77777777" w:rsidTr="00E7299D">
        <w:tc>
          <w:tcPr>
            <w:cnfStyle w:val="001000000000" w:firstRow="0" w:lastRow="0" w:firstColumn="1" w:lastColumn="0" w:oddVBand="0" w:evenVBand="0" w:oddHBand="0" w:evenHBand="0" w:firstRowFirstColumn="0" w:firstRowLastColumn="0" w:lastRowFirstColumn="0" w:lastRowLastColumn="0"/>
            <w:tcW w:w="3396" w:type="dxa"/>
            <w:tcBorders>
              <w:top w:val="nil"/>
              <w:left w:val="single" w:sz="4" w:space="0" w:color="auto"/>
            </w:tcBorders>
          </w:tcPr>
          <w:p w14:paraId="01853AD7" w14:textId="77777777" w:rsidR="00AB1CE1" w:rsidRDefault="00AB1CE1" w:rsidP="00151D06">
            <w:pPr>
              <w:jc w:val="center"/>
              <w:rPr>
                <w:rFonts w:ascii="Times New Roman" w:hAnsi="Times New Roman" w:cs="Times New Roman"/>
              </w:rPr>
            </w:pPr>
            <w:r>
              <w:rPr>
                <w:rFonts w:ascii="Times New Roman" w:hAnsi="Times New Roman" w:cs="Times New Roman"/>
              </w:rPr>
              <w:t>Borderline</w:t>
            </w:r>
          </w:p>
        </w:tc>
        <w:tc>
          <w:tcPr>
            <w:tcW w:w="3396" w:type="dxa"/>
            <w:tcBorders>
              <w:top w:val="nil"/>
              <w:bottom w:val="nil"/>
              <w:right w:val="single" w:sz="8" w:space="0" w:color="000000" w:themeColor="text1"/>
            </w:tcBorders>
          </w:tcPr>
          <w:p w14:paraId="6F2EF5DC" w14:textId="77777777" w:rsidR="00AB1CE1" w:rsidRDefault="00AB1CE1" w:rsidP="00151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32</w:t>
            </w:r>
          </w:p>
        </w:tc>
        <w:tc>
          <w:tcPr>
            <w:tcW w:w="3396" w:type="dxa"/>
            <w:vMerge/>
            <w:tcBorders>
              <w:top w:val="nil"/>
              <w:left w:val="single" w:sz="8" w:space="0" w:color="000000" w:themeColor="text1"/>
              <w:bottom w:val="nil"/>
              <w:right w:val="single" w:sz="4" w:space="0" w:color="auto"/>
            </w:tcBorders>
            <w:shd w:val="clear" w:color="auto" w:fill="auto"/>
            <w:vAlign w:val="center"/>
          </w:tcPr>
          <w:p w14:paraId="779AFC1F" w14:textId="77777777" w:rsidR="00AB1CE1" w:rsidRDefault="00AB1CE1" w:rsidP="00151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B1CE1" w14:paraId="31314249" w14:textId="77777777" w:rsidTr="00E729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Borders>
              <w:left w:val="single" w:sz="4" w:space="0" w:color="auto"/>
              <w:bottom w:val="single" w:sz="8" w:space="0" w:color="000000" w:themeColor="text1"/>
            </w:tcBorders>
          </w:tcPr>
          <w:p w14:paraId="640CDEA7" w14:textId="77777777" w:rsidR="00AB1CE1" w:rsidRDefault="00AB1CE1" w:rsidP="00151D06">
            <w:pPr>
              <w:jc w:val="center"/>
              <w:rPr>
                <w:rFonts w:ascii="Times New Roman" w:hAnsi="Times New Roman" w:cs="Times New Roman"/>
              </w:rPr>
            </w:pPr>
            <w:r>
              <w:rPr>
                <w:rFonts w:ascii="Times New Roman" w:hAnsi="Times New Roman" w:cs="Times New Roman"/>
              </w:rPr>
              <w:t>LSIL</w:t>
            </w:r>
          </w:p>
        </w:tc>
        <w:tc>
          <w:tcPr>
            <w:tcW w:w="3396" w:type="dxa"/>
            <w:tcBorders>
              <w:bottom w:val="single" w:sz="8" w:space="0" w:color="000000" w:themeColor="text1"/>
              <w:right w:val="single" w:sz="8" w:space="0" w:color="000000" w:themeColor="text1"/>
            </w:tcBorders>
          </w:tcPr>
          <w:p w14:paraId="5CC69E42" w14:textId="77777777" w:rsidR="00AB1CE1" w:rsidRDefault="00AB1CE1" w:rsidP="00151D0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97</w:t>
            </w:r>
          </w:p>
        </w:tc>
        <w:tc>
          <w:tcPr>
            <w:tcW w:w="3396" w:type="dxa"/>
            <w:vMerge/>
            <w:tcBorders>
              <w:left w:val="single" w:sz="8" w:space="0" w:color="000000" w:themeColor="text1"/>
              <w:bottom w:val="single" w:sz="8" w:space="0" w:color="000000" w:themeColor="text1"/>
              <w:right w:val="single" w:sz="4" w:space="0" w:color="auto"/>
            </w:tcBorders>
            <w:shd w:val="clear" w:color="auto" w:fill="auto"/>
            <w:vAlign w:val="center"/>
          </w:tcPr>
          <w:p w14:paraId="4AB231E7" w14:textId="77777777" w:rsidR="00AB1CE1" w:rsidRDefault="00AB1CE1" w:rsidP="00151D0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AB1CE1" w14:paraId="6ABBBBE7" w14:textId="77777777" w:rsidTr="007C761C">
        <w:tc>
          <w:tcPr>
            <w:cnfStyle w:val="001000000000" w:firstRow="0" w:lastRow="0" w:firstColumn="1" w:lastColumn="0" w:oddVBand="0" w:evenVBand="0" w:oddHBand="0" w:evenHBand="0" w:firstRowFirstColumn="0" w:firstRowLastColumn="0" w:lastRowFirstColumn="0" w:lastRowLastColumn="0"/>
            <w:tcW w:w="3396" w:type="dxa"/>
            <w:tcBorders>
              <w:top w:val="single" w:sz="8" w:space="0" w:color="000000" w:themeColor="text1"/>
              <w:left w:val="single" w:sz="4" w:space="0" w:color="auto"/>
            </w:tcBorders>
          </w:tcPr>
          <w:p w14:paraId="49C8BC6A" w14:textId="77777777" w:rsidR="00AB1CE1" w:rsidRDefault="00AB1CE1" w:rsidP="00151D06">
            <w:pPr>
              <w:jc w:val="center"/>
              <w:rPr>
                <w:rFonts w:ascii="Times New Roman" w:hAnsi="Times New Roman" w:cs="Times New Roman"/>
              </w:rPr>
            </w:pPr>
            <w:r>
              <w:rPr>
                <w:rFonts w:ascii="Times New Roman" w:hAnsi="Times New Roman" w:cs="Times New Roman"/>
              </w:rPr>
              <w:t>HSIL</w:t>
            </w:r>
          </w:p>
        </w:tc>
        <w:tc>
          <w:tcPr>
            <w:tcW w:w="3396" w:type="dxa"/>
            <w:tcBorders>
              <w:top w:val="single" w:sz="8" w:space="0" w:color="000000" w:themeColor="text1"/>
              <w:bottom w:val="nil"/>
              <w:right w:val="single" w:sz="8" w:space="0" w:color="000000" w:themeColor="text1"/>
            </w:tcBorders>
          </w:tcPr>
          <w:p w14:paraId="34F11CCE" w14:textId="77777777" w:rsidR="00AB1CE1" w:rsidRDefault="00AB1CE1" w:rsidP="00151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64</w:t>
            </w:r>
          </w:p>
        </w:tc>
        <w:tc>
          <w:tcPr>
            <w:tcW w:w="3396" w:type="dxa"/>
            <w:vMerge w:val="restart"/>
            <w:tcBorders>
              <w:top w:val="single" w:sz="8" w:space="0" w:color="000000" w:themeColor="text1"/>
              <w:left w:val="single" w:sz="8" w:space="0" w:color="000000" w:themeColor="text1"/>
              <w:bottom w:val="nil"/>
              <w:right w:val="single" w:sz="4" w:space="0" w:color="auto"/>
            </w:tcBorders>
            <w:shd w:val="clear" w:color="auto" w:fill="auto"/>
            <w:vAlign w:val="center"/>
          </w:tcPr>
          <w:p w14:paraId="20EACCB3" w14:textId="77777777" w:rsidR="00AB1CE1" w:rsidRDefault="00AB1CE1" w:rsidP="00151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high risk</w:t>
            </w:r>
          </w:p>
        </w:tc>
      </w:tr>
      <w:tr w:rsidR="00AB1CE1" w14:paraId="3183132E" w14:textId="77777777" w:rsidTr="007C7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Borders>
              <w:left w:val="single" w:sz="4" w:space="0" w:color="auto"/>
              <w:bottom w:val="single" w:sz="4" w:space="0" w:color="auto"/>
            </w:tcBorders>
          </w:tcPr>
          <w:p w14:paraId="3F2474B2" w14:textId="77777777" w:rsidR="00AB1CE1" w:rsidRDefault="00AB1CE1" w:rsidP="00151D06">
            <w:pPr>
              <w:jc w:val="center"/>
              <w:rPr>
                <w:rFonts w:ascii="Times New Roman" w:hAnsi="Times New Roman" w:cs="Times New Roman"/>
              </w:rPr>
            </w:pPr>
            <w:r>
              <w:rPr>
                <w:rFonts w:ascii="Times New Roman" w:hAnsi="Times New Roman" w:cs="Times New Roman"/>
              </w:rPr>
              <w:t>Cancer</w:t>
            </w:r>
          </w:p>
        </w:tc>
        <w:tc>
          <w:tcPr>
            <w:tcW w:w="3396" w:type="dxa"/>
            <w:tcBorders>
              <w:bottom w:val="single" w:sz="4" w:space="0" w:color="auto"/>
              <w:right w:val="single" w:sz="8" w:space="0" w:color="000000" w:themeColor="text1"/>
            </w:tcBorders>
          </w:tcPr>
          <w:p w14:paraId="749D9A17" w14:textId="77777777" w:rsidR="00AB1CE1" w:rsidRDefault="00AB1CE1" w:rsidP="00151D0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15</w:t>
            </w:r>
          </w:p>
        </w:tc>
        <w:tc>
          <w:tcPr>
            <w:tcW w:w="3396" w:type="dxa"/>
            <w:vMerge/>
            <w:tcBorders>
              <w:left w:val="single" w:sz="8" w:space="0" w:color="000000" w:themeColor="text1"/>
              <w:bottom w:val="single" w:sz="4" w:space="0" w:color="auto"/>
              <w:right w:val="single" w:sz="4" w:space="0" w:color="auto"/>
            </w:tcBorders>
            <w:shd w:val="clear" w:color="auto" w:fill="auto"/>
          </w:tcPr>
          <w:p w14:paraId="5D2D64DB" w14:textId="77777777" w:rsidR="00AB1CE1" w:rsidRDefault="00AB1CE1" w:rsidP="00151D0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0C839B97" w14:textId="77777777" w:rsidR="00422EF8" w:rsidRDefault="00422EF8" w:rsidP="00151D06">
      <w:pPr>
        <w:spacing w:line="240" w:lineRule="auto"/>
        <w:jc w:val="both"/>
        <w:rPr>
          <w:rFonts w:ascii="Times New Roman" w:hAnsi="Times New Roman" w:cs="Times New Roman"/>
        </w:rPr>
      </w:pPr>
    </w:p>
    <w:p w14:paraId="2FF49519" w14:textId="77777777" w:rsidR="00DD7211" w:rsidRPr="00506BA4" w:rsidRDefault="00DD7211" w:rsidP="00151D06">
      <w:pPr>
        <w:spacing w:line="240" w:lineRule="auto"/>
        <w:jc w:val="both"/>
        <w:rPr>
          <w:rFonts w:ascii="Times New Roman" w:hAnsi="Times New Roman" w:cs="Times New Roman"/>
        </w:rPr>
      </w:pPr>
      <w:proofErr w:type="spellStart"/>
      <w:r w:rsidRPr="00506BA4">
        <w:rPr>
          <w:rFonts w:ascii="Times New Roman" w:hAnsi="Times New Roman" w:cs="Times New Roman"/>
        </w:rPr>
        <w:t>Optomagnetic</w:t>
      </w:r>
      <w:proofErr w:type="spellEnd"/>
      <w:r w:rsidRPr="00506BA4">
        <w:rPr>
          <w:rFonts w:ascii="Times New Roman" w:hAnsi="Times New Roman" w:cs="Times New Roman"/>
        </w:rPr>
        <w:t xml:space="preserve"> Imaging Spectroscopy </w:t>
      </w:r>
    </w:p>
    <w:p w14:paraId="55089E1F" w14:textId="77777777" w:rsidR="00F1024E" w:rsidRDefault="00F1024E" w:rsidP="00151D06">
      <w:pPr>
        <w:spacing w:line="240" w:lineRule="auto"/>
        <w:ind w:firstLine="567"/>
        <w:jc w:val="both"/>
        <w:rPr>
          <w:rFonts w:ascii="Times New Roman" w:hAnsi="Times New Roman" w:cs="Times New Roman"/>
        </w:rPr>
      </w:pPr>
      <w:proofErr w:type="spellStart"/>
      <w:r>
        <w:rPr>
          <w:rFonts w:ascii="Times New Roman" w:hAnsi="Times New Roman" w:cs="Times New Roman"/>
        </w:rPr>
        <w:t>Optomagnetic</w:t>
      </w:r>
      <w:proofErr w:type="spellEnd"/>
      <w:r>
        <w:rPr>
          <w:rFonts w:ascii="Times New Roman" w:hAnsi="Times New Roman" w:cs="Times New Roman"/>
        </w:rPr>
        <w:t xml:space="preserve"> imaging spectroscopy was used to obtain </w:t>
      </w:r>
      <w:proofErr w:type="spellStart"/>
      <w:r>
        <w:rPr>
          <w:rFonts w:ascii="Times New Roman" w:hAnsi="Times New Roman" w:cs="Times New Roman"/>
        </w:rPr>
        <w:t>optomagnetic</w:t>
      </w:r>
      <w:proofErr w:type="spellEnd"/>
      <w:r>
        <w:rPr>
          <w:rFonts w:ascii="Times New Roman" w:hAnsi="Times New Roman" w:cs="Times New Roman"/>
        </w:rPr>
        <w:t xml:space="preserve"> spectra of the samples. The procedure of spectra collection </w:t>
      </w:r>
      <w:r w:rsidR="002C226F">
        <w:rPr>
          <w:rFonts w:ascii="Times New Roman" w:hAnsi="Times New Roman" w:cs="Times New Roman"/>
        </w:rPr>
        <w:t>includes slide screening with OMIS device and image processing with OMIS convolutional algorithm [</w:t>
      </w:r>
      <w:r w:rsidR="00AF1C37">
        <w:rPr>
          <w:rFonts w:ascii="Times New Roman" w:hAnsi="Times New Roman" w:cs="Times New Roman"/>
        </w:rPr>
        <w:t>10</w:t>
      </w:r>
      <w:r w:rsidR="002C226F">
        <w:rPr>
          <w:rFonts w:ascii="Times New Roman" w:hAnsi="Times New Roman" w:cs="Times New Roman"/>
        </w:rPr>
        <w:t xml:space="preserve">]. </w:t>
      </w:r>
      <w:r w:rsidR="00031224">
        <w:rPr>
          <w:rFonts w:ascii="Times New Roman" w:hAnsi="Times New Roman" w:cs="Times New Roman"/>
        </w:rPr>
        <w:t xml:space="preserve">OMIS device </w:t>
      </w:r>
      <w:r w:rsidR="00422EF8">
        <w:rPr>
          <w:rFonts w:ascii="Times New Roman" w:hAnsi="Times New Roman" w:cs="Times New Roman"/>
        </w:rPr>
        <w:t xml:space="preserve">uses Canon camera IXUS 133, 16 MP, image </w:t>
      </w:r>
      <w:r w:rsidR="008B3619">
        <w:rPr>
          <w:rFonts w:ascii="Times New Roman" w:hAnsi="Times New Roman" w:cs="Times New Roman"/>
        </w:rPr>
        <w:t>stabilization</w:t>
      </w:r>
      <w:r w:rsidR="00422EF8">
        <w:rPr>
          <w:rFonts w:ascii="Times New Roman" w:hAnsi="Times New Roman" w:cs="Times New Roman"/>
        </w:rPr>
        <w:t>, with double/active lens</w:t>
      </w:r>
      <w:r w:rsidR="008B3619">
        <w:rPr>
          <w:rFonts w:ascii="Times New Roman" w:hAnsi="Times New Roman" w:cs="Times New Roman"/>
        </w:rPr>
        <w:t xml:space="preserve"> for capturing digital images of the cervical samples under the white diffuse light and polarized white light. Digital images are processed in </w:t>
      </w:r>
      <w:proofErr w:type="spellStart"/>
      <w:r w:rsidR="008B3619">
        <w:rPr>
          <w:rFonts w:ascii="Times New Roman" w:hAnsi="Times New Roman" w:cs="Times New Roman"/>
        </w:rPr>
        <w:t>Matlab</w:t>
      </w:r>
      <w:proofErr w:type="spellEnd"/>
      <w:r w:rsidR="008B3619" w:rsidRPr="008B3619">
        <w:rPr>
          <w:rFonts w:ascii="Times New Roman" w:hAnsi="Times New Roman" w:cs="Times New Roman"/>
          <w:vertAlign w:val="superscript"/>
        </w:rPr>
        <w:t>®</w:t>
      </w:r>
      <w:r w:rsidR="008B3619">
        <w:rPr>
          <w:rFonts w:ascii="Times New Roman" w:hAnsi="Times New Roman" w:cs="Times New Roman"/>
        </w:rPr>
        <w:t xml:space="preserve"> 2013a (MathWorks, USA). </w:t>
      </w:r>
    </w:p>
    <w:p w14:paraId="46A6F463" w14:textId="77777777" w:rsidR="008B3619" w:rsidRDefault="008B3619" w:rsidP="00151D06">
      <w:pPr>
        <w:spacing w:line="240" w:lineRule="auto"/>
        <w:jc w:val="both"/>
        <w:rPr>
          <w:rFonts w:ascii="Times New Roman" w:hAnsi="Times New Roman" w:cs="Times New Roman"/>
        </w:rPr>
      </w:pPr>
    </w:p>
    <w:p w14:paraId="0DFA4DBD" w14:textId="77777777" w:rsidR="00F1024E" w:rsidRPr="00506BA4" w:rsidRDefault="00F1024E" w:rsidP="00151D06">
      <w:pPr>
        <w:spacing w:line="240" w:lineRule="auto"/>
        <w:jc w:val="both"/>
        <w:rPr>
          <w:rFonts w:ascii="Times New Roman" w:hAnsi="Times New Roman" w:cs="Times New Roman"/>
        </w:rPr>
      </w:pPr>
      <w:r w:rsidRPr="00506BA4">
        <w:rPr>
          <w:rFonts w:ascii="Times New Roman" w:hAnsi="Times New Roman" w:cs="Times New Roman"/>
        </w:rPr>
        <w:lastRenderedPageBreak/>
        <w:t>Deep neural network architecture</w:t>
      </w:r>
    </w:p>
    <w:p w14:paraId="568501FB" w14:textId="77777777" w:rsidR="00B07434" w:rsidRPr="005320ED" w:rsidRDefault="00B07434" w:rsidP="00151D06">
      <w:pPr>
        <w:spacing w:line="240" w:lineRule="auto"/>
        <w:jc w:val="both"/>
        <w:rPr>
          <w:rFonts w:ascii="Times New Roman" w:hAnsi="Times New Roman" w:cs="Times New Roman"/>
          <w:iCs/>
        </w:rPr>
      </w:pPr>
      <w:r w:rsidRPr="005320ED">
        <w:rPr>
          <w:rFonts w:ascii="Times New Roman" w:hAnsi="Times New Roman" w:cs="Times New Roman"/>
          <w:iCs/>
        </w:rPr>
        <w:t>The general type of deep neural network used for this study is a Convolutional Neural Network (CNN/</w:t>
      </w:r>
      <w:proofErr w:type="spellStart"/>
      <w:r w:rsidRPr="005320ED">
        <w:rPr>
          <w:rFonts w:ascii="Times New Roman" w:hAnsi="Times New Roman" w:cs="Times New Roman"/>
          <w:iCs/>
        </w:rPr>
        <w:t>ConvNet</w:t>
      </w:r>
      <w:proofErr w:type="spellEnd"/>
      <w:r w:rsidRPr="005320ED">
        <w:rPr>
          <w:rFonts w:ascii="Times New Roman" w:hAnsi="Times New Roman" w:cs="Times New Roman"/>
          <w:iCs/>
        </w:rPr>
        <w:t xml:space="preserve">), which is the foundation of modern computer vision. More specific, the utilized CNN is VGG16. It is a </w:t>
      </w:r>
      <w:proofErr w:type="spellStart"/>
      <w:r w:rsidRPr="005320ED">
        <w:rPr>
          <w:rFonts w:ascii="Times New Roman" w:hAnsi="Times New Roman" w:cs="Times New Roman"/>
          <w:iCs/>
        </w:rPr>
        <w:t>ConvNet</w:t>
      </w:r>
      <w:proofErr w:type="spellEnd"/>
      <w:r w:rsidRPr="005320ED">
        <w:rPr>
          <w:rFonts w:ascii="Times New Roman" w:hAnsi="Times New Roman" w:cs="Times New Roman"/>
          <w:iCs/>
        </w:rPr>
        <w:t xml:space="preserve"> model developed by Karen </w:t>
      </w:r>
      <w:proofErr w:type="spellStart"/>
      <w:r w:rsidRPr="005320ED">
        <w:rPr>
          <w:rFonts w:ascii="Times New Roman" w:hAnsi="Times New Roman" w:cs="Times New Roman"/>
          <w:iCs/>
        </w:rPr>
        <w:t>Simonyan</w:t>
      </w:r>
      <w:proofErr w:type="spellEnd"/>
      <w:r w:rsidRPr="005320ED">
        <w:rPr>
          <w:rFonts w:ascii="Times New Roman" w:hAnsi="Times New Roman" w:cs="Times New Roman"/>
          <w:iCs/>
        </w:rPr>
        <w:t xml:space="preserve"> and Andrew Zisserman at the University of Oxford. The idea of the model was proposed in 2013, but the actual model was submitted during the ILSVRC ImageNet Challenge in 2014 [11]. The name VGG comes after the department of Visual Geometry Group in the University of Oxford that authors belonged to. Authors initially proposed several VGG configurations, as shown in the Table 2. </w:t>
      </w:r>
    </w:p>
    <w:p w14:paraId="47A9EE79" w14:textId="77777777" w:rsidR="00B07434" w:rsidRPr="00B07434" w:rsidRDefault="00B07434" w:rsidP="00151D06">
      <w:pPr>
        <w:spacing w:line="240" w:lineRule="auto"/>
        <w:jc w:val="both"/>
        <w:rPr>
          <w:rFonts w:ascii="Times New Roman" w:hAnsi="Times New Roman" w:cs="Times New Roman"/>
          <w:i/>
          <w:iCs/>
        </w:rPr>
      </w:pPr>
      <w:r w:rsidRPr="00B07434">
        <w:rPr>
          <w:rFonts w:ascii="Times New Roman" w:hAnsi="Times New Roman" w:cs="Times New Roman"/>
          <w:i/>
        </w:rPr>
        <w:t>Table 2.</w:t>
      </w:r>
      <w:r w:rsidRPr="00B07434">
        <w:rPr>
          <w:rFonts w:ascii="Times New Roman" w:hAnsi="Times New Roman" w:cs="Times New Roman"/>
          <w:bCs/>
          <w:i/>
        </w:rPr>
        <w:t xml:space="preserve"> VGG configurations [11].</w:t>
      </w:r>
    </w:p>
    <w:p w14:paraId="5D2E6E33" w14:textId="77777777" w:rsidR="00B07434" w:rsidRPr="005320ED" w:rsidRDefault="00B07434" w:rsidP="00151D06">
      <w:pPr>
        <w:spacing w:line="240" w:lineRule="auto"/>
        <w:rPr>
          <w:rFonts w:ascii="Times New Roman" w:hAnsi="Times New Roman" w:cs="Times New Roman"/>
          <w:iCs/>
        </w:rPr>
      </w:pPr>
      <w:r w:rsidRPr="005320ED">
        <w:rPr>
          <w:rFonts w:ascii="Times New Roman" w:eastAsia="Times New Roman" w:hAnsi="Times New Roman" w:cs="Times New Roman"/>
          <w:noProof/>
        </w:rPr>
        <w:drawing>
          <wp:inline distT="0" distB="0" distL="0" distR="0" wp14:anchorId="0E7F0C1E" wp14:editId="3B008FCC">
            <wp:extent cx="3645535" cy="3703955"/>
            <wp:effectExtent l="0" t="0" r="0" b="0"/>
            <wp:docPr id="1" name="Picture 1" descr="GG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 Archite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5535" cy="3703955"/>
                    </a:xfrm>
                    <a:prstGeom prst="rect">
                      <a:avLst/>
                    </a:prstGeom>
                    <a:noFill/>
                    <a:ln>
                      <a:noFill/>
                    </a:ln>
                  </pic:spPr>
                </pic:pic>
              </a:graphicData>
            </a:graphic>
          </wp:inline>
        </w:drawing>
      </w:r>
    </w:p>
    <w:p w14:paraId="594676FD" w14:textId="77777777" w:rsidR="0033147C" w:rsidRPr="005320ED" w:rsidRDefault="0033147C" w:rsidP="00151D06">
      <w:pPr>
        <w:spacing w:line="240" w:lineRule="auto"/>
        <w:jc w:val="both"/>
        <w:rPr>
          <w:rFonts w:ascii="Times New Roman" w:hAnsi="Times New Roman" w:cs="Times New Roman"/>
          <w:bCs/>
        </w:rPr>
      </w:pPr>
      <w:r w:rsidRPr="005320ED">
        <w:rPr>
          <w:rFonts w:ascii="Times New Roman" w:hAnsi="Times New Roman" w:cs="Times New Roman"/>
          <w:bCs/>
        </w:rPr>
        <w:t>A stack of multiple (usually 1, 2, or 3) convolution layers of filter size 3 x 3, with stride of one, and padding of one, followed by a max-pooling layer of size 2 x 2, is the basic building block for all these configurations. Different configurations of this basic stack are repeated for various network configurations to achieve different network depths. The number of layers containing weight parameters determines the number associated with the specific configuration</w:t>
      </w:r>
      <w:r w:rsidR="005A7AE8">
        <w:rPr>
          <w:rFonts w:ascii="Times New Roman" w:hAnsi="Times New Roman" w:cs="Times New Roman"/>
          <w:bCs/>
        </w:rPr>
        <w:t>.</w:t>
      </w:r>
      <w:r w:rsidRPr="005320ED">
        <w:rPr>
          <w:rFonts w:ascii="Times New Roman" w:hAnsi="Times New Roman" w:cs="Times New Roman"/>
          <w:bCs/>
        </w:rPr>
        <w:t xml:space="preserve"> The convolution stacks are followed by three fully connected layers, two with the size of 4,096 and the last one with the size of 1,000 nodes. The last layer is the output layer with SoftMax activation. The size of 1,000 refers to the total number of possible classes in the ImageNet dataset. Hence, VGG16 refers to the configuration “D” in table. The configuration “C” also has 16 weight layers, but it uses a 1 x 1 filter as the last convolution layer in stacks 3, 4, and 5. This layer was used to increase the non-linearity of the decision functions without affecting the receptive field of the layer. The configuration “D” will be referred as VGG16 in the further discussion. Conceptual graphical representation of VGG16 model architecture and layer scheme can be seen in Fig. 1 and Fig. 2. The input to any VGG16 configuration is a fixed size 224x224 RGB, </w:t>
      </w:r>
      <w:proofErr w:type="spellStart"/>
      <w:r w:rsidRPr="005320ED">
        <w:rPr>
          <w:rFonts w:ascii="Times New Roman" w:hAnsi="Times New Roman" w:cs="Times New Roman"/>
          <w:bCs/>
        </w:rPr>
        <w:t>i.e</w:t>
      </w:r>
      <w:proofErr w:type="spellEnd"/>
      <w:r w:rsidRPr="005320ED">
        <w:rPr>
          <w:rFonts w:ascii="Times New Roman" w:hAnsi="Times New Roman" w:cs="Times New Roman"/>
          <w:bCs/>
        </w:rPr>
        <w:t xml:space="preserve"> the input needs to be a tensor of 224x224x3 size. This input is passed through the first stack of 2 convolution layers with a very small receptive field, i.e., 3 × 3 (which is the smallest size to capture the notion of left/right, up/down, and center), followed by </w:t>
      </w:r>
      <w:proofErr w:type="spellStart"/>
      <w:r w:rsidRPr="005320ED">
        <w:rPr>
          <w:rFonts w:ascii="Times New Roman" w:hAnsi="Times New Roman" w:cs="Times New Roman"/>
          <w:bCs/>
        </w:rPr>
        <w:t>ReLU</w:t>
      </w:r>
      <w:proofErr w:type="spellEnd"/>
      <w:r w:rsidRPr="005320ED">
        <w:rPr>
          <w:rFonts w:ascii="Times New Roman" w:hAnsi="Times New Roman" w:cs="Times New Roman"/>
          <w:bCs/>
        </w:rPr>
        <w:t xml:space="preserve"> activations. Each of these two </w:t>
      </w:r>
      <w:r>
        <w:rPr>
          <w:rFonts w:ascii="Times New Roman" w:hAnsi="Times New Roman" w:cs="Times New Roman"/>
          <w:bCs/>
        </w:rPr>
        <w:t xml:space="preserve">layers contains 64 filters. The convolution stride and the padding are fixed at 1 pixel. Such configuration preserves the spatial </w:t>
      </w:r>
      <w:proofErr w:type="gramStart"/>
      <w:r>
        <w:rPr>
          <w:rFonts w:ascii="Times New Roman" w:hAnsi="Times New Roman" w:cs="Times New Roman"/>
          <w:bCs/>
        </w:rPr>
        <w:t>resolution,</w:t>
      </w:r>
      <w:proofErr w:type="gramEnd"/>
      <w:r>
        <w:rPr>
          <w:rFonts w:ascii="Times New Roman" w:hAnsi="Times New Roman" w:cs="Times New Roman"/>
          <w:bCs/>
        </w:rPr>
        <w:t xml:space="preserve"> hence dimensions of the output activation map are the same as the input image’s. Further, t</w:t>
      </w:r>
      <w:r w:rsidRPr="00552C85">
        <w:rPr>
          <w:rFonts w:ascii="Times New Roman" w:hAnsi="Times New Roman" w:cs="Times New Roman"/>
          <w:bCs/>
        </w:rPr>
        <w:t xml:space="preserve">he activation maps are passed through spatial </w:t>
      </w:r>
      <w:r w:rsidRPr="00552C85">
        <w:rPr>
          <w:rFonts w:ascii="Times New Roman" w:hAnsi="Times New Roman" w:cs="Times New Roman"/>
          <w:bCs/>
        </w:rPr>
        <w:lastRenderedPageBreak/>
        <w:t>max pooling over a 2 x 2-pixel window, with a stride of 2 pixels</w:t>
      </w:r>
      <w:r>
        <w:rPr>
          <w:rFonts w:ascii="Times New Roman" w:hAnsi="Times New Roman" w:cs="Times New Roman"/>
          <w:bCs/>
        </w:rPr>
        <w:t xml:space="preserve">, which </w:t>
      </w:r>
      <w:r w:rsidRPr="00552C85">
        <w:rPr>
          <w:rFonts w:ascii="Times New Roman" w:hAnsi="Times New Roman" w:cs="Times New Roman"/>
          <w:bCs/>
        </w:rPr>
        <w:t xml:space="preserve">halves the size of the activations. </w:t>
      </w:r>
      <w:r>
        <w:rPr>
          <w:rFonts w:ascii="Times New Roman" w:hAnsi="Times New Roman" w:cs="Times New Roman"/>
          <w:bCs/>
        </w:rPr>
        <w:t xml:space="preserve">This brings </w:t>
      </w:r>
      <w:r w:rsidRPr="00552C85">
        <w:rPr>
          <w:rFonts w:ascii="Times New Roman" w:hAnsi="Times New Roman" w:cs="Times New Roman"/>
          <w:bCs/>
        </w:rPr>
        <w:t xml:space="preserve">the size of the activations at the end of the first </w:t>
      </w:r>
      <w:r>
        <w:rPr>
          <w:rFonts w:ascii="Times New Roman" w:hAnsi="Times New Roman" w:cs="Times New Roman"/>
          <w:bCs/>
        </w:rPr>
        <w:t xml:space="preserve">convolutional </w:t>
      </w:r>
      <w:r w:rsidRPr="00552C85">
        <w:rPr>
          <w:rFonts w:ascii="Times New Roman" w:hAnsi="Times New Roman" w:cs="Times New Roman"/>
          <w:bCs/>
        </w:rPr>
        <w:t xml:space="preserve">stack </w:t>
      </w:r>
      <w:r>
        <w:rPr>
          <w:rFonts w:ascii="Times New Roman" w:hAnsi="Times New Roman" w:cs="Times New Roman"/>
          <w:bCs/>
        </w:rPr>
        <w:t>to</w:t>
      </w:r>
      <w:r w:rsidRPr="00552C85">
        <w:rPr>
          <w:rFonts w:ascii="Times New Roman" w:hAnsi="Times New Roman" w:cs="Times New Roman"/>
          <w:bCs/>
        </w:rPr>
        <w:t xml:space="preserve"> 112 x 112 x 64.</w:t>
      </w:r>
      <w:r>
        <w:rPr>
          <w:rFonts w:ascii="Times New Roman" w:hAnsi="Times New Roman" w:cs="Times New Roman"/>
          <w:bCs/>
        </w:rPr>
        <w:t xml:space="preserve"> </w:t>
      </w:r>
    </w:p>
    <w:p w14:paraId="7F4FA74A" w14:textId="77777777" w:rsidR="00B07434" w:rsidRDefault="0033147C" w:rsidP="00151D06">
      <w:pPr>
        <w:spacing w:line="240" w:lineRule="auto"/>
        <w:jc w:val="center"/>
        <w:rPr>
          <w:rFonts w:ascii="Times New Roman" w:hAnsi="Times New Roman" w:cs="Times New Roman"/>
          <w:iCs/>
        </w:rPr>
      </w:pPr>
      <w:r w:rsidRPr="005320ED">
        <w:rPr>
          <w:rFonts w:ascii="Times New Roman" w:hAnsi="Times New Roman" w:cs="Times New Roman"/>
          <w:bCs/>
          <w:noProof/>
        </w:rPr>
        <w:drawing>
          <wp:inline distT="0" distB="0" distL="0" distR="0" wp14:anchorId="1F996818" wp14:editId="5B3B122C">
            <wp:extent cx="5175885" cy="3373755"/>
            <wp:effectExtent l="0" t="0" r="5715"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75885" cy="3373755"/>
                    </a:xfrm>
                    <a:prstGeom prst="rect">
                      <a:avLst/>
                    </a:prstGeom>
                  </pic:spPr>
                </pic:pic>
              </a:graphicData>
            </a:graphic>
          </wp:inline>
        </w:drawing>
      </w:r>
    </w:p>
    <w:p w14:paraId="2DD1CADA" w14:textId="77777777" w:rsidR="0033147C" w:rsidRPr="0033147C" w:rsidRDefault="0033147C" w:rsidP="00151D06">
      <w:pPr>
        <w:spacing w:line="240" w:lineRule="auto"/>
        <w:ind w:left="1440" w:firstLine="720"/>
        <w:jc w:val="both"/>
        <w:rPr>
          <w:rFonts w:ascii="Times New Roman" w:hAnsi="Times New Roman" w:cs="Times New Roman"/>
          <w:bCs/>
          <w:i/>
          <w:sz w:val="20"/>
          <w:szCs w:val="20"/>
        </w:rPr>
      </w:pPr>
      <w:r w:rsidRPr="0033147C">
        <w:rPr>
          <w:rFonts w:ascii="Times New Roman" w:hAnsi="Times New Roman" w:cs="Times New Roman"/>
          <w:bCs/>
          <w:i/>
          <w:sz w:val="20"/>
          <w:szCs w:val="20"/>
        </w:rPr>
        <w:t xml:space="preserve">Figure 1. VGG16 </w:t>
      </w:r>
      <w:proofErr w:type="spellStart"/>
      <w:r w:rsidRPr="0033147C">
        <w:rPr>
          <w:rFonts w:ascii="Times New Roman" w:hAnsi="Times New Roman" w:cs="Times New Roman"/>
          <w:bCs/>
          <w:i/>
          <w:sz w:val="20"/>
          <w:szCs w:val="20"/>
        </w:rPr>
        <w:t>ConvNet</w:t>
      </w:r>
      <w:proofErr w:type="spellEnd"/>
      <w:r w:rsidRPr="0033147C">
        <w:rPr>
          <w:rFonts w:ascii="Times New Roman" w:hAnsi="Times New Roman" w:cs="Times New Roman"/>
          <w:bCs/>
          <w:i/>
          <w:sz w:val="20"/>
          <w:szCs w:val="20"/>
        </w:rPr>
        <w:t xml:space="preserve"> architecture representation. </w:t>
      </w:r>
    </w:p>
    <w:p w14:paraId="645FE888" w14:textId="77777777" w:rsidR="0033147C" w:rsidRDefault="0033147C" w:rsidP="00151D06">
      <w:pPr>
        <w:tabs>
          <w:tab w:val="left" w:pos="288"/>
        </w:tabs>
        <w:spacing w:line="240" w:lineRule="auto"/>
        <w:rPr>
          <w:rFonts w:ascii="Times New Roman" w:hAnsi="Times New Roman" w:cs="Times New Roman"/>
          <w:iCs/>
        </w:rPr>
      </w:pPr>
      <w:r>
        <w:rPr>
          <w:rFonts w:ascii="Times New Roman" w:hAnsi="Times New Roman" w:cs="Times New Roman"/>
          <w:iCs/>
        </w:rPr>
        <w:tab/>
      </w:r>
    </w:p>
    <w:p w14:paraId="4E68935B" w14:textId="77777777" w:rsidR="0033147C" w:rsidRDefault="0033147C" w:rsidP="005A7AE8">
      <w:pPr>
        <w:tabs>
          <w:tab w:val="left" w:pos="288"/>
        </w:tabs>
        <w:spacing w:line="240" w:lineRule="auto"/>
        <w:jc w:val="center"/>
        <w:rPr>
          <w:rFonts w:ascii="Times New Roman" w:hAnsi="Times New Roman" w:cs="Times New Roman"/>
          <w:iCs/>
        </w:rPr>
      </w:pPr>
      <w:r w:rsidRPr="005320ED">
        <w:rPr>
          <w:rFonts w:ascii="Times New Roman" w:eastAsia="Times New Roman" w:hAnsi="Times New Roman" w:cs="Times New Roman"/>
          <w:noProof/>
          <w:sz w:val="24"/>
          <w:szCs w:val="24"/>
        </w:rPr>
        <w:drawing>
          <wp:inline distT="0" distB="0" distL="0" distR="0" wp14:anchorId="0434F755" wp14:editId="7F012715">
            <wp:extent cx="4884420" cy="1298006"/>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1517"/>
                    <a:stretch/>
                  </pic:blipFill>
                  <pic:spPr bwMode="auto">
                    <a:xfrm>
                      <a:off x="0" y="0"/>
                      <a:ext cx="4898925" cy="1301861"/>
                    </a:xfrm>
                    <a:prstGeom prst="rect">
                      <a:avLst/>
                    </a:prstGeom>
                    <a:noFill/>
                    <a:ln>
                      <a:noFill/>
                    </a:ln>
                    <a:extLst>
                      <a:ext uri="{53640926-AAD7-44D8-BBD7-CCE9431645EC}">
                        <a14:shadowObscured xmlns:a14="http://schemas.microsoft.com/office/drawing/2010/main"/>
                      </a:ext>
                    </a:extLst>
                  </pic:spPr>
                </pic:pic>
              </a:graphicData>
            </a:graphic>
          </wp:inline>
        </w:drawing>
      </w:r>
    </w:p>
    <w:p w14:paraId="1CE9DDC2" w14:textId="77777777" w:rsidR="0033147C" w:rsidRPr="0033147C" w:rsidRDefault="0033147C" w:rsidP="00151D06">
      <w:pPr>
        <w:spacing w:line="240" w:lineRule="auto"/>
        <w:ind w:left="2160" w:firstLine="720"/>
        <w:jc w:val="both"/>
        <w:rPr>
          <w:rFonts w:ascii="Times New Roman" w:hAnsi="Times New Roman" w:cs="Times New Roman"/>
          <w:bCs/>
          <w:i/>
          <w:sz w:val="20"/>
          <w:szCs w:val="20"/>
        </w:rPr>
      </w:pPr>
      <w:r w:rsidRPr="0033147C">
        <w:rPr>
          <w:rFonts w:ascii="Times New Roman" w:hAnsi="Times New Roman" w:cs="Times New Roman"/>
          <w:bCs/>
          <w:i/>
          <w:sz w:val="20"/>
          <w:szCs w:val="20"/>
        </w:rPr>
        <w:t xml:space="preserve">Figure 2. VGG16 </w:t>
      </w:r>
      <w:proofErr w:type="spellStart"/>
      <w:r w:rsidRPr="0033147C">
        <w:rPr>
          <w:rFonts w:ascii="Times New Roman" w:hAnsi="Times New Roman" w:cs="Times New Roman"/>
          <w:bCs/>
          <w:i/>
          <w:sz w:val="20"/>
          <w:szCs w:val="20"/>
        </w:rPr>
        <w:t>ConvNet</w:t>
      </w:r>
      <w:proofErr w:type="spellEnd"/>
      <w:r w:rsidRPr="0033147C">
        <w:rPr>
          <w:rFonts w:ascii="Times New Roman" w:hAnsi="Times New Roman" w:cs="Times New Roman"/>
          <w:bCs/>
          <w:i/>
          <w:sz w:val="20"/>
          <w:szCs w:val="20"/>
        </w:rPr>
        <w:t xml:space="preserve"> layers scheme. </w:t>
      </w:r>
    </w:p>
    <w:p w14:paraId="52ED0AD5" w14:textId="77777777" w:rsidR="00564E09" w:rsidRDefault="00564E09" w:rsidP="00151D06">
      <w:pPr>
        <w:spacing w:line="240" w:lineRule="auto"/>
        <w:jc w:val="both"/>
        <w:rPr>
          <w:rFonts w:ascii="Times New Roman" w:hAnsi="Times New Roman" w:cs="Times New Roman"/>
          <w:bCs/>
        </w:rPr>
      </w:pPr>
      <w:r>
        <w:rPr>
          <w:rFonts w:ascii="Times New Roman" w:hAnsi="Times New Roman" w:cs="Times New Roman"/>
          <w:bCs/>
        </w:rPr>
        <w:t xml:space="preserve">The second convolutional stack has 128 </w:t>
      </w:r>
      <w:proofErr w:type="gramStart"/>
      <w:r>
        <w:rPr>
          <w:rFonts w:ascii="Times New Roman" w:hAnsi="Times New Roman" w:cs="Times New Roman"/>
          <w:bCs/>
        </w:rPr>
        <w:t>filters,</w:t>
      </w:r>
      <w:proofErr w:type="gramEnd"/>
      <w:r>
        <w:rPr>
          <w:rFonts w:ascii="Times New Roman" w:hAnsi="Times New Roman" w:cs="Times New Roman"/>
          <w:bCs/>
        </w:rPr>
        <w:t xml:space="preserve"> hence the size of its output becomes 56x56x128. The third stack consists of 3 convolutional layers with 256 filters and a max pool layer, which brings the output of this stack to 28x28x256. </w:t>
      </w:r>
      <w:r w:rsidRPr="00AC4A03">
        <w:rPr>
          <w:rFonts w:ascii="Times New Roman" w:hAnsi="Times New Roman" w:cs="Times New Roman"/>
          <w:bCs/>
        </w:rPr>
        <w:t xml:space="preserve">This is followed by two stacks of three convolutional layers, with each containing 512 filters. </w:t>
      </w:r>
      <w:r>
        <w:rPr>
          <w:rFonts w:ascii="Times New Roman" w:hAnsi="Times New Roman" w:cs="Times New Roman"/>
          <w:bCs/>
        </w:rPr>
        <w:t>Size of the</w:t>
      </w:r>
      <w:r w:rsidRPr="00AC4A03">
        <w:rPr>
          <w:rFonts w:ascii="Times New Roman" w:hAnsi="Times New Roman" w:cs="Times New Roman"/>
          <w:bCs/>
        </w:rPr>
        <w:t xml:space="preserve"> output </w:t>
      </w:r>
      <w:r>
        <w:rPr>
          <w:rFonts w:ascii="Times New Roman" w:hAnsi="Times New Roman" w:cs="Times New Roman"/>
          <w:bCs/>
        </w:rPr>
        <w:t>for</w:t>
      </w:r>
      <w:r w:rsidRPr="00AC4A03">
        <w:rPr>
          <w:rFonts w:ascii="Times New Roman" w:hAnsi="Times New Roman" w:cs="Times New Roman"/>
          <w:bCs/>
        </w:rPr>
        <w:t xml:space="preserve"> both stacks will be 7x7x512.</w:t>
      </w:r>
    </w:p>
    <w:p w14:paraId="6AC55F6C" w14:textId="77777777" w:rsidR="00564E09" w:rsidRDefault="00564E09" w:rsidP="00151D06">
      <w:pPr>
        <w:spacing w:line="240" w:lineRule="auto"/>
        <w:jc w:val="both"/>
        <w:rPr>
          <w:rFonts w:ascii="Times New Roman" w:hAnsi="Times New Roman" w:cs="Times New Roman"/>
          <w:bCs/>
        </w:rPr>
      </w:pPr>
      <w:r>
        <w:rPr>
          <w:rFonts w:ascii="Times New Roman" w:hAnsi="Times New Roman" w:cs="Times New Roman"/>
          <w:bCs/>
        </w:rPr>
        <w:t xml:space="preserve">The network ends with three fully connected layers, with a flattening layer in-between. The first two layers contain 4096 neurons each, whilst the last fully connected layer has </w:t>
      </w:r>
      <w:r w:rsidRPr="00A15C23">
        <w:rPr>
          <w:rFonts w:ascii="Times New Roman" w:hAnsi="Times New Roman" w:cs="Times New Roman"/>
          <w:bCs/>
        </w:rPr>
        <w:t>1000 neurons corresponding to the 1,000 possible classes for the ImageNet dataset</w:t>
      </w:r>
      <w:r>
        <w:rPr>
          <w:rFonts w:ascii="Times New Roman" w:hAnsi="Times New Roman" w:cs="Times New Roman"/>
          <w:bCs/>
        </w:rPr>
        <w:t xml:space="preserve">. This last layer serves as the output layer. Output goes into the </w:t>
      </w:r>
      <w:proofErr w:type="spellStart"/>
      <w:r>
        <w:rPr>
          <w:rFonts w:ascii="Times New Roman" w:hAnsi="Times New Roman" w:cs="Times New Roman"/>
          <w:bCs/>
        </w:rPr>
        <w:t>softmax</w:t>
      </w:r>
      <w:proofErr w:type="spellEnd"/>
      <w:r>
        <w:rPr>
          <w:rFonts w:ascii="Times New Roman" w:hAnsi="Times New Roman" w:cs="Times New Roman"/>
          <w:bCs/>
        </w:rPr>
        <w:t xml:space="preserve"> activation layer, used for categorical classification.</w:t>
      </w:r>
    </w:p>
    <w:p w14:paraId="30EAAE77" w14:textId="77777777" w:rsidR="00564E09" w:rsidRDefault="00564E09" w:rsidP="00151D06">
      <w:pPr>
        <w:spacing w:line="240" w:lineRule="auto"/>
        <w:jc w:val="both"/>
        <w:rPr>
          <w:rFonts w:ascii="Times New Roman" w:hAnsi="Times New Roman" w:cs="Times New Roman"/>
          <w:bCs/>
        </w:rPr>
      </w:pPr>
      <w:r>
        <w:rPr>
          <w:rFonts w:ascii="Times New Roman" w:hAnsi="Times New Roman" w:cs="Times New Roman"/>
          <w:bCs/>
        </w:rPr>
        <w:t xml:space="preserve">To build an adequate model for our study, the transfer learning approach has been utilized. Transfer learning approach means that a model trained on one set of data is used as a starting point for modeling a new set of data. More precisely pre-trained network is used to extract features from the new data set, that will be used to train a new, relatively simple, neural network for the end task of classification. In other words, the convolutional base is </w:t>
      </w:r>
      <w:r>
        <w:rPr>
          <w:rFonts w:ascii="Times New Roman" w:hAnsi="Times New Roman" w:cs="Times New Roman"/>
          <w:bCs/>
        </w:rPr>
        <w:lastRenderedPageBreak/>
        <w:t xml:space="preserve">reused while adding a new densely connected classifier structure. Representations learned by convolutional base, on large and diverse datasets, are generic enough to be reusable, i.e., the feature maps of a CNN are presence maps of generic concepts over a picture, which are likely to be useful regardless of the specific computer vision problem. </w:t>
      </w:r>
    </w:p>
    <w:p w14:paraId="3633EB5D" w14:textId="77777777" w:rsidR="00564E09" w:rsidRDefault="00564E09" w:rsidP="00151D06">
      <w:pPr>
        <w:spacing w:line="240" w:lineRule="auto"/>
        <w:jc w:val="both"/>
        <w:rPr>
          <w:rFonts w:ascii="Times New Roman" w:hAnsi="Times New Roman" w:cs="Times New Roman"/>
          <w:bCs/>
        </w:rPr>
      </w:pPr>
      <w:r>
        <w:rPr>
          <w:rFonts w:ascii="Times New Roman" w:hAnsi="Times New Roman" w:cs="Times New Roman"/>
          <w:bCs/>
        </w:rPr>
        <w:t xml:space="preserve">For this study two different fully connected architectures have been utilized to complete the network, by adding them on top of the VGG16 convolutional base. </w:t>
      </w:r>
    </w:p>
    <w:p w14:paraId="00D92A5A" w14:textId="77777777" w:rsidR="00564E09" w:rsidRDefault="00564E09" w:rsidP="00151D06">
      <w:pPr>
        <w:spacing w:line="240" w:lineRule="auto"/>
        <w:jc w:val="both"/>
        <w:rPr>
          <w:rFonts w:ascii="Times New Roman" w:hAnsi="Times New Roman" w:cs="Times New Roman"/>
        </w:rPr>
      </w:pPr>
      <w:r>
        <w:rPr>
          <w:rFonts w:ascii="Times New Roman" w:hAnsi="Times New Roman" w:cs="Times New Roman"/>
          <w:bCs/>
        </w:rPr>
        <w:t xml:space="preserve">The first one is comprised of following layers: 256 neurons with </w:t>
      </w:r>
      <w:proofErr w:type="spellStart"/>
      <w:r>
        <w:rPr>
          <w:rFonts w:ascii="Times New Roman" w:hAnsi="Times New Roman" w:cs="Times New Roman"/>
          <w:bCs/>
        </w:rPr>
        <w:t>ReLU</w:t>
      </w:r>
      <w:proofErr w:type="spellEnd"/>
      <w:r>
        <w:rPr>
          <w:rFonts w:ascii="Times New Roman" w:hAnsi="Times New Roman" w:cs="Times New Roman"/>
          <w:bCs/>
        </w:rPr>
        <w:t xml:space="preserve"> activation; Dropout layer with 20% dropout rate to prevent overfitting; batch normalization, i.e. Batch Norm, layer which normalizes the output of the dropout layer speeding up the learning and, also, decreasing the risk of overfitting; layer with 4096 neurons with </w:t>
      </w:r>
      <w:proofErr w:type="spellStart"/>
      <w:r>
        <w:rPr>
          <w:rFonts w:ascii="Times New Roman" w:hAnsi="Times New Roman" w:cs="Times New Roman"/>
          <w:bCs/>
        </w:rPr>
        <w:t>ReLU</w:t>
      </w:r>
      <w:proofErr w:type="spellEnd"/>
      <w:r>
        <w:rPr>
          <w:rFonts w:ascii="Times New Roman" w:hAnsi="Times New Roman" w:cs="Times New Roman"/>
          <w:bCs/>
        </w:rPr>
        <w:t xml:space="preserve"> activation followed by one more Batch Norm layer. The last layer ends with </w:t>
      </w:r>
      <w:proofErr w:type="spellStart"/>
      <w:r>
        <w:rPr>
          <w:rFonts w:ascii="Times New Roman" w:hAnsi="Times New Roman" w:cs="Times New Roman"/>
          <w:bCs/>
        </w:rPr>
        <w:t>softmax</w:t>
      </w:r>
      <w:proofErr w:type="spellEnd"/>
      <w:r>
        <w:rPr>
          <w:rFonts w:ascii="Times New Roman" w:hAnsi="Times New Roman" w:cs="Times New Roman"/>
          <w:bCs/>
        </w:rPr>
        <w:t xml:space="preserve"> function which proved to be the best “standard” option for final classification. </w:t>
      </w:r>
      <w:r w:rsidRPr="00700672">
        <w:rPr>
          <w:rFonts w:ascii="Times New Roman" w:hAnsi="Times New Roman" w:cs="Times New Roman"/>
          <w:bCs/>
        </w:rPr>
        <w:t xml:space="preserve">The </w:t>
      </w:r>
      <w:proofErr w:type="spellStart"/>
      <w:r w:rsidRPr="00700672">
        <w:rPr>
          <w:rFonts w:ascii="Times New Roman" w:hAnsi="Times New Roman" w:cs="Times New Roman"/>
          <w:bCs/>
        </w:rPr>
        <w:t>softmax</w:t>
      </w:r>
      <w:proofErr w:type="spellEnd"/>
      <w:r w:rsidRPr="00700672">
        <w:rPr>
          <w:rFonts w:ascii="Times New Roman" w:hAnsi="Times New Roman" w:cs="Times New Roman"/>
          <w:bCs/>
        </w:rPr>
        <w:t xml:space="preserve"> activation function transforms the outputs of the neural network into a vector of probabilities, essentially </w:t>
      </w:r>
      <w:r>
        <w:rPr>
          <w:rFonts w:ascii="Times New Roman" w:hAnsi="Times New Roman" w:cs="Times New Roman"/>
          <w:bCs/>
        </w:rPr>
        <w:t xml:space="preserve">giving </w:t>
      </w:r>
      <w:r w:rsidRPr="00700672">
        <w:rPr>
          <w:rFonts w:ascii="Times New Roman" w:hAnsi="Times New Roman" w:cs="Times New Roman"/>
          <w:bCs/>
        </w:rPr>
        <w:t>a probability distribution over the input classes</w:t>
      </w:r>
      <w:r>
        <w:rPr>
          <w:rFonts w:ascii="Times New Roman" w:hAnsi="Times New Roman" w:cs="Times New Roman"/>
          <w:bCs/>
        </w:rPr>
        <w:t>. The final CNN containing this dense architecture is denoted as “</w:t>
      </w:r>
      <w:r w:rsidRPr="005320ED">
        <w:rPr>
          <w:rFonts w:ascii="Times New Roman" w:hAnsi="Times New Roman" w:cs="Times New Roman"/>
        </w:rPr>
        <w:t>VGG16 4096</w:t>
      </w:r>
      <w:r>
        <w:rPr>
          <w:rFonts w:ascii="Times New Roman" w:hAnsi="Times New Roman" w:cs="Times New Roman"/>
        </w:rPr>
        <w:t>” (CNN model</w:t>
      </w:r>
      <w:r w:rsidR="005A7AE8">
        <w:rPr>
          <w:rFonts w:ascii="Times New Roman" w:hAnsi="Times New Roman" w:cs="Times New Roman"/>
        </w:rPr>
        <w:t xml:space="preserve"> </w:t>
      </w:r>
      <w:r>
        <w:rPr>
          <w:rFonts w:ascii="Times New Roman" w:hAnsi="Times New Roman" w:cs="Times New Roman"/>
        </w:rPr>
        <w:t xml:space="preserve">1) in the following discussion. </w:t>
      </w:r>
    </w:p>
    <w:p w14:paraId="263A70D3" w14:textId="77777777" w:rsidR="0033147C" w:rsidRPr="005320ED" w:rsidRDefault="00564E09" w:rsidP="00151D06">
      <w:pPr>
        <w:tabs>
          <w:tab w:val="left" w:pos="288"/>
        </w:tabs>
        <w:spacing w:line="240" w:lineRule="auto"/>
        <w:jc w:val="both"/>
        <w:rPr>
          <w:rFonts w:ascii="Times New Roman" w:hAnsi="Times New Roman" w:cs="Times New Roman"/>
          <w:iCs/>
        </w:rPr>
      </w:pPr>
      <w:r>
        <w:rPr>
          <w:rFonts w:ascii="Times New Roman" w:hAnsi="Times New Roman" w:cs="Times New Roman"/>
        </w:rPr>
        <w:t xml:space="preserve">The second dense architecture used in this study contains the following layers: 128, 64 and then again 128 neurons all with </w:t>
      </w:r>
      <w:proofErr w:type="spellStart"/>
      <w:r>
        <w:rPr>
          <w:rFonts w:ascii="Times New Roman" w:hAnsi="Times New Roman" w:cs="Times New Roman"/>
        </w:rPr>
        <w:t>ReLU</w:t>
      </w:r>
      <w:proofErr w:type="spellEnd"/>
      <w:r>
        <w:rPr>
          <w:rFonts w:ascii="Times New Roman" w:hAnsi="Times New Roman" w:cs="Times New Roman"/>
        </w:rPr>
        <w:t xml:space="preserve"> activation, each followed by dropout layers with 20% dropout rate and Batch Norm layer. Final layer, again, is completed with the </w:t>
      </w:r>
      <w:proofErr w:type="spellStart"/>
      <w:r>
        <w:rPr>
          <w:rFonts w:ascii="Times New Roman" w:hAnsi="Times New Roman" w:cs="Times New Roman"/>
        </w:rPr>
        <w:t>softmax</w:t>
      </w:r>
      <w:proofErr w:type="spellEnd"/>
      <w:r>
        <w:rPr>
          <w:rFonts w:ascii="Times New Roman" w:hAnsi="Times New Roman" w:cs="Times New Roman"/>
        </w:rPr>
        <w:t xml:space="preserve"> activation function at the end. This configuration is referred to as “VGG16 2x128” (CNN model 2) in the rest of the analysis.</w:t>
      </w:r>
    </w:p>
    <w:p w14:paraId="2B0715FD" w14:textId="77777777" w:rsidR="00A5327D" w:rsidRDefault="00A5327D" w:rsidP="00151D06">
      <w:pPr>
        <w:spacing w:line="240" w:lineRule="auto"/>
        <w:jc w:val="both"/>
        <w:rPr>
          <w:rFonts w:ascii="Times New Roman" w:hAnsi="Times New Roman" w:cs="Times New Roman"/>
          <w:b/>
        </w:rPr>
      </w:pPr>
    </w:p>
    <w:p w14:paraId="49E346E4" w14:textId="77777777" w:rsidR="00A5327D" w:rsidRDefault="008B3619" w:rsidP="00151D06">
      <w:pPr>
        <w:spacing w:line="240" w:lineRule="auto"/>
        <w:jc w:val="both"/>
        <w:rPr>
          <w:rFonts w:ascii="Times New Roman" w:hAnsi="Times New Roman" w:cs="Times New Roman"/>
          <w:b/>
        </w:rPr>
      </w:pPr>
      <w:r>
        <w:rPr>
          <w:rFonts w:ascii="Times New Roman" w:hAnsi="Times New Roman" w:cs="Times New Roman"/>
          <w:b/>
        </w:rPr>
        <w:t>RESULTS AND DISCUSSION</w:t>
      </w:r>
    </w:p>
    <w:p w14:paraId="2F236EF6" w14:textId="77777777" w:rsidR="00E61CF7" w:rsidRDefault="00C60961" w:rsidP="00151D06">
      <w:pPr>
        <w:spacing w:line="240" w:lineRule="auto"/>
        <w:ind w:firstLine="567"/>
        <w:jc w:val="both"/>
        <w:rPr>
          <w:rFonts w:ascii="Times New Roman" w:hAnsi="Times New Roman" w:cs="Times New Roman"/>
        </w:rPr>
      </w:pPr>
      <w:r>
        <w:rPr>
          <w:rFonts w:ascii="Times New Roman" w:hAnsi="Times New Roman" w:cs="Times New Roman"/>
        </w:rPr>
        <w:t>Two VGG16 architectures were tested on</w:t>
      </w:r>
      <w:r w:rsidR="008B3619">
        <w:rPr>
          <w:rFonts w:ascii="Times New Roman" w:hAnsi="Times New Roman" w:cs="Times New Roman"/>
        </w:rPr>
        <w:t xml:space="preserve"> </w:t>
      </w:r>
      <w:proofErr w:type="spellStart"/>
      <w:r w:rsidR="008B3619" w:rsidRPr="008B3619">
        <w:rPr>
          <w:rFonts w:ascii="Times New Roman" w:hAnsi="Times New Roman" w:cs="Times New Roman"/>
        </w:rPr>
        <w:t>Optomagnetic</w:t>
      </w:r>
      <w:proofErr w:type="spellEnd"/>
      <w:r w:rsidR="008B3619" w:rsidRPr="008B3619">
        <w:rPr>
          <w:rFonts w:ascii="Times New Roman" w:hAnsi="Times New Roman" w:cs="Times New Roman"/>
        </w:rPr>
        <w:t xml:space="preserve"> spectra of the LBC</w:t>
      </w:r>
      <w:r w:rsidR="008B3619">
        <w:rPr>
          <w:rFonts w:ascii="Times New Roman" w:hAnsi="Times New Roman" w:cs="Times New Roman"/>
          <w:b/>
        </w:rPr>
        <w:t xml:space="preserve"> </w:t>
      </w:r>
      <w:r w:rsidR="008B3619" w:rsidRPr="008B3619">
        <w:rPr>
          <w:rFonts w:ascii="Times New Roman" w:hAnsi="Times New Roman" w:cs="Times New Roman"/>
        </w:rPr>
        <w:t>cervical samples</w:t>
      </w:r>
      <w:r>
        <w:rPr>
          <w:rFonts w:ascii="Times New Roman" w:hAnsi="Times New Roman" w:cs="Times New Roman"/>
        </w:rPr>
        <w:t xml:space="preserve">: </w:t>
      </w:r>
      <w:r w:rsidR="00E61CF7">
        <w:rPr>
          <w:rFonts w:ascii="Times New Roman" w:hAnsi="Times New Roman" w:cs="Times New Roman"/>
        </w:rPr>
        <w:t>VGG16 4096 (CNN model 1) and VGG16 2x128 (CNN model 2)</w:t>
      </w:r>
      <w:r>
        <w:rPr>
          <w:rFonts w:ascii="Times New Roman" w:hAnsi="Times New Roman" w:cs="Times New Roman"/>
        </w:rPr>
        <w:t>.</w:t>
      </w:r>
      <w:r w:rsidR="006B1AA0">
        <w:rPr>
          <w:rFonts w:ascii="Times New Roman" w:hAnsi="Times New Roman" w:cs="Times New Roman"/>
        </w:rPr>
        <w:t xml:space="preserve"> </w:t>
      </w:r>
      <w:r w:rsidR="002E51E1">
        <w:rPr>
          <w:rFonts w:ascii="Times New Roman" w:hAnsi="Times New Roman" w:cs="Times New Roman"/>
        </w:rPr>
        <w:t>Fine tuning process of VGG16 4096 model during 20 training epochs is shown on Figure 3.</w:t>
      </w:r>
    </w:p>
    <w:p w14:paraId="7D649227" w14:textId="77777777" w:rsidR="00E61CF7" w:rsidRDefault="00E61CF7" w:rsidP="00151D06">
      <w:pPr>
        <w:keepNext/>
        <w:spacing w:line="240" w:lineRule="auto"/>
        <w:jc w:val="center"/>
      </w:pPr>
      <w:r w:rsidRPr="00B46BE1">
        <w:rPr>
          <w:noProof/>
        </w:rPr>
        <w:drawing>
          <wp:inline distT="0" distB="0" distL="0" distR="0" wp14:anchorId="6A453B1A" wp14:editId="7CF932A0">
            <wp:extent cx="2732094" cy="1828800"/>
            <wp:effectExtent l="0" t="0" r="1143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32094" cy="1828800"/>
                    </a:xfrm>
                    <a:prstGeom prst="rect">
                      <a:avLst/>
                    </a:prstGeom>
                  </pic:spPr>
                </pic:pic>
              </a:graphicData>
            </a:graphic>
          </wp:inline>
        </w:drawing>
      </w:r>
      <w:r w:rsidRPr="00B46BE1">
        <w:rPr>
          <w:noProof/>
        </w:rPr>
        <w:drawing>
          <wp:inline distT="0" distB="0" distL="0" distR="0" wp14:anchorId="7F1830B0" wp14:editId="5E10C6D9">
            <wp:extent cx="2702478" cy="18288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02478" cy="1828800"/>
                    </a:xfrm>
                    <a:prstGeom prst="rect">
                      <a:avLst/>
                    </a:prstGeom>
                  </pic:spPr>
                </pic:pic>
              </a:graphicData>
            </a:graphic>
          </wp:inline>
        </w:drawing>
      </w:r>
    </w:p>
    <w:p w14:paraId="1647EA9E" w14:textId="77777777" w:rsidR="00E61CF7" w:rsidRDefault="00E61CF7" w:rsidP="00151D06">
      <w:pPr>
        <w:keepNext/>
        <w:spacing w:line="240" w:lineRule="auto"/>
        <w:jc w:val="center"/>
        <w:rPr>
          <w:rFonts w:ascii="Times New Roman" w:hAnsi="Times New Roman" w:cs="Times New Roman"/>
          <w:i/>
          <w:sz w:val="20"/>
          <w:szCs w:val="20"/>
          <w:lang w:val="sr-Latn-RS"/>
        </w:rPr>
      </w:pPr>
      <w:r w:rsidRPr="00F41E2C">
        <w:rPr>
          <w:rFonts w:ascii="Times New Roman" w:hAnsi="Times New Roman" w:cs="Times New Roman"/>
          <w:i/>
          <w:sz w:val="20"/>
          <w:szCs w:val="20"/>
        </w:rPr>
        <w:t xml:space="preserve">Figure 3. VGG16 4096 model: </w:t>
      </w:r>
      <w:r w:rsidRPr="00F41E2C">
        <w:rPr>
          <w:rFonts w:ascii="Times New Roman" w:hAnsi="Times New Roman" w:cs="Times New Roman"/>
          <w:i/>
          <w:sz w:val="20"/>
          <w:szCs w:val="20"/>
          <w:lang w:val="sr-Latn-RS"/>
        </w:rPr>
        <w:t>training and validation loss and accuracy</w:t>
      </w:r>
    </w:p>
    <w:p w14:paraId="60005A08" w14:textId="77777777" w:rsidR="002E51E1" w:rsidRDefault="002E51E1" w:rsidP="00151D06">
      <w:pPr>
        <w:keepNext/>
        <w:spacing w:line="240" w:lineRule="auto"/>
        <w:jc w:val="center"/>
        <w:rPr>
          <w:rFonts w:ascii="Times New Roman" w:hAnsi="Times New Roman" w:cs="Times New Roman"/>
          <w:i/>
          <w:sz w:val="20"/>
          <w:szCs w:val="20"/>
          <w:lang w:val="sr-Latn-RS"/>
        </w:rPr>
      </w:pPr>
    </w:p>
    <w:p w14:paraId="088ACC50" w14:textId="77777777" w:rsidR="002E51E1" w:rsidRPr="00F2442D" w:rsidRDefault="002E51E1" w:rsidP="00151D06">
      <w:pPr>
        <w:spacing w:line="240" w:lineRule="auto"/>
        <w:jc w:val="both"/>
        <w:rPr>
          <w:rFonts w:ascii="Times New Roman" w:hAnsi="Times New Roman" w:cs="Times New Roman"/>
          <w:b/>
        </w:rPr>
      </w:pPr>
      <w:r w:rsidRPr="00F2442D">
        <w:rPr>
          <w:rFonts w:ascii="Times New Roman" w:hAnsi="Times New Roman" w:cs="Times New Roman"/>
        </w:rPr>
        <w:t>VGG16 4096</w:t>
      </w:r>
      <w:r>
        <w:rPr>
          <w:rFonts w:ascii="Times New Roman" w:hAnsi="Times New Roman" w:cs="Times New Roman"/>
          <w:b/>
        </w:rPr>
        <w:t xml:space="preserve"> </w:t>
      </w:r>
      <w:proofErr w:type="spellStart"/>
      <w:r w:rsidR="005B1BC0">
        <w:rPr>
          <w:rFonts w:ascii="Times New Roman" w:hAnsi="Times New Roman" w:cs="Times New Roman"/>
        </w:rPr>
        <w:t>arhitecture</w:t>
      </w:r>
      <w:proofErr w:type="spellEnd"/>
      <w:r>
        <w:rPr>
          <w:rFonts w:ascii="Times New Roman" w:hAnsi="Times New Roman" w:cs="Times New Roman"/>
        </w:rPr>
        <w:t xml:space="preserve"> achieved high sensitivity (93.3%), however high number of false positives has contributed to lower specificity of 67.8% and overall </w:t>
      </w:r>
      <w:r w:rsidR="001637B9">
        <w:rPr>
          <w:rFonts w:ascii="Times New Roman" w:hAnsi="Times New Roman" w:cs="Times New Roman"/>
        </w:rPr>
        <w:t>accuracy of 70.8% (</w:t>
      </w:r>
      <w:r>
        <w:rPr>
          <w:rFonts w:ascii="Times New Roman" w:hAnsi="Times New Roman" w:cs="Times New Roman"/>
        </w:rPr>
        <w:t>Figure 4).</w:t>
      </w:r>
    </w:p>
    <w:p w14:paraId="4FCCBFA6" w14:textId="77777777" w:rsidR="00E61CF7" w:rsidRDefault="00E61CF7" w:rsidP="00151D06">
      <w:pPr>
        <w:keepNext/>
        <w:spacing w:line="240" w:lineRule="auto"/>
        <w:jc w:val="center"/>
      </w:pPr>
      <w:r w:rsidRPr="00B46BE1">
        <w:rPr>
          <w:noProof/>
        </w:rPr>
        <w:lastRenderedPageBreak/>
        <w:drawing>
          <wp:inline distT="0" distB="0" distL="0" distR="0" wp14:anchorId="44A956DD" wp14:editId="2F762292">
            <wp:extent cx="2698271" cy="2377440"/>
            <wp:effectExtent l="0" t="0" r="0" b="1016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8271" cy="2377440"/>
                    </a:xfrm>
                    <a:prstGeom prst="rect">
                      <a:avLst/>
                    </a:prstGeom>
                  </pic:spPr>
                </pic:pic>
              </a:graphicData>
            </a:graphic>
          </wp:inline>
        </w:drawing>
      </w:r>
      <w:r w:rsidRPr="00B46BE1">
        <w:rPr>
          <w:noProof/>
        </w:rPr>
        <w:drawing>
          <wp:inline distT="0" distB="0" distL="0" distR="0" wp14:anchorId="6218FD0D" wp14:editId="73B0B688">
            <wp:extent cx="2746353" cy="2377440"/>
            <wp:effectExtent l="0" t="0" r="0" b="1016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46353" cy="2377440"/>
                    </a:xfrm>
                    <a:prstGeom prst="rect">
                      <a:avLst/>
                    </a:prstGeom>
                  </pic:spPr>
                </pic:pic>
              </a:graphicData>
            </a:graphic>
          </wp:inline>
        </w:drawing>
      </w:r>
    </w:p>
    <w:p w14:paraId="7CE1320C" w14:textId="77777777" w:rsidR="00E61CF7" w:rsidRDefault="00E61CF7" w:rsidP="00151D06">
      <w:pPr>
        <w:keepNext/>
        <w:tabs>
          <w:tab w:val="right" w:pos="9972"/>
        </w:tabs>
        <w:spacing w:line="240" w:lineRule="auto"/>
        <w:jc w:val="center"/>
        <w:rPr>
          <w:rFonts w:ascii="Times New Roman" w:hAnsi="Times New Roman" w:cs="Times New Roman"/>
          <w:i/>
          <w:sz w:val="20"/>
          <w:szCs w:val="20"/>
        </w:rPr>
      </w:pPr>
      <w:r w:rsidRPr="00F41E2C">
        <w:rPr>
          <w:rFonts w:ascii="Times New Roman" w:hAnsi="Times New Roman" w:cs="Times New Roman"/>
          <w:i/>
          <w:sz w:val="20"/>
          <w:szCs w:val="20"/>
        </w:rPr>
        <w:t>Figure 4. VGG16 4096 model: confusion matrix</w:t>
      </w:r>
    </w:p>
    <w:p w14:paraId="6649E208" w14:textId="77777777" w:rsidR="002C06F5" w:rsidRPr="00F41E2C" w:rsidRDefault="002C06F5" w:rsidP="00151D06">
      <w:pPr>
        <w:keepNext/>
        <w:tabs>
          <w:tab w:val="right" w:pos="9972"/>
        </w:tabs>
        <w:spacing w:line="240" w:lineRule="auto"/>
        <w:jc w:val="center"/>
        <w:rPr>
          <w:rFonts w:ascii="Times New Roman" w:hAnsi="Times New Roman" w:cs="Times New Roman"/>
          <w:i/>
          <w:sz w:val="20"/>
          <w:szCs w:val="20"/>
        </w:rPr>
      </w:pPr>
    </w:p>
    <w:p w14:paraId="3B71277F" w14:textId="77777777" w:rsidR="00E61CF7" w:rsidRDefault="00E61CF7" w:rsidP="00151D06">
      <w:pPr>
        <w:spacing w:line="240" w:lineRule="auto"/>
        <w:jc w:val="both"/>
        <w:rPr>
          <w:rFonts w:ascii="Times New Roman" w:hAnsi="Times New Roman" w:cs="Times New Roman"/>
        </w:rPr>
      </w:pPr>
      <w:r>
        <w:rPr>
          <w:rFonts w:ascii="Times New Roman" w:hAnsi="Times New Roman" w:cs="Times New Roman"/>
        </w:rPr>
        <w:t xml:space="preserve">Among 91 low risk cases, 30 cases were labeled by model </w:t>
      </w:r>
      <w:r w:rsidR="001B18C4">
        <w:rPr>
          <w:rFonts w:ascii="Times New Roman" w:hAnsi="Times New Roman" w:cs="Times New Roman"/>
        </w:rPr>
        <w:t>1</w:t>
      </w:r>
      <w:r>
        <w:rPr>
          <w:rFonts w:ascii="Times New Roman" w:hAnsi="Times New Roman" w:cs="Times New Roman"/>
        </w:rPr>
        <w:t xml:space="preserve"> as high risk (32.97%), and among 15 high risk cases, 1 was incorrectly labeled as low risk (6.67%). </w:t>
      </w:r>
    </w:p>
    <w:p w14:paraId="7F04FDC3" w14:textId="77777777" w:rsidR="008B3619" w:rsidRPr="008B3619" w:rsidRDefault="00CA225A" w:rsidP="00151D06">
      <w:pPr>
        <w:spacing w:line="240" w:lineRule="auto"/>
        <w:jc w:val="both"/>
        <w:rPr>
          <w:rFonts w:ascii="Times New Roman" w:hAnsi="Times New Roman" w:cs="Times New Roman"/>
          <w:b/>
        </w:rPr>
      </w:pPr>
      <w:r>
        <w:rPr>
          <w:rFonts w:ascii="Times New Roman" w:hAnsi="Times New Roman" w:cs="Times New Roman"/>
        </w:rPr>
        <w:t>Fine tuning process of VGG16 2x128 mod</w:t>
      </w:r>
      <w:r w:rsidR="00F2442D">
        <w:rPr>
          <w:rFonts w:ascii="Times New Roman" w:hAnsi="Times New Roman" w:cs="Times New Roman"/>
        </w:rPr>
        <w:t>el during 20 training epochs is</w:t>
      </w:r>
      <w:r>
        <w:rPr>
          <w:rFonts w:ascii="Times New Roman" w:hAnsi="Times New Roman" w:cs="Times New Roman"/>
        </w:rPr>
        <w:t xml:space="preserve"> shown on Fi</w:t>
      </w:r>
      <w:r w:rsidR="00E61CF7">
        <w:rPr>
          <w:rFonts w:ascii="Times New Roman" w:hAnsi="Times New Roman" w:cs="Times New Roman"/>
        </w:rPr>
        <w:t xml:space="preserve">gure </w:t>
      </w:r>
      <w:r w:rsidR="002E51E1">
        <w:rPr>
          <w:rFonts w:ascii="Times New Roman" w:hAnsi="Times New Roman" w:cs="Times New Roman"/>
        </w:rPr>
        <w:t>5</w:t>
      </w:r>
      <w:r>
        <w:rPr>
          <w:rFonts w:ascii="Times New Roman" w:hAnsi="Times New Roman" w:cs="Times New Roman"/>
        </w:rPr>
        <w:t>.</w:t>
      </w:r>
      <w:r w:rsidR="00C60961">
        <w:rPr>
          <w:rFonts w:ascii="Times New Roman" w:hAnsi="Times New Roman" w:cs="Times New Roman"/>
        </w:rPr>
        <w:t xml:space="preserve"> </w:t>
      </w:r>
      <w:r w:rsidR="008B3619">
        <w:rPr>
          <w:rFonts w:ascii="Times New Roman" w:hAnsi="Times New Roman" w:cs="Times New Roman"/>
          <w:b/>
        </w:rPr>
        <w:t xml:space="preserve"> </w:t>
      </w:r>
      <w:r w:rsidR="008B3619" w:rsidRPr="008B3619">
        <w:rPr>
          <w:rFonts w:ascii="Times New Roman" w:hAnsi="Times New Roman" w:cs="Times New Roman"/>
          <w:b/>
        </w:rPr>
        <w:t xml:space="preserve"> </w:t>
      </w:r>
    </w:p>
    <w:p w14:paraId="7D881EBE" w14:textId="77777777" w:rsidR="00CA225A" w:rsidRDefault="00CA225A" w:rsidP="00151D06">
      <w:pPr>
        <w:keepNext/>
        <w:spacing w:line="240" w:lineRule="auto"/>
        <w:jc w:val="center"/>
      </w:pPr>
      <w:r w:rsidRPr="006B1458">
        <w:rPr>
          <w:noProof/>
        </w:rPr>
        <w:drawing>
          <wp:inline distT="0" distB="0" distL="0" distR="0" wp14:anchorId="5D57854D" wp14:editId="01A1CB98">
            <wp:extent cx="2765685" cy="1828800"/>
            <wp:effectExtent l="0" t="0" r="317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65685" cy="1828800"/>
                    </a:xfrm>
                    <a:prstGeom prst="rect">
                      <a:avLst/>
                    </a:prstGeom>
                  </pic:spPr>
                </pic:pic>
              </a:graphicData>
            </a:graphic>
          </wp:inline>
        </w:drawing>
      </w:r>
      <w:r w:rsidRPr="006B1458">
        <w:rPr>
          <w:noProof/>
        </w:rPr>
        <w:drawing>
          <wp:inline distT="0" distB="0" distL="0" distR="0" wp14:anchorId="370C39EC" wp14:editId="6B16D2F2">
            <wp:extent cx="2802673" cy="18288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02673" cy="1828800"/>
                    </a:xfrm>
                    <a:prstGeom prst="rect">
                      <a:avLst/>
                    </a:prstGeom>
                  </pic:spPr>
                </pic:pic>
              </a:graphicData>
            </a:graphic>
          </wp:inline>
        </w:drawing>
      </w:r>
    </w:p>
    <w:p w14:paraId="6A10576E" w14:textId="77777777" w:rsidR="00CA225A" w:rsidRPr="00F41E2C" w:rsidRDefault="00CA225A" w:rsidP="00151D06">
      <w:pPr>
        <w:spacing w:line="240" w:lineRule="auto"/>
        <w:jc w:val="center"/>
        <w:rPr>
          <w:rFonts w:ascii="Times New Roman" w:hAnsi="Times New Roman" w:cs="Times New Roman"/>
          <w:i/>
          <w:sz w:val="20"/>
          <w:szCs w:val="20"/>
          <w:lang w:val="sr-Latn-RS"/>
        </w:rPr>
      </w:pPr>
      <w:r w:rsidRPr="00F41E2C">
        <w:rPr>
          <w:rFonts w:ascii="Times New Roman" w:hAnsi="Times New Roman" w:cs="Times New Roman"/>
          <w:i/>
          <w:sz w:val="20"/>
          <w:szCs w:val="20"/>
          <w:lang w:val="sr-Latn-RS"/>
        </w:rPr>
        <w:t xml:space="preserve">Figure </w:t>
      </w:r>
      <w:r w:rsidR="002E51E1">
        <w:rPr>
          <w:rFonts w:ascii="Times New Roman" w:hAnsi="Times New Roman" w:cs="Times New Roman"/>
          <w:i/>
          <w:sz w:val="20"/>
          <w:szCs w:val="20"/>
          <w:lang w:val="sr-Latn-RS"/>
        </w:rPr>
        <w:t>5</w:t>
      </w:r>
      <w:r w:rsidRPr="00F41E2C">
        <w:rPr>
          <w:rFonts w:ascii="Times New Roman" w:hAnsi="Times New Roman" w:cs="Times New Roman"/>
          <w:i/>
          <w:sz w:val="20"/>
          <w:szCs w:val="20"/>
          <w:lang w:val="sr-Latn-RS"/>
        </w:rPr>
        <w:t>. VGG16 2x128 model: training and validation loss and accuracy</w:t>
      </w:r>
    </w:p>
    <w:p w14:paraId="0FF71345" w14:textId="77777777" w:rsidR="00CA225A" w:rsidRDefault="00CA225A" w:rsidP="00151D06">
      <w:pPr>
        <w:spacing w:line="240" w:lineRule="auto"/>
        <w:rPr>
          <w:lang w:val="sr-Latn-RS"/>
        </w:rPr>
      </w:pPr>
    </w:p>
    <w:p w14:paraId="14AAFEA8" w14:textId="77777777" w:rsidR="00CA225A" w:rsidRDefault="00F2442D" w:rsidP="00151D06">
      <w:pPr>
        <w:spacing w:line="240" w:lineRule="auto"/>
        <w:jc w:val="both"/>
        <w:rPr>
          <w:lang w:val="sr-Latn-RS"/>
        </w:rPr>
      </w:pPr>
      <w:r>
        <w:rPr>
          <w:rFonts w:ascii="Times New Roman" w:hAnsi="Times New Roman" w:cs="Times New Roman"/>
        </w:rPr>
        <w:t>According to the results giv</w:t>
      </w:r>
      <w:r w:rsidR="002E51E1">
        <w:rPr>
          <w:rFonts w:ascii="Times New Roman" w:hAnsi="Times New Roman" w:cs="Times New Roman"/>
        </w:rPr>
        <w:t>en in confusion matrix (Figure 6</w:t>
      </w:r>
      <w:r>
        <w:rPr>
          <w:rFonts w:ascii="Times New Roman" w:hAnsi="Times New Roman" w:cs="Times New Roman"/>
        </w:rPr>
        <w:t>), VGG16 2x128 model didn’t perform well on the given dataset</w:t>
      </w:r>
      <w:r w:rsidR="000D70D1">
        <w:rPr>
          <w:rFonts w:ascii="Times New Roman" w:hAnsi="Times New Roman" w:cs="Times New Roman"/>
        </w:rPr>
        <w:t xml:space="preserve"> in terms of sensitivity</w:t>
      </w:r>
      <w:r>
        <w:rPr>
          <w:rFonts w:ascii="Times New Roman" w:hAnsi="Times New Roman" w:cs="Times New Roman"/>
        </w:rPr>
        <w:t>, since it achieved sensitivity of only 26.6%</w:t>
      </w:r>
      <w:r w:rsidR="000D70D1">
        <w:rPr>
          <w:rFonts w:ascii="Times New Roman" w:hAnsi="Times New Roman" w:cs="Times New Roman"/>
        </w:rPr>
        <w:t xml:space="preserve">. </w:t>
      </w:r>
      <w:r w:rsidR="00971423">
        <w:rPr>
          <w:rFonts w:ascii="Times New Roman" w:hAnsi="Times New Roman" w:cs="Times New Roman"/>
        </w:rPr>
        <w:t>Among 91 low risk cases, 8 cases were labeled by model 1 as high risk (8.8%), and among 15 high risk cases, 11 were incorrectly labeled as low risk (73.33%).</w:t>
      </w:r>
    </w:p>
    <w:p w14:paraId="7EF83C88" w14:textId="77777777" w:rsidR="00CA225A" w:rsidRPr="001750CA" w:rsidRDefault="00CA225A" w:rsidP="00151D06">
      <w:pPr>
        <w:spacing w:line="240" w:lineRule="auto"/>
        <w:rPr>
          <w:lang w:val="sr-Latn-RS"/>
        </w:rPr>
      </w:pPr>
    </w:p>
    <w:p w14:paraId="143734E1" w14:textId="77777777" w:rsidR="00CA225A" w:rsidRDefault="00CA225A" w:rsidP="00151D06">
      <w:pPr>
        <w:keepNext/>
        <w:tabs>
          <w:tab w:val="right" w:pos="9972"/>
        </w:tabs>
        <w:spacing w:line="240" w:lineRule="auto"/>
        <w:jc w:val="center"/>
      </w:pPr>
      <w:r w:rsidRPr="006B1458">
        <w:rPr>
          <w:noProof/>
        </w:rPr>
        <w:lastRenderedPageBreak/>
        <w:drawing>
          <wp:inline distT="0" distB="0" distL="0" distR="0" wp14:anchorId="65A78CC4" wp14:editId="67D028F9">
            <wp:extent cx="2721759" cy="2377440"/>
            <wp:effectExtent l="0" t="0" r="0" b="1016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21759" cy="2377440"/>
                    </a:xfrm>
                    <a:prstGeom prst="rect">
                      <a:avLst/>
                    </a:prstGeom>
                  </pic:spPr>
                </pic:pic>
              </a:graphicData>
            </a:graphic>
          </wp:inline>
        </w:drawing>
      </w:r>
      <w:r w:rsidRPr="006B1458">
        <w:rPr>
          <w:noProof/>
        </w:rPr>
        <w:drawing>
          <wp:inline distT="0" distB="0" distL="0" distR="0" wp14:anchorId="37C0B645" wp14:editId="771D386D">
            <wp:extent cx="2752825" cy="2377440"/>
            <wp:effectExtent l="0" t="0" r="0" b="1016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52825" cy="2377440"/>
                    </a:xfrm>
                    <a:prstGeom prst="rect">
                      <a:avLst/>
                    </a:prstGeom>
                  </pic:spPr>
                </pic:pic>
              </a:graphicData>
            </a:graphic>
          </wp:inline>
        </w:drawing>
      </w:r>
    </w:p>
    <w:p w14:paraId="24F45ECD" w14:textId="77777777" w:rsidR="007330FF" w:rsidRPr="00F41E2C" w:rsidRDefault="002E51E1" w:rsidP="00151D06">
      <w:pPr>
        <w:keepNext/>
        <w:tabs>
          <w:tab w:val="right" w:pos="9972"/>
        </w:tabs>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Figure 6. </w:t>
      </w:r>
      <w:r w:rsidR="007330FF" w:rsidRPr="00F41E2C">
        <w:rPr>
          <w:rFonts w:ascii="Times New Roman" w:hAnsi="Times New Roman" w:cs="Times New Roman"/>
          <w:i/>
          <w:sz w:val="20"/>
          <w:szCs w:val="20"/>
        </w:rPr>
        <w:t xml:space="preserve"> VGG16 2x128 model: confusion matrix</w:t>
      </w:r>
    </w:p>
    <w:p w14:paraId="4DE5A7C1" w14:textId="77777777" w:rsidR="00CA225A" w:rsidRDefault="00CA225A" w:rsidP="00151D06">
      <w:pPr>
        <w:spacing w:line="240" w:lineRule="auto"/>
        <w:jc w:val="both"/>
        <w:rPr>
          <w:rFonts w:ascii="Times New Roman" w:hAnsi="Times New Roman" w:cs="Times New Roman"/>
          <w:b/>
        </w:rPr>
      </w:pPr>
    </w:p>
    <w:p w14:paraId="7E616350" w14:textId="61595DB2" w:rsidR="00506BA4" w:rsidRDefault="00A87A6E" w:rsidP="00151D06">
      <w:pPr>
        <w:spacing w:line="240" w:lineRule="auto"/>
        <w:jc w:val="both"/>
        <w:rPr>
          <w:rFonts w:ascii="Times New Roman" w:hAnsi="Times New Roman" w:cs="Times New Roman"/>
        </w:rPr>
      </w:pPr>
      <w:r>
        <w:rPr>
          <w:rFonts w:ascii="Times New Roman" w:hAnsi="Times New Roman" w:cs="Times New Roman"/>
        </w:rPr>
        <w:t xml:space="preserve">The evident problem is small number of data, as well as uneven distribution of data in two defined classes. Deep neural network </w:t>
      </w:r>
      <w:r w:rsidR="00B5628F">
        <w:rPr>
          <w:rFonts w:ascii="Times New Roman" w:hAnsi="Times New Roman" w:cs="Times New Roman"/>
        </w:rPr>
        <w:t xml:space="preserve">is tested on 535 images, and high risk class is approximately six times smaller than low risk class. </w:t>
      </w:r>
      <w:r w:rsidR="00C3364B">
        <w:rPr>
          <w:rFonts w:ascii="Times New Roman" w:hAnsi="Times New Roman" w:cs="Times New Roman"/>
        </w:rPr>
        <w:t xml:space="preserve">In the study that tested several classical machine learning algorithms on the set of 700 LBC smear </w:t>
      </w:r>
      <w:proofErr w:type="spellStart"/>
      <w:r w:rsidR="00C3364B">
        <w:rPr>
          <w:rFonts w:ascii="Times New Roman" w:hAnsi="Times New Roman" w:cs="Times New Roman"/>
        </w:rPr>
        <w:t>optomagnetic</w:t>
      </w:r>
      <w:proofErr w:type="spellEnd"/>
      <w:r w:rsidR="00C3364B">
        <w:rPr>
          <w:rFonts w:ascii="Times New Roman" w:hAnsi="Times New Roman" w:cs="Times New Roman"/>
        </w:rPr>
        <w:t xml:space="preserve"> spectra has achieved highest accuracy with Random Forest model, 79% sensitivity and 83% specificity. </w:t>
      </w:r>
      <w:r w:rsidR="00896D5A">
        <w:rPr>
          <w:rFonts w:ascii="Times New Roman" w:hAnsi="Times New Roman" w:cs="Times New Roman"/>
        </w:rPr>
        <w:t>Binary classification was used to separate normal from abnormal cases and distribution of the cases was even</w:t>
      </w:r>
      <w:r w:rsidR="00F90C44">
        <w:rPr>
          <w:rFonts w:ascii="Times New Roman" w:hAnsi="Times New Roman" w:cs="Times New Roman"/>
        </w:rPr>
        <w:t xml:space="preserve"> across the classes</w:t>
      </w:r>
      <w:r w:rsidR="00896D5A">
        <w:rPr>
          <w:rFonts w:ascii="Times New Roman" w:hAnsi="Times New Roman" w:cs="Times New Roman"/>
        </w:rPr>
        <w:t xml:space="preserve"> (there were 354 negative cases in the first “normal” class, and 346 cases in second, “abnormal” class</w:t>
      </w:r>
      <w:r w:rsidR="00A35EA0">
        <w:rPr>
          <w:rFonts w:ascii="Times New Roman" w:hAnsi="Times New Roman" w:cs="Times New Roman"/>
        </w:rPr>
        <w:t xml:space="preserve"> that consisted of moderate dysplasia, HSIL, severe dysplasia and cancer cases</w:t>
      </w:r>
      <w:r w:rsidR="00896D5A">
        <w:rPr>
          <w:rFonts w:ascii="Times New Roman" w:hAnsi="Times New Roman" w:cs="Times New Roman"/>
        </w:rPr>
        <w:t>) [</w:t>
      </w:r>
      <w:r w:rsidR="007E617A">
        <w:rPr>
          <w:rFonts w:ascii="Times New Roman" w:hAnsi="Times New Roman" w:cs="Times New Roman"/>
        </w:rPr>
        <w:t>12</w:t>
      </w:r>
      <w:r w:rsidR="00896D5A">
        <w:rPr>
          <w:rFonts w:ascii="Times New Roman" w:hAnsi="Times New Roman" w:cs="Times New Roman"/>
        </w:rPr>
        <w:t>].</w:t>
      </w:r>
      <w:r w:rsidR="00276441">
        <w:rPr>
          <w:rFonts w:ascii="Times New Roman" w:hAnsi="Times New Roman" w:cs="Times New Roman"/>
        </w:rPr>
        <w:t xml:space="preserve"> </w:t>
      </w:r>
      <w:r w:rsidR="00F90C44">
        <w:rPr>
          <w:rFonts w:ascii="Times New Roman" w:hAnsi="Times New Roman" w:cs="Times New Roman"/>
        </w:rPr>
        <w:t xml:space="preserve">However, in order to classify samples with machine learning algorithm, manual extraction of the features is needed to be done prior to classification task. Deep learning approach is based on automatic extraction of significant features, and considers information within the dataset that may be overlooked by </w:t>
      </w:r>
      <w:r w:rsidR="004130F0">
        <w:rPr>
          <w:rFonts w:ascii="Times New Roman" w:hAnsi="Times New Roman" w:cs="Times New Roman"/>
        </w:rPr>
        <w:t xml:space="preserve">human experts. Zhang et al proposed deep neural network for cervical cancer classification and tested it on Papanicolaou smears and LBC samples. Even though they report high classification performance of their method (98.2% sensitivity, 98.3% specificity and 98.3% accuracy), </w:t>
      </w:r>
      <w:r w:rsidR="00283D3B">
        <w:rPr>
          <w:rFonts w:ascii="Times New Roman" w:hAnsi="Times New Roman" w:cs="Times New Roman"/>
        </w:rPr>
        <w:t>limitation of the study is that the system they propose isn’t optimal for clinical implementation since it requires specifically crafted images. Moreover, dataset used in this study comprises only of images of individual cells, thus avoiding real case scenarios (ex. overlapping cells)</w:t>
      </w:r>
      <w:r w:rsidR="007E617A">
        <w:rPr>
          <w:rFonts w:ascii="Times New Roman" w:hAnsi="Times New Roman" w:cs="Times New Roman"/>
        </w:rPr>
        <w:t xml:space="preserve"> [13</w:t>
      </w:r>
      <w:r w:rsidR="006B1EC3">
        <w:rPr>
          <w:rFonts w:ascii="Times New Roman" w:hAnsi="Times New Roman" w:cs="Times New Roman"/>
        </w:rPr>
        <w:t>]</w:t>
      </w:r>
      <w:r w:rsidR="00283D3B">
        <w:rPr>
          <w:rFonts w:ascii="Times New Roman" w:hAnsi="Times New Roman" w:cs="Times New Roman"/>
        </w:rPr>
        <w:t>.</w:t>
      </w:r>
      <w:r w:rsidR="00F27689">
        <w:rPr>
          <w:rFonts w:ascii="Times New Roman" w:hAnsi="Times New Roman" w:cs="Times New Roman"/>
        </w:rPr>
        <w:t xml:space="preserve"> Sanyal et al tested two CNN models on LBC smears, and reported sensitivity of 95.63% and specificity of 79.85%</w:t>
      </w:r>
      <w:r w:rsidR="006B1EC3">
        <w:rPr>
          <w:rFonts w:ascii="Times New Roman" w:hAnsi="Times New Roman" w:cs="Times New Roman"/>
        </w:rPr>
        <w:t>. Although the dataset used in this study consisted of 2816 images, more diverse dataset is needed in order for thi</w:t>
      </w:r>
      <w:r w:rsidR="002254CC">
        <w:rPr>
          <w:rFonts w:ascii="Times New Roman" w:hAnsi="Times New Roman" w:cs="Times New Roman"/>
        </w:rPr>
        <w:t>s system to be useful as diagnostic tool</w:t>
      </w:r>
      <w:r w:rsidR="007E617A">
        <w:rPr>
          <w:rFonts w:ascii="Times New Roman" w:hAnsi="Times New Roman" w:cs="Times New Roman"/>
        </w:rPr>
        <w:t xml:space="preserve"> [14</w:t>
      </w:r>
      <w:r w:rsidR="006B1EC3">
        <w:rPr>
          <w:rFonts w:ascii="Times New Roman" w:hAnsi="Times New Roman" w:cs="Times New Roman"/>
        </w:rPr>
        <w:t xml:space="preserve">]. </w:t>
      </w:r>
      <w:r w:rsidR="0033715A">
        <w:rPr>
          <w:rFonts w:ascii="Times New Roman" w:hAnsi="Times New Roman" w:cs="Times New Roman"/>
        </w:rPr>
        <w:t xml:space="preserve">Despite the high accuracy percentages reported in current algorithms based on deep learning, the lack of solutions for whole-slide analysis, different approaches to staining and imaging, as well as validation on clinical datasets, still remains the </w:t>
      </w:r>
      <w:r w:rsidR="00430D9F">
        <w:rPr>
          <w:rFonts w:ascii="Times New Roman" w:hAnsi="Times New Roman" w:cs="Times New Roman"/>
        </w:rPr>
        <w:t xml:space="preserve">challenging </w:t>
      </w:r>
      <w:r w:rsidR="0033715A">
        <w:rPr>
          <w:rFonts w:ascii="Times New Roman" w:hAnsi="Times New Roman" w:cs="Times New Roman"/>
        </w:rPr>
        <w:t xml:space="preserve">problem. Some studies offer solution for the analysis of whole slides with the robust deep learning model generalized for various types of staining and imaging, still the question of the class definition remains unresolved; some focuses on </w:t>
      </w:r>
      <w:r w:rsidR="00430D9F">
        <w:rPr>
          <w:rFonts w:ascii="Times New Roman" w:hAnsi="Times New Roman" w:cs="Times New Roman"/>
        </w:rPr>
        <w:t>classification into positive/negative class,</w:t>
      </w:r>
      <w:r w:rsidR="007E617A">
        <w:rPr>
          <w:rFonts w:ascii="Times New Roman" w:hAnsi="Times New Roman" w:cs="Times New Roman"/>
        </w:rPr>
        <w:t xml:space="preserve"> others into more subclasses [15-17</w:t>
      </w:r>
      <w:r w:rsidR="00430D9F">
        <w:rPr>
          <w:rFonts w:ascii="Times New Roman" w:hAnsi="Times New Roman" w:cs="Times New Roman"/>
        </w:rPr>
        <w:t xml:space="preserve">]. </w:t>
      </w:r>
      <w:r w:rsidR="00141D8B">
        <w:rPr>
          <w:rFonts w:ascii="Times New Roman" w:hAnsi="Times New Roman" w:cs="Times New Roman"/>
        </w:rPr>
        <w:t xml:space="preserve">Our method is based on utilizing cervical cell magnetic properties captured in the form of </w:t>
      </w:r>
      <w:proofErr w:type="spellStart"/>
      <w:r w:rsidR="00141D8B">
        <w:rPr>
          <w:rFonts w:ascii="Times New Roman" w:hAnsi="Times New Roman" w:cs="Times New Roman"/>
        </w:rPr>
        <w:t>Optomagnetic</w:t>
      </w:r>
      <w:proofErr w:type="spellEnd"/>
      <w:r w:rsidR="00141D8B">
        <w:rPr>
          <w:rFonts w:ascii="Times New Roman" w:hAnsi="Times New Roman" w:cs="Times New Roman"/>
        </w:rPr>
        <w:t xml:space="preserve"> spectrum, whereby all cervical cells in the smear are considered, which is equivalent to the whole slide inspection. The automatized process of obtaining </w:t>
      </w:r>
      <w:proofErr w:type="spellStart"/>
      <w:r w:rsidR="00141D8B">
        <w:rPr>
          <w:rFonts w:ascii="Times New Roman" w:hAnsi="Times New Roman" w:cs="Times New Roman"/>
        </w:rPr>
        <w:t>Optomagnetic</w:t>
      </w:r>
      <w:proofErr w:type="spellEnd"/>
      <w:r w:rsidR="00141D8B">
        <w:rPr>
          <w:rFonts w:ascii="Times New Roman" w:hAnsi="Times New Roman" w:cs="Times New Roman"/>
        </w:rPr>
        <w:t xml:space="preserve"> spectra is finished within 2 minutes, and no additional </w:t>
      </w:r>
      <w:r w:rsidR="00FB0532">
        <w:rPr>
          <w:rFonts w:ascii="Times New Roman" w:hAnsi="Times New Roman" w:cs="Times New Roman"/>
        </w:rPr>
        <w:t>pre</w:t>
      </w:r>
      <w:r w:rsidR="00141D8B">
        <w:rPr>
          <w:rFonts w:ascii="Times New Roman" w:hAnsi="Times New Roman" w:cs="Times New Roman"/>
        </w:rPr>
        <w:t>processing is needed prior to classification. H</w:t>
      </w:r>
      <w:r>
        <w:rPr>
          <w:rFonts w:ascii="Times New Roman" w:hAnsi="Times New Roman" w:cs="Times New Roman"/>
        </w:rPr>
        <w:t>igh sensitivity of the</w:t>
      </w:r>
      <w:r w:rsidR="00C3364B">
        <w:rPr>
          <w:rFonts w:ascii="Times New Roman" w:hAnsi="Times New Roman" w:cs="Times New Roman"/>
        </w:rPr>
        <w:t xml:space="preserve"> proposed</w:t>
      </w:r>
      <w:r>
        <w:rPr>
          <w:rFonts w:ascii="Times New Roman" w:hAnsi="Times New Roman" w:cs="Times New Roman"/>
        </w:rPr>
        <w:t xml:space="preserve"> VGG16 4096 network</w:t>
      </w:r>
      <w:r w:rsidR="00C3364B">
        <w:rPr>
          <w:rFonts w:ascii="Times New Roman" w:hAnsi="Times New Roman" w:cs="Times New Roman"/>
        </w:rPr>
        <w:t xml:space="preserve"> architecture</w:t>
      </w:r>
      <w:r>
        <w:rPr>
          <w:rFonts w:ascii="Times New Roman" w:hAnsi="Times New Roman" w:cs="Times New Roman"/>
        </w:rPr>
        <w:t xml:space="preserve"> and the ability to properly classify high risk cases indicate its potential as a screening tool that would serve for identifying cases in need for further testing. </w:t>
      </w:r>
    </w:p>
    <w:p w14:paraId="3C6C684E" w14:textId="77777777" w:rsidR="00EF0351" w:rsidRPr="00EF0351" w:rsidRDefault="00EF0351" w:rsidP="00151D06">
      <w:pPr>
        <w:spacing w:line="240" w:lineRule="auto"/>
        <w:jc w:val="both"/>
        <w:rPr>
          <w:lang w:val="sr-Latn-RS"/>
        </w:rPr>
      </w:pPr>
    </w:p>
    <w:p w14:paraId="792BE9D9" w14:textId="77777777" w:rsidR="00506BA4" w:rsidRDefault="00506BA4" w:rsidP="00151D06">
      <w:pPr>
        <w:spacing w:line="240" w:lineRule="auto"/>
        <w:jc w:val="both"/>
        <w:rPr>
          <w:lang w:val="sr-Latn-RS"/>
        </w:rPr>
      </w:pPr>
    </w:p>
    <w:p w14:paraId="24B7185A" w14:textId="77777777" w:rsidR="009A481E" w:rsidRPr="00506BA4" w:rsidRDefault="009A481E" w:rsidP="00151D06">
      <w:pPr>
        <w:spacing w:line="240" w:lineRule="auto"/>
        <w:jc w:val="both"/>
        <w:rPr>
          <w:lang w:val="sr-Latn-RS"/>
        </w:rPr>
      </w:pPr>
      <w:r w:rsidRPr="00721487">
        <w:rPr>
          <w:rFonts w:ascii="Times New Roman" w:hAnsi="Times New Roman" w:cs="Times New Roman"/>
          <w:b/>
          <w:lang w:val="sr-Latn-RS"/>
        </w:rPr>
        <w:lastRenderedPageBreak/>
        <w:t>CONCLUSION</w:t>
      </w:r>
    </w:p>
    <w:p w14:paraId="1F2E0B8A" w14:textId="77777777" w:rsidR="004D3C2D" w:rsidRPr="00721487" w:rsidRDefault="00AB4A42" w:rsidP="00151D06">
      <w:pPr>
        <w:spacing w:line="240" w:lineRule="auto"/>
        <w:ind w:firstLine="567"/>
        <w:jc w:val="both"/>
        <w:rPr>
          <w:rFonts w:ascii="Times New Roman" w:hAnsi="Times New Roman" w:cs="Times New Roman"/>
          <w:b/>
        </w:rPr>
      </w:pPr>
      <w:r w:rsidRPr="00721487">
        <w:rPr>
          <w:rFonts w:ascii="Times New Roman" w:hAnsi="Times New Roman" w:cs="Times New Roman"/>
          <w:lang w:val="sr-Latn-RS"/>
        </w:rPr>
        <w:t xml:space="preserve">Conventional screening tests, such as Papanicolaou test and liquid based cytology have greatly contributed to the decrease of cervical cancer incidence and mortality rate, still there is high number of false negative results related to them. Moreover, such screening tests are usually difficult to implement in low resource settings, where most of the death cases attributed to cervical cancer occur. Digital images of cervical cytology smears are proving to be convinient tool for automated deep learning detection of cervical cancer. Despite a large number of recent studies reporting high accuracies of deep learning models used for cervical cancer detection, only few of them are resolving some of the key problems emerging within this topic. The most important are dealing with </w:t>
      </w:r>
      <w:r w:rsidR="00721487" w:rsidRPr="00721487">
        <w:rPr>
          <w:rFonts w:ascii="Times New Roman" w:hAnsi="Times New Roman" w:cs="Times New Roman"/>
          <w:lang w:val="sr-Latn-RS"/>
        </w:rPr>
        <w:t>the fact that most of the models are trained and tested on specific datasets</w:t>
      </w:r>
      <w:r w:rsidR="00712477">
        <w:rPr>
          <w:rFonts w:ascii="Times New Roman" w:hAnsi="Times New Roman" w:cs="Times New Roman"/>
          <w:lang w:val="sr-Latn-RS"/>
        </w:rPr>
        <w:t>, usually 2-3 available</w:t>
      </w:r>
      <w:r w:rsidR="00721487" w:rsidRPr="00721487">
        <w:rPr>
          <w:rFonts w:ascii="Times New Roman" w:hAnsi="Times New Roman" w:cs="Times New Roman"/>
          <w:lang w:val="sr-Latn-RS"/>
        </w:rPr>
        <w:t>, so the question remaines if the classification results would be similar if models were tested on clinic specif</w:t>
      </w:r>
      <w:r w:rsidR="00712477">
        <w:rPr>
          <w:rFonts w:ascii="Times New Roman" w:hAnsi="Times New Roman" w:cs="Times New Roman"/>
          <w:lang w:val="sr-Latn-RS"/>
        </w:rPr>
        <w:t>ic images, especially if we agnowledge the fact</w:t>
      </w:r>
      <w:r w:rsidR="00721487" w:rsidRPr="00721487">
        <w:rPr>
          <w:rFonts w:ascii="Times New Roman" w:hAnsi="Times New Roman" w:cs="Times New Roman"/>
          <w:lang w:val="sr-Latn-RS"/>
        </w:rPr>
        <w:t xml:space="preserve"> that clinics use different staining procedures, different imaging systems, magnifications, etc. Furthermore, most of the proposed solutions are based on the classification of single cell images. Our deep learning model considers whole smear through optomagnetic spectra of the cervical samples, and classifies samples into low and high risk class with the sensitivity of 93.3% and specificity of 67.8%. Low spe</w:t>
      </w:r>
      <w:r w:rsidR="00712477">
        <w:rPr>
          <w:rFonts w:ascii="Times New Roman" w:hAnsi="Times New Roman" w:cs="Times New Roman"/>
          <w:lang w:val="sr-Latn-RS"/>
        </w:rPr>
        <w:t>cificity is due to small</w:t>
      </w:r>
      <w:r w:rsidR="00721487" w:rsidRPr="00721487">
        <w:rPr>
          <w:rFonts w:ascii="Times New Roman" w:hAnsi="Times New Roman" w:cs="Times New Roman"/>
          <w:lang w:val="sr-Latn-RS"/>
        </w:rPr>
        <w:t xml:space="preserve"> and highly imbalanced dataset, thus in further investigations </w:t>
      </w:r>
      <w:r w:rsidR="00721487" w:rsidRPr="00721487">
        <w:rPr>
          <w:rFonts w:ascii="Times New Roman" w:hAnsi="Times New Roman" w:cs="Times New Roman"/>
        </w:rPr>
        <w:t>larger and more balanced dataset will be required to improve specificity and sensitivity of the model.</w:t>
      </w:r>
    </w:p>
    <w:p w14:paraId="447D749D" w14:textId="77777777" w:rsidR="004D3C2D" w:rsidRDefault="004D3C2D" w:rsidP="00151D06">
      <w:pPr>
        <w:spacing w:line="240" w:lineRule="auto"/>
        <w:jc w:val="both"/>
        <w:rPr>
          <w:rFonts w:ascii="Times New Roman" w:hAnsi="Times New Roman" w:cs="Times New Roman"/>
          <w:b/>
        </w:rPr>
      </w:pPr>
    </w:p>
    <w:p w14:paraId="1BEF8FD1" w14:textId="77777777" w:rsidR="000A6310" w:rsidRPr="008D220C" w:rsidRDefault="000A6310" w:rsidP="00151D06">
      <w:pPr>
        <w:spacing w:line="240" w:lineRule="auto"/>
        <w:jc w:val="both"/>
        <w:rPr>
          <w:rFonts w:ascii="Times New Roman" w:hAnsi="Times New Roman" w:cs="Times New Roman"/>
          <w:b/>
        </w:rPr>
      </w:pPr>
      <w:r w:rsidRPr="008D220C">
        <w:rPr>
          <w:rFonts w:ascii="Times New Roman" w:hAnsi="Times New Roman" w:cs="Times New Roman"/>
          <w:b/>
        </w:rPr>
        <w:t>ACKNOWLEDGEMENT</w:t>
      </w:r>
    </w:p>
    <w:p w14:paraId="506D042A" w14:textId="2F1AB9BF" w:rsidR="000A6310" w:rsidRPr="008D220C" w:rsidRDefault="000A6310" w:rsidP="00151D06">
      <w:pPr>
        <w:spacing w:line="240" w:lineRule="auto"/>
        <w:jc w:val="both"/>
        <w:rPr>
          <w:rFonts w:ascii="Times New Roman" w:hAnsi="Times New Roman" w:cs="Times New Roman"/>
        </w:rPr>
      </w:pPr>
      <w:r w:rsidRPr="008D220C">
        <w:rPr>
          <w:rFonts w:ascii="Times New Roman" w:hAnsi="Times New Roman" w:cs="Times New Roman"/>
        </w:rPr>
        <w:t>This research has been</w:t>
      </w:r>
      <w:r w:rsidR="004E4740">
        <w:rPr>
          <w:rFonts w:ascii="Times New Roman" w:hAnsi="Times New Roman" w:cs="Times New Roman"/>
        </w:rPr>
        <w:t xml:space="preserve"> </w:t>
      </w:r>
      <w:proofErr w:type="spellStart"/>
      <w:r w:rsidR="004E4740">
        <w:rPr>
          <w:rFonts w:ascii="Times New Roman" w:hAnsi="Times New Roman" w:cs="Times New Roman"/>
        </w:rPr>
        <w:t>partialy</w:t>
      </w:r>
      <w:proofErr w:type="spellEnd"/>
      <w:r w:rsidRPr="008D220C">
        <w:rPr>
          <w:rFonts w:ascii="Times New Roman" w:hAnsi="Times New Roman" w:cs="Times New Roman"/>
        </w:rPr>
        <w:t xml:space="preserve"> funded by the Ministry of Education, Science and Technological Development of the Republic of Serbia, through </w:t>
      </w:r>
      <w:r w:rsidR="00DF1E20">
        <w:rPr>
          <w:rFonts w:ascii="Times New Roman" w:hAnsi="Times New Roman" w:cs="Times New Roman"/>
        </w:rPr>
        <w:t xml:space="preserve">the </w:t>
      </w:r>
      <w:r w:rsidRPr="008D220C">
        <w:rPr>
          <w:rFonts w:ascii="Times New Roman" w:hAnsi="Times New Roman" w:cs="Times New Roman"/>
        </w:rPr>
        <w:t>Project No. 451-03-68/2022-14/200105 from 04-Feb-2022.</w:t>
      </w:r>
      <w:r w:rsidR="004E4740">
        <w:rPr>
          <w:rFonts w:ascii="Times New Roman" w:hAnsi="Times New Roman" w:cs="Times New Roman"/>
        </w:rPr>
        <w:t xml:space="preserve"> Special thanks go to </w:t>
      </w:r>
      <w:r w:rsidR="004E4740" w:rsidRPr="004E4740">
        <w:rPr>
          <w:rFonts w:ascii="Times New Roman" w:hAnsi="Times New Roman" w:cs="Times New Roman"/>
        </w:rPr>
        <w:t xml:space="preserve">Dr Khalil </w:t>
      </w:r>
      <w:proofErr w:type="spellStart"/>
      <w:r w:rsidR="004E4740" w:rsidRPr="004E4740">
        <w:rPr>
          <w:rFonts w:ascii="Times New Roman" w:hAnsi="Times New Roman" w:cs="Times New Roman"/>
        </w:rPr>
        <w:t>Razvi</w:t>
      </w:r>
      <w:proofErr w:type="spellEnd"/>
      <w:r w:rsidR="004E4740" w:rsidRPr="004E4740">
        <w:rPr>
          <w:rFonts w:ascii="Times New Roman" w:hAnsi="Times New Roman" w:cs="Times New Roman"/>
        </w:rPr>
        <w:t xml:space="preserve">, </w:t>
      </w:r>
      <w:proofErr w:type="spellStart"/>
      <w:r w:rsidR="004E4740" w:rsidRPr="004E4740">
        <w:rPr>
          <w:rFonts w:ascii="Times New Roman" w:hAnsi="Times New Roman" w:cs="Times New Roman"/>
        </w:rPr>
        <w:t>Southend</w:t>
      </w:r>
      <w:proofErr w:type="spellEnd"/>
      <w:r w:rsidR="004E4740" w:rsidRPr="004E4740">
        <w:rPr>
          <w:rFonts w:ascii="Times New Roman" w:hAnsi="Times New Roman" w:cs="Times New Roman"/>
        </w:rPr>
        <w:t xml:space="preserve"> University Hospital, UK, </w:t>
      </w:r>
      <w:r w:rsidR="004E4740">
        <w:rPr>
          <w:rFonts w:ascii="Times New Roman" w:hAnsi="Times New Roman" w:cs="Times New Roman"/>
        </w:rPr>
        <w:t>and</w:t>
      </w:r>
      <w:r w:rsidR="004E4740" w:rsidRPr="004E4740">
        <w:rPr>
          <w:rFonts w:ascii="Times New Roman" w:hAnsi="Times New Roman" w:cs="Times New Roman"/>
        </w:rPr>
        <w:t xml:space="preserve"> Dr. Ravi Gaur, </w:t>
      </w:r>
      <w:proofErr w:type="spellStart"/>
      <w:r w:rsidR="004E4740" w:rsidRPr="004E4740">
        <w:rPr>
          <w:rFonts w:ascii="Times New Roman" w:hAnsi="Times New Roman" w:cs="Times New Roman"/>
        </w:rPr>
        <w:t>Oncquest</w:t>
      </w:r>
      <w:proofErr w:type="spellEnd"/>
      <w:r w:rsidR="004E4740" w:rsidRPr="004E4740">
        <w:rPr>
          <w:rFonts w:ascii="Times New Roman" w:hAnsi="Times New Roman" w:cs="Times New Roman"/>
        </w:rPr>
        <w:t xml:space="preserve"> Laboratories (New Delhi), India</w:t>
      </w:r>
      <w:r w:rsidR="004E4740">
        <w:rPr>
          <w:rFonts w:ascii="Times New Roman" w:hAnsi="Times New Roman" w:cs="Times New Roman"/>
        </w:rPr>
        <w:t xml:space="preserve"> for their professional support, and to Aleksandar </w:t>
      </w:r>
      <w:proofErr w:type="spellStart"/>
      <w:r w:rsidR="004E4740">
        <w:rPr>
          <w:rFonts w:ascii="Times New Roman" w:hAnsi="Times New Roman" w:cs="Times New Roman"/>
        </w:rPr>
        <w:t>Obradovic</w:t>
      </w:r>
      <w:proofErr w:type="spellEnd"/>
      <w:r w:rsidR="004E4740">
        <w:rPr>
          <w:rFonts w:ascii="Times New Roman" w:hAnsi="Times New Roman" w:cs="Times New Roman"/>
        </w:rPr>
        <w:t xml:space="preserve">, </w:t>
      </w:r>
      <w:proofErr w:type="spellStart"/>
      <w:r w:rsidR="004E4740" w:rsidRPr="004E4740">
        <w:rPr>
          <w:rFonts w:ascii="Times New Roman" w:hAnsi="Times New Roman" w:cs="Times New Roman"/>
        </w:rPr>
        <w:t>Tumour</w:t>
      </w:r>
      <w:proofErr w:type="spellEnd"/>
      <w:r w:rsidR="004E4740" w:rsidRPr="004E4740">
        <w:rPr>
          <w:rFonts w:ascii="Times New Roman" w:hAnsi="Times New Roman" w:cs="Times New Roman"/>
        </w:rPr>
        <w:t xml:space="preserve"> Trace, UK/Serbia</w:t>
      </w:r>
      <w:r w:rsidR="004E4740">
        <w:rPr>
          <w:rFonts w:ascii="Times New Roman" w:hAnsi="Times New Roman" w:cs="Times New Roman"/>
        </w:rPr>
        <w:t xml:space="preserve">, whose financial support </w:t>
      </w:r>
      <w:r w:rsidR="00DF1E20">
        <w:rPr>
          <w:rFonts w:ascii="Times New Roman" w:hAnsi="Times New Roman" w:cs="Times New Roman"/>
        </w:rPr>
        <w:t>enabled field research and data acquisition in UK and India.</w:t>
      </w:r>
    </w:p>
    <w:p w14:paraId="0145A4CA" w14:textId="77777777" w:rsidR="000A6310" w:rsidRDefault="000A6310" w:rsidP="00151D06">
      <w:pPr>
        <w:spacing w:line="240" w:lineRule="auto"/>
        <w:rPr>
          <w:rFonts w:ascii="Times New Roman" w:hAnsi="Times New Roman" w:cs="Times New Roman"/>
        </w:rPr>
      </w:pPr>
    </w:p>
    <w:p w14:paraId="67CF9194" w14:textId="77777777" w:rsidR="009C2BD7" w:rsidRPr="00CA7C27" w:rsidRDefault="009C2BD7" w:rsidP="00151D06">
      <w:pPr>
        <w:spacing w:line="240" w:lineRule="auto"/>
        <w:rPr>
          <w:rFonts w:ascii="Times New Roman" w:hAnsi="Times New Roman" w:cs="Times New Roman"/>
          <w:b/>
        </w:rPr>
      </w:pPr>
      <w:r w:rsidRPr="00CA7C27">
        <w:rPr>
          <w:rFonts w:ascii="Times New Roman" w:hAnsi="Times New Roman" w:cs="Times New Roman"/>
          <w:b/>
        </w:rPr>
        <w:t>REFERENCES</w:t>
      </w:r>
    </w:p>
    <w:p w14:paraId="2110BD73" w14:textId="77777777" w:rsidR="006C326A" w:rsidRDefault="006C326A"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R. </w:t>
      </w:r>
      <w:r w:rsidRPr="006C326A">
        <w:rPr>
          <w:rFonts w:ascii="Times New Roman" w:hAnsi="Times New Roman" w:cs="Times New Roman"/>
        </w:rPr>
        <w:t xml:space="preserve">Hull, </w:t>
      </w:r>
      <w:r>
        <w:rPr>
          <w:rFonts w:ascii="Times New Roman" w:hAnsi="Times New Roman" w:cs="Times New Roman"/>
        </w:rPr>
        <w:t>et al.</w:t>
      </w:r>
      <w:r w:rsidRPr="006C326A">
        <w:rPr>
          <w:rFonts w:ascii="Times New Roman" w:hAnsi="Times New Roman" w:cs="Times New Roman"/>
        </w:rPr>
        <w:t xml:space="preserve">, </w:t>
      </w:r>
      <w:r w:rsidRPr="006C326A">
        <w:rPr>
          <w:rFonts w:ascii="Times New Roman" w:hAnsi="Times New Roman" w:cs="Times New Roman"/>
          <w:i/>
        </w:rPr>
        <w:t>Cervical cancer in low and middle</w:t>
      </w:r>
      <w:r w:rsidRPr="006C326A">
        <w:rPr>
          <w:rFonts w:ascii="Times New Roman" w:hAnsi="Times New Roman" w:cs="Times New Roman"/>
          <w:i/>
        </w:rPr>
        <w:noBreakHyphen/>
        <w:t>income countries</w:t>
      </w:r>
      <w:r>
        <w:rPr>
          <w:rFonts w:ascii="Times New Roman" w:hAnsi="Times New Roman" w:cs="Times New Roman"/>
        </w:rPr>
        <w:t>,</w:t>
      </w:r>
      <w:r w:rsidRPr="006C326A">
        <w:rPr>
          <w:rFonts w:ascii="Times New Roman" w:hAnsi="Times New Roman" w:cs="Times New Roman"/>
        </w:rPr>
        <w:t xml:space="preserve"> </w:t>
      </w:r>
      <w:r w:rsidRPr="006C326A">
        <w:rPr>
          <w:rFonts w:ascii="Times New Roman" w:hAnsi="Times New Roman" w:cs="Times New Roman"/>
          <w:iCs/>
        </w:rPr>
        <w:t>Oncology letters</w:t>
      </w:r>
      <w:r w:rsidRPr="006C326A">
        <w:rPr>
          <w:rFonts w:ascii="Times New Roman" w:hAnsi="Times New Roman" w:cs="Times New Roman"/>
        </w:rPr>
        <w:t xml:space="preserve">, </w:t>
      </w:r>
      <w:r w:rsidRPr="006C326A">
        <w:rPr>
          <w:rFonts w:ascii="Times New Roman" w:hAnsi="Times New Roman" w:cs="Times New Roman"/>
          <w:iCs/>
        </w:rPr>
        <w:t>20</w:t>
      </w:r>
      <w:r w:rsidRPr="006C326A">
        <w:rPr>
          <w:rFonts w:ascii="Times New Roman" w:hAnsi="Times New Roman" w:cs="Times New Roman"/>
        </w:rPr>
        <w:t>-</w:t>
      </w:r>
      <w:r>
        <w:rPr>
          <w:rFonts w:ascii="Times New Roman" w:hAnsi="Times New Roman" w:cs="Times New Roman"/>
        </w:rPr>
        <w:t>3</w:t>
      </w:r>
      <w:r w:rsidRPr="006C326A">
        <w:rPr>
          <w:rFonts w:ascii="Times New Roman" w:hAnsi="Times New Roman" w:cs="Times New Roman"/>
        </w:rPr>
        <w:t xml:space="preserve">, </w:t>
      </w:r>
      <w:r>
        <w:rPr>
          <w:rFonts w:ascii="Times New Roman" w:hAnsi="Times New Roman" w:cs="Times New Roman"/>
        </w:rPr>
        <w:t xml:space="preserve">(2020) </w:t>
      </w:r>
      <w:r w:rsidRPr="006C326A">
        <w:rPr>
          <w:rFonts w:ascii="Times New Roman" w:hAnsi="Times New Roman" w:cs="Times New Roman"/>
        </w:rPr>
        <w:t>2058-2074.</w:t>
      </w:r>
    </w:p>
    <w:p w14:paraId="1A40AC30" w14:textId="77777777" w:rsidR="0081442E" w:rsidRDefault="00316ED0"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E. </w:t>
      </w:r>
      <w:r w:rsidR="0081442E" w:rsidRPr="0081442E">
        <w:rPr>
          <w:rFonts w:ascii="Times New Roman" w:hAnsi="Times New Roman" w:cs="Times New Roman"/>
        </w:rPr>
        <w:t>Davey,</w:t>
      </w:r>
      <w:r>
        <w:rPr>
          <w:rFonts w:ascii="Times New Roman" w:hAnsi="Times New Roman" w:cs="Times New Roman"/>
        </w:rPr>
        <w:t xml:space="preserve"> A. Barratt, L.</w:t>
      </w:r>
      <w:r w:rsidR="0081442E" w:rsidRPr="0081442E">
        <w:rPr>
          <w:rFonts w:ascii="Times New Roman" w:hAnsi="Times New Roman" w:cs="Times New Roman"/>
        </w:rPr>
        <w:t xml:space="preserve"> </w:t>
      </w:r>
      <w:proofErr w:type="spellStart"/>
      <w:r w:rsidR="0081442E" w:rsidRPr="0081442E">
        <w:rPr>
          <w:rFonts w:ascii="Times New Roman" w:hAnsi="Times New Roman" w:cs="Times New Roman"/>
        </w:rPr>
        <w:t>Irwig</w:t>
      </w:r>
      <w:proofErr w:type="spellEnd"/>
      <w:r w:rsidR="0081442E" w:rsidRPr="0081442E">
        <w:rPr>
          <w:rFonts w:ascii="Times New Roman" w:hAnsi="Times New Roman" w:cs="Times New Roman"/>
        </w:rPr>
        <w:t xml:space="preserve">, </w:t>
      </w:r>
      <w:r>
        <w:rPr>
          <w:rFonts w:ascii="Times New Roman" w:hAnsi="Times New Roman" w:cs="Times New Roman"/>
        </w:rPr>
        <w:t>S.F.</w:t>
      </w:r>
      <w:r w:rsidR="0081442E" w:rsidRPr="0081442E">
        <w:rPr>
          <w:rFonts w:ascii="Times New Roman" w:hAnsi="Times New Roman" w:cs="Times New Roman"/>
        </w:rPr>
        <w:t xml:space="preserve"> Chan, </w:t>
      </w:r>
      <w:r>
        <w:rPr>
          <w:rFonts w:ascii="Times New Roman" w:hAnsi="Times New Roman" w:cs="Times New Roman"/>
        </w:rPr>
        <w:t>P. Macaskill, P.</w:t>
      </w:r>
      <w:r w:rsidR="0081442E" w:rsidRPr="0081442E">
        <w:rPr>
          <w:rFonts w:ascii="Times New Roman" w:hAnsi="Times New Roman" w:cs="Times New Roman"/>
        </w:rPr>
        <w:t xml:space="preserve"> Mannes, </w:t>
      </w:r>
      <w:r>
        <w:rPr>
          <w:rFonts w:ascii="Times New Roman" w:hAnsi="Times New Roman" w:cs="Times New Roman"/>
        </w:rPr>
        <w:t xml:space="preserve">A.M. </w:t>
      </w:r>
      <w:r w:rsidR="0081442E" w:rsidRPr="0081442E">
        <w:rPr>
          <w:rFonts w:ascii="Times New Roman" w:hAnsi="Times New Roman" w:cs="Times New Roman"/>
        </w:rPr>
        <w:t xml:space="preserve">Saville, </w:t>
      </w:r>
      <w:r w:rsidR="0081442E" w:rsidRPr="00316ED0">
        <w:rPr>
          <w:rFonts w:ascii="Times New Roman" w:hAnsi="Times New Roman" w:cs="Times New Roman"/>
          <w:i/>
        </w:rPr>
        <w:t>Effect of study design and quality on unsatisfactory rates, cytology classifications, and accuracy in liquid-based versus conventional cervica</w:t>
      </w:r>
      <w:r w:rsidRPr="00316ED0">
        <w:rPr>
          <w:rFonts w:ascii="Times New Roman" w:hAnsi="Times New Roman" w:cs="Times New Roman"/>
          <w:i/>
        </w:rPr>
        <w:t>l cytology: a systematic review</w:t>
      </w:r>
      <w:r>
        <w:rPr>
          <w:rFonts w:ascii="Times New Roman" w:hAnsi="Times New Roman" w:cs="Times New Roman"/>
        </w:rPr>
        <w:t>,</w:t>
      </w:r>
      <w:r w:rsidR="0081442E" w:rsidRPr="0081442E">
        <w:rPr>
          <w:rFonts w:ascii="Times New Roman" w:hAnsi="Times New Roman" w:cs="Times New Roman"/>
        </w:rPr>
        <w:t xml:space="preserve"> </w:t>
      </w:r>
      <w:r w:rsidR="0081442E" w:rsidRPr="00316ED0">
        <w:rPr>
          <w:rFonts w:ascii="Times New Roman" w:hAnsi="Times New Roman" w:cs="Times New Roman"/>
          <w:iCs/>
        </w:rPr>
        <w:t>The Lancet</w:t>
      </w:r>
      <w:r w:rsidR="0081442E" w:rsidRPr="00316ED0">
        <w:rPr>
          <w:rFonts w:ascii="Times New Roman" w:hAnsi="Times New Roman" w:cs="Times New Roman"/>
        </w:rPr>
        <w:t xml:space="preserve">, </w:t>
      </w:r>
      <w:r w:rsidR="0081442E" w:rsidRPr="00316ED0">
        <w:rPr>
          <w:rFonts w:ascii="Times New Roman" w:hAnsi="Times New Roman" w:cs="Times New Roman"/>
          <w:iCs/>
        </w:rPr>
        <w:t>367</w:t>
      </w:r>
      <w:r w:rsidRPr="00316ED0">
        <w:rPr>
          <w:rFonts w:ascii="Times New Roman" w:hAnsi="Times New Roman" w:cs="Times New Roman"/>
        </w:rPr>
        <w:t>-</w:t>
      </w:r>
      <w:r>
        <w:rPr>
          <w:rFonts w:ascii="Times New Roman" w:hAnsi="Times New Roman" w:cs="Times New Roman"/>
        </w:rPr>
        <w:t>9505</w:t>
      </w:r>
      <w:r w:rsidR="0081442E" w:rsidRPr="0081442E">
        <w:rPr>
          <w:rFonts w:ascii="Times New Roman" w:hAnsi="Times New Roman" w:cs="Times New Roman"/>
        </w:rPr>
        <w:t xml:space="preserve"> </w:t>
      </w:r>
      <w:r>
        <w:rPr>
          <w:rFonts w:ascii="Times New Roman" w:hAnsi="Times New Roman" w:cs="Times New Roman"/>
        </w:rPr>
        <w:t xml:space="preserve">(2006) </w:t>
      </w:r>
      <w:r w:rsidR="0081442E" w:rsidRPr="0081442E">
        <w:rPr>
          <w:rFonts w:ascii="Times New Roman" w:hAnsi="Times New Roman" w:cs="Times New Roman"/>
        </w:rPr>
        <w:t>122-132.</w:t>
      </w:r>
    </w:p>
    <w:p w14:paraId="3E1A64E3" w14:textId="77777777" w:rsidR="000728E5" w:rsidRDefault="00C71FBC"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M. </w:t>
      </w:r>
      <w:proofErr w:type="spellStart"/>
      <w:r w:rsidR="000728E5" w:rsidRPr="000728E5">
        <w:rPr>
          <w:rFonts w:ascii="Times New Roman" w:hAnsi="Times New Roman" w:cs="Times New Roman"/>
        </w:rPr>
        <w:t>Arbyn</w:t>
      </w:r>
      <w:proofErr w:type="spellEnd"/>
      <w:r w:rsidR="000728E5" w:rsidRPr="000728E5">
        <w:rPr>
          <w:rFonts w:ascii="Times New Roman" w:hAnsi="Times New Roman" w:cs="Times New Roman"/>
        </w:rPr>
        <w:t xml:space="preserve">, </w:t>
      </w:r>
      <w:r>
        <w:rPr>
          <w:rFonts w:ascii="Times New Roman" w:hAnsi="Times New Roman" w:cs="Times New Roman"/>
        </w:rPr>
        <w:t>C.</w:t>
      </w:r>
      <w:r w:rsidR="000728E5" w:rsidRPr="000728E5">
        <w:rPr>
          <w:rFonts w:ascii="Times New Roman" w:hAnsi="Times New Roman" w:cs="Times New Roman"/>
        </w:rPr>
        <w:t xml:space="preserve"> Bergeron, </w:t>
      </w:r>
      <w:r>
        <w:rPr>
          <w:rFonts w:ascii="Times New Roman" w:hAnsi="Times New Roman" w:cs="Times New Roman"/>
        </w:rPr>
        <w:t>P.</w:t>
      </w:r>
      <w:r w:rsidR="000728E5" w:rsidRPr="000728E5">
        <w:rPr>
          <w:rFonts w:ascii="Times New Roman" w:hAnsi="Times New Roman" w:cs="Times New Roman"/>
        </w:rPr>
        <w:t xml:space="preserve"> </w:t>
      </w:r>
      <w:proofErr w:type="spellStart"/>
      <w:r w:rsidR="000728E5" w:rsidRPr="000728E5">
        <w:rPr>
          <w:rFonts w:ascii="Times New Roman" w:hAnsi="Times New Roman" w:cs="Times New Roman"/>
        </w:rPr>
        <w:t>Klinkhamer</w:t>
      </w:r>
      <w:proofErr w:type="spellEnd"/>
      <w:r w:rsidR="000728E5" w:rsidRPr="000728E5">
        <w:rPr>
          <w:rFonts w:ascii="Times New Roman" w:hAnsi="Times New Roman" w:cs="Times New Roman"/>
        </w:rPr>
        <w:t xml:space="preserve">, </w:t>
      </w:r>
      <w:r>
        <w:rPr>
          <w:rFonts w:ascii="Times New Roman" w:hAnsi="Times New Roman" w:cs="Times New Roman"/>
        </w:rPr>
        <w:t>P.</w:t>
      </w:r>
      <w:r w:rsidR="000728E5" w:rsidRPr="000728E5">
        <w:rPr>
          <w:rFonts w:ascii="Times New Roman" w:hAnsi="Times New Roman" w:cs="Times New Roman"/>
        </w:rPr>
        <w:t xml:space="preserve"> Martin-Hirsch, </w:t>
      </w:r>
      <w:r>
        <w:rPr>
          <w:rFonts w:ascii="Times New Roman" w:hAnsi="Times New Roman" w:cs="Times New Roman"/>
        </w:rPr>
        <w:t>A.G.</w:t>
      </w:r>
      <w:r w:rsidR="000728E5" w:rsidRPr="000728E5">
        <w:rPr>
          <w:rFonts w:ascii="Times New Roman" w:hAnsi="Times New Roman" w:cs="Times New Roman"/>
        </w:rPr>
        <w:t xml:space="preserve"> </w:t>
      </w:r>
      <w:proofErr w:type="spellStart"/>
      <w:r w:rsidR="000728E5" w:rsidRPr="000728E5">
        <w:rPr>
          <w:rFonts w:ascii="Times New Roman" w:hAnsi="Times New Roman" w:cs="Times New Roman"/>
        </w:rPr>
        <w:t>Siebers</w:t>
      </w:r>
      <w:proofErr w:type="spellEnd"/>
      <w:r w:rsidR="000728E5" w:rsidRPr="000728E5">
        <w:rPr>
          <w:rFonts w:ascii="Times New Roman" w:hAnsi="Times New Roman" w:cs="Times New Roman"/>
        </w:rPr>
        <w:t xml:space="preserve">, </w:t>
      </w:r>
      <w:r>
        <w:rPr>
          <w:rFonts w:ascii="Times New Roman" w:hAnsi="Times New Roman" w:cs="Times New Roman"/>
        </w:rPr>
        <w:t>J.</w:t>
      </w:r>
      <w:r w:rsidR="000728E5" w:rsidRPr="000728E5">
        <w:rPr>
          <w:rFonts w:ascii="Times New Roman" w:hAnsi="Times New Roman" w:cs="Times New Roman"/>
        </w:rPr>
        <w:t xml:space="preserve"> </w:t>
      </w:r>
      <w:proofErr w:type="spellStart"/>
      <w:r w:rsidR="000728E5" w:rsidRPr="000728E5">
        <w:rPr>
          <w:rFonts w:ascii="Times New Roman" w:hAnsi="Times New Roman" w:cs="Times New Roman"/>
        </w:rPr>
        <w:t>Bulten</w:t>
      </w:r>
      <w:proofErr w:type="spellEnd"/>
      <w:r w:rsidR="000728E5" w:rsidRPr="000728E5">
        <w:rPr>
          <w:rFonts w:ascii="Times New Roman" w:hAnsi="Times New Roman" w:cs="Times New Roman"/>
        </w:rPr>
        <w:t xml:space="preserve">, </w:t>
      </w:r>
      <w:r w:rsidR="000728E5" w:rsidRPr="00C71FBC">
        <w:rPr>
          <w:rFonts w:ascii="Times New Roman" w:hAnsi="Times New Roman" w:cs="Times New Roman"/>
          <w:i/>
        </w:rPr>
        <w:t>Liquid compared with conventional cervical cytology: a syst</w:t>
      </w:r>
      <w:r w:rsidRPr="00C71FBC">
        <w:rPr>
          <w:rFonts w:ascii="Times New Roman" w:hAnsi="Times New Roman" w:cs="Times New Roman"/>
          <w:i/>
        </w:rPr>
        <w:t>ematic review and meta-analysis</w:t>
      </w:r>
      <w:r>
        <w:rPr>
          <w:rFonts w:ascii="Times New Roman" w:hAnsi="Times New Roman" w:cs="Times New Roman"/>
        </w:rPr>
        <w:t>,</w:t>
      </w:r>
      <w:r w:rsidR="000728E5" w:rsidRPr="000728E5">
        <w:rPr>
          <w:rFonts w:ascii="Times New Roman" w:hAnsi="Times New Roman" w:cs="Times New Roman"/>
        </w:rPr>
        <w:t xml:space="preserve"> </w:t>
      </w:r>
      <w:r w:rsidR="000728E5" w:rsidRPr="00C71FBC">
        <w:rPr>
          <w:rFonts w:ascii="Times New Roman" w:hAnsi="Times New Roman" w:cs="Times New Roman"/>
          <w:iCs/>
        </w:rPr>
        <w:t>Obstetrics &amp; Gynecology</w:t>
      </w:r>
      <w:r w:rsidR="000728E5" w:rsidRPr="00C71FBC">
        <w:rPr>
          <w:rFonts w:ascii="Times New Roman" w:hAnsi="Times New Roman" w:cs="Times New Roman"/>
        </w:rPr>
        <w:t xml:space="preserve">, </w:t>
      </w:r>
      <w:r w:rsidR="000728E5" w:rsidRPr="00C71FBC">
        <w:rPr>
          <w:rFonts w:ascii="Times New Roman" w:hAnsi="Times New Roman" w:cs="Times New Roman"/>
          <w:iCs/>
        </w:rPr>
        <w:t>111</w:t>
      </w:r>
      <w:r w:rsidRPr="00C71FBC">
        <w:rPr>
          <w:rFonts w:ascii="Times New Roman" w:hAnsi="Times New Roman" w:cs="Times New Roman"/>
        </w:rPr>
        <w:t>-</w:t>
      </w:r>
      <w:r>
        <w:rPr>
          <w:rFonts w:ascii="Times New Roman" w:hAnsi="Times New Roman" w:cs="Times New Roman"/>
        </w:rPr>
        <w:t>1</w:t>
      </w:r>
      <w:r w:rsidR="000728E5" w:rsidRPr="000728E5">
        <w:rPr>
          <w:rFonts w:ascii="Times New Roman" w:hAnsi="Times New Roman" w:cs="Times New Roman"/>
        </w:rPr>
        <w:t xml:space="preserve"> </w:t>
      </w:r>
      <w:r>
        <w:rPr>
          <w:rFonts w:ascii="Times New Roman" w:hAnsi="Times New Roman" w:cs="Times New Roman"/>
        </w:rPr>
        <w:t xml:space="preserve">(2008) </w:t>
      </w:r>
      <w:r w:rsidR="000728E5" w:rsidRPr="000728E5">
        <w:rPr>
          <w:rFonts w:ascii="Times New Roman" w:hAnsi="Times New Roman" w:cs="Times New Roman"/>
        </w:rPr>
        <w:t>167-177.</w:t>
      </w:r>
    </w:p>
    <w:p w14:paraId="159D1BD4" w14:textId="77777777" w:rsidR="000728E5" w:rsidRPr="000728E5" w:rsidRDefault="009D32D0"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A.G. </w:t>
      </w:r>
      <w:proofErr w:type="spellStart"/>
      <w:r w:rsidR="000728E5" w:rsidRPr="000728E5">
        <w:rPr>
          <w:rFonts w:ascii="Times New Roman" w:hAnsi="Times New Roman" w:cs="Times New Roman"/>
        </w:rPr>
        <w:t>Siebers</w:t>
      </w:r>
      <w:proofErr w:type="spellEnd"/>
      <w:r w:rsidR="000728E5" w:rsidRPr="000728E5">
        <w:rPr>
          <w:rFonts w:ascii="Times New Roman" w:hAnsi="Times New Roman" w:cs="Times New Roman"/>
        </w:rPr>
        <w:t xml:space="preserve">, </w:t>
      </w:r>
      <w:r>
        <w:rPr>
          <w:rFonts w:ascii="Times New Roman" w:hAnsi="Times New Roman" w:cs="Times New Roman"/>
        </w:rPr>
        <w:t xml:space="preserve">et al., </w:t>
      </w:r>
      <w:r w:rsidR="000728E5" w:rsidRPr="009D32D0">
        <w:rPr>
          <w:rFonts w:ascii="Times New Roman" w:hAnsi="Times New Roman" w:cs="Times New Roman"/>
          <w:i/>
        </w:rPr>
        <w:t>Comparison of liquid-based cytology with conventional cytology for detection of cervical cancer precursors</w:t>
      </w:r>
      <w:r w:rsidRPr="009D32D0">
        <w:rPr>
          <w:rFonts w:ascii="Times New Roman" w:hAnsi="Times New Roman" w:cs="Times New Roman"/>
          <w:i/>
        </w:rPr>
        <w:t>: a randomized controlled trial</w:t>
      </w:r>
      <w:r>
        <w:rPr>
          <w:rFonts w:ascii="Times New Roman" w:hAnsi="Times New Roman" w:cs="Times New Roman"/>
        </w:rPr>
        <w:t>,</w:t>
      </w:r>
      <w:r w:rsidR="000728E5" w:rsidRPr="000728E5">
        <w:rPr>
          <w:rFonts w:ascii="Times New Roman" w:hAnsi="Times New Roman" w:cs="Times New Roman"/>
        </w:rPr>
        <w:t xml:space="preserve"> </w:t>
      </w:r>
      <w:r w:rsidR="000728E5" w:rsidRPr="009D32D0">
        <w:rPr>
          <w:rFonts w:ascii="Times New Roman" w:hAnsi="Times New Roman" w:cs="Times New Roman"/>
          <w:iCs/>
        </w:rPr>
        <w:t>Jama</w:t>
      </w:r>
      <w:r w:rsidR="000728E5" w:rsidRPr="009D32D0">
        <w:rPr>
          <w:rFonts w:ascii="Times New Roman" w:hAnsi="Times New Roman" w:cs="Times New Roman"/>
        </w:rPr>
        <w:t xml:space="preserve">, </w:t>
      </w:r>
      <w:r w:rsidR="000728E5" w:rsidRPr="009D32D0">
        <w:rPr>
          <w:rFonts w:ascii="Times New Roman" w:hAnsi="Times New Roman" w:cs="Times New Roman"/>
          <w:iCs/>
        </w:rPr>
        <w:t>302</w:t>
      </w:r>
      <w:r w:rsidRPr="009D32D0">
        <w:rPr>
          <w:rFonts w:ascii="Times New Roman" w:hAnsi="Times New Roman" w:cs="Times New Roman"/>
        </w:rPr>
        <w:t>-</w:t>
      </w:r>
      <w:r>
        <w:rPr>
          <w:rFonts w:ascii="Times New Roman" w:hAnsi="Times New Roman" w:cs="Times New Roman"/>
        </w:rPr>
        <w:t>16</w:t>
      </w:r>
      <w:r w:rsidR="000728E5" w:rsidRPr="000728E5">
        <w:rPr>
          <w:rFonts w:ascii="Times New Roman" w:hAnsi="Times New Roman" w:cs="Times New Roman"/>
        </w:rPr>
        <w:t xml:space="preserve"> </w:t>
      </w:r>
      <w:r>
        <w:rPr>
          <w:rFonts w:ascii="Times New Roman" w:hAnsi="Times New Roman" w:cs="Times New Roman"/>
        </w:rPr>
        <w:t xml:space="preserve">(2009) </w:t>
      </w:r>
      <w:r w:rsidR="000728E5" w:rsidRPr="000728E5">
        <w:rPr>
          <w:rFonts w:ascii="Times New Roman" w:hAnsi="Times New Roman" w:cs="Times New Roman"/>
        </w:rPr>
        <w:t>1757-1764.</w:t>
      </w:r>
    </w:p>
    <w:p w14:paraId="474152CE" w14:textId="77777777" w:rsidR="00B718F0" w:rsidRDefault="002D6AF2"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S. </w:t>
      </w:r>
      <w:r w:rsidR="00B718F0" w:rsidRPr="00B718F0">
        <w:rPr>
          <w:rFonts w:ascii="Times New Roman" w:hAnsi="Times New Roman" w:cs="Times New Roman"/>
        </w:rPr>
        <w:t xml:space="preserve">Pankaj, </w:t>
      </w:r>
      <w:r>
        <w:rPr>
          <w:rFonts w:ascii="Times New Roman" w:hAnsi="Times New Roman" w:cs="Times New Roman"/>
        </w:rPr>
        <w:t>A.</w:t>
      </w:r>
      <w:r w:rsidR="00B718F0" w:rsidRPr="00B718F0">
        <w:rPr>
          <w:rFonts w:ascii="Times New Roman" w:hAnsi="Times New Roman" w:cs="Times New Roman"/>
        </w:rPr>
        <w:t xml:space="preserve"> Kumari, </w:t>
      </w:r>
      <w:r>
        <w:rPr>
          <w:rFonts w:ascii="Times New Roman" w:hAnsi="Times New Roman" w:cs="Times New Roman"/>
        </w:rPr>
        <w:t>S.</w:t>
      </w:r>
      <w:r w:rsidR="00B718F0" w:rsidRPr="00B718F0">
        <w:rPr>
          <w:rFonts w:ascii="Times New Roman" w:hAnsi="Times New Roman" w:cs="Times New Roman"/>
        </w:rPr>
        <w:t xml:space="preserve"> Kumari, </w:t>
      </w:r>
      <w:r>
        <w:rPr>
          <w:rFonts w:ascii="Times New Roman" w:hAnsi="Times New Roman" w:cs="Times New Roman"/>
        </w:rPr>
        <w:t>V.</w:t>
      </w:r>
      <w:r w:rsidR="00B718F0" w:rsidRPr="00B718F0">
        <w:rPr>
          <w:rFonts w:ascii="Times New Roman" w:hAnsi="Times New Roman" w:cs="Times New Roman"/>
        </w:rPr>
        <w:t xml:space="preserve"> Choudhary, </w:t>
      </w:r>
      <w:r>
        <w:rPr>
          <w:rFonts w:ascii="Times New Roman" w:hAnsi="Times New Roman" w:cs="Times New Roman"/>
        </w:rPr>
        <w:t>J.</w:t>
      </w:r>
      <w:r w:rsidR="00B718F0" w:rsidRPr="00B718F0">
        <w:rPr>
          <w:rFonts w:ascii="Times New Roman" w:hAnsi="Times New Roman" w:cs="Times New Roman"/>
        </w:rPr>
        <w:t xml:space="preserve"> Kumari, </w:t>
      </w:r>
      <w:r>
        <w:rPr>
          <w:rFonts w:ascii="Times New Roman" w:hAnsi="Times New Roman" w:cs="Times New Roman"/>
        </w:rPr>
        <w:t>A.</w:t>
      </w:r>
      <w:r w:rsidR="00B718F0" w:rsidRPr="00B718F0">
        <w:rPr>
          <w:rFonts w:ascii="Times New Roman" w:hAnsi="Times New Roman" w:cs="Times New Roman"/>
        </w:rPr>
        <w:t xml:space="preserve"> Kumari, </w:t>
      </w:r>
      <w:r>
        <w:rPr>
          <w:rFonts w:ascii="Times New Roman" w:hAnsi="Times New Roman" w:cs="Times New Roman"/>
        </w:rPr>
        <w:t>S.</w:t>
      </w:r>
      <w:r w:rsidR="00B718F0" w:rsidRPr="00B718F0">
        <w:rPr>
          <w:rFonts w:ascii="Times New Roman" w:hAnsi="Times New Roman" w:cs="Times New Roman"/>
        </w:rPr>
        <w:t xml:space="preserve"> Nazneen, </w:t>
      </w:r>
      <w:r w:rsidR="00B718F0" w:rsidRPr="002D6AF2">
        <w:rPr>
          <w:rFonts w:ascii="Times New Roman" w:hAnsi="Times New Roman" w:cs="Times New Roman"/>
          <w:i/>
        </w:rPr>
        <w:t xml:space="preserve">Evaluation of sensitivity and specificity of pap smear, LBC and HPV </w:t>
      </w:r>
      <w:r w:rsidRPr="002D6AF2">
        <w:rPr>
          <w:rFonts w:ascii="Times New Roman" w:hAnsi="Times New Roman" w:cs="Times New Roman"/>
          <w:i/>
        </w:rPr>
        <w:t>in screening of cervical cancer</w:t>
      </w:r>
      <w:r>
        <w:rPr>
          <w:rFonts w:ascii="Times New Roman" w:hAnsi="Times New Roman" w:cs="Times New Roman"/>
        </w:rPr>
        <w:t>,</w:t>
      </w:r>
      <w:r w:rsidR="00B718F0" w:rsidRPr="00B718F0">
        <w:rPr>
          <w:rFonts w:ascii="Times New Roman" w:hAnsi="Times New Roman" w:cs="Times New Roman"/>
        </w:rPr>
        <w:t xml:space="preserve"> </w:t>
      </w:r>
      <w:r w:rsidR="00B718F0" w:rsidRPr="002D6AF2">
        <w:rPr>
          <w:rFonts w:ascii="Times New Roman" w:hAnsi="Times New Roman" w:cs="Times New Roman"/>
          <w:iCs/>
        </w:rPr>
        <w:t>Indian Journal of Gynecologic Oncology</w:t>
      </w:r>
      <w:r w:rsidR="00B718F0" w:rsidRPr="002D6AF2">
        <w:rPr>
          <w:rFonts w:ascii="Times New Roman" w:hAnsi="Times New Roman" w:cs="Times New Roman"/>
        </w:rPr>
        <w:t xml:space="preserve">, </w:t>
      </w:r>
      <w:r w:rsidR="00B718F0" w:rsidRPr="002D6AF2">
        <w:rPr>
          <w:rFonts w:ascii="Times New Roman" w:hAnsi="Times New Roman" w:cs="Times New Roman"/>
          <w:iCs/>
        </w:rPr>
        <w:t>16</w:t>
      </w:r>
      <w:r>
        <w:rPr>
          <w:rFonts w:ascii="Times New Roman" w:hAnsi="Times New Roman" w:cs="Times New Roman"/>
        </w:rPr>
        <w:t>-3 (2018)</w:t>
      </w:r>
      <w:r w:rsidR="00B718F0" w:rsidRPr="00B718F0">
        <w:rPr>
          <w:rFonts w:ascii="Times New Roman" w:hAnsi="Times New Roman" w:cs="Times New Roman"/>
        </w:rPr>
        <w:t xml:space="preserve"> 1-5.</w:t>
      </w:r>
    </w:p>
    <w:p w14:paraId="30128AEB" w14:textId="77777777" w:rsidR="00E80DAA" w:rsidRPr="00E80DAA" w:rsidRDefault="00402DC1"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S.L. </w:t>
      </w:r>
      <w:r w:rsidR="00E80DAA" w:rsidRPr="00E80DAA">
        <w:rPr>
          <w:rFonts w:ascii="Times New Roman" w:hAnsi="Times New Roman" w:cs="Times New Roman"/>
        </w:rPr>
        <w:t xml:space="preserve">Bedell, </w:t>
      </w:r>
      <w:r>
        <w:rPr>
          <w:rFonts w:ascii="Times New Roman" w:hAnsi="Times New Roman" w:cs="Times New Roman"/>
        </w:rPr>
        <w:t xml:space="preserve">L.S. </w:t>
      </w:r>
      <w:r w:rsidR="00E80DAA" w:rsidRPr="00E80DAA">
        <w:rPr>
          <w:rFonts w:ascii="Times New Roman" w:hAnsi="Times New Roman" w:cs="Times New Roman"/>
        </w:rPr>
        <w:t xml:space="preserve">Goldstein, </w:t>
      </w:r>
      <w:r>
        <w:rPr>
          <w:rFonts w:ascii="Times New Roman" w:hAnsi="Times New Roman" w:cs="Times New Roman"/>
        </w:rPr>
        <w:t xml:space="preserve">A.R. </w:t>
      </w:r>
      <w:r w:rsidR="00E80DAA" w:rsidRPr="00E80DAA">
        <w:rPr>
          <w:rFonts w:ascii="Times New Roman" w:hAnsi="Times New Roman" w:cs="Times New Roman"/>
        </w:rPr>
        <w:t xml:space="preserve">Goldstein, </w:t>
      </w:r>
      <w:r>
        <w:rPr>
          <w:rFonts w:ascii="Times New Roman" w:hAnsi="Times New Roman" w:cs="Times New Roman"/>
        </w:rPr>
        <w:t>A.T.</w:t>
      </w:r>
      <w:r w:rsidR="00E80DAA" w:rsidRPr="00E80DAA">
        <w:rPr>
          <w:rFonts w:ascii="Times New Roman" w:hAnsi="Times New Roman" w:cs="Times New Roman"/>
        </w:rPr>
        <w:t xml:space="preserve"> Goldstein,</w:t>
      </w:r>
      <w:r>
        <w:rPr>
          <w:rFonts w:ascii="Times New Roman" w:hAnsi="Times New Roman" w:cs="Times New Roman"/>
        </w:rPr>
        <w:t xml:space="preserve"> </w:t>
      </w:r>
      <w:r w:rsidR="00E80DAA" w:rsidRPr="00402DC1">
        <w:rPr>
          <w:rFonts w:ascii="Times New Roman" w:hAnsi="Times New Roman" w:cs="Times New Roman"/>
          <w:i/>
        </w:rPr>
        <w:t>Cervical cancer scree</w:t>
      </w:r>
      <w:r w:rsidRPr="00402DC1">
        <w:rPr>
          <w:rFonts w:ascii="Times New Roman" w:hAnsi="Times New Roman" w:cs="Times New Roman"/>
          <w:i/>
        </w:rPr>
        <w:t>ning: past, present, and future,</w:t>
      </w:r>
      <w:r w:rsidR="00E80DAA" w:rsidRPr="00E80DAA">
        <w:rPr>
          <w:rFonts w:ascii="Times New Roman" w:hAnsi="Times New Roman" w:cs="Times New Roman"/>
        </w:rPr>
        <w:t xml:space="preserve"> </w:t>
      </w:r>
      <w:r w:rsidR="00E80DAA" w:rsidRPr="00402DC1">
        <w:rPr>
          <w:rFonts w:ascii="Times New Roman" w:hAnsi="Times New Roman" w:cs="Times New Roman"/>
          <w:iCs/>
        </w:rPr>
        <w:t>Sexual medicine reviews</w:t>
      </w:r>
      <w:r w:rsidR="00E80DAA" w:rsidRPr="00402DC1">
        <w:rPr>
          <w:rFonts w:ascii="Times New Roman" w:hAnsi="Times New Roman" w:cs="Times New Roman"/>
        </w:rPr>
        <w:t xml:space="preserve">, </w:t>
      </w:r>
      <w:r w:rsidR="00E80DAA" w:rsidRPr="00402DC1">
        <w:rPr>
          <w:rFonts w:ascii="Times New Roman" w:hAnsi="Times New Roman" w:cs="Times New Roman"/>
          <w:iCs/>
        </w:rPr>
        <w:t>8</w:t>
      </w:r>
      <w:r w:rsidRPr="00402DC1">
        <w:rPr>
          <w:rFonts w:ascii="Times New Roman" w:hAnsi="Times New Roman" w:cs="Times New Roman"/>
        </w:rPr>
        <w:t>-</w:t>
      </w:r>
      <w:r>
        <w:rPr>
          <w:rFonts w:ascii="Times New Roman" w:hAnsi="Times New Roman" w:cs="Times New Roman"/>
        </w:rPr>
        <w:t>1</w:t>
      </w:r>
      <w:r w:rsidR="00E80DAA" w:rsidRPr="00E80DAA">
        <w:rPr>
          <w:rFonts w:ascii="Times New Roman" w:hAnsi="Times New Roman" w:cs="Times New Roman"/>
        </w:rPr>
        <w:t xml:space="preserve"> </w:t>
      </w:r>
      <w:r>
        <w:rPr>
          <w:rFonts w:ascii="Times New Roman" w:hAnsi="Times New Roman" w:cs="Times New Roman"/>
        </w:rPr>
        <w:t xml:space="preserve">(2020) </w:t>
      </w:r>
      <w:r w:rsidR="00E80DAA" w:rsidRPr="00E80DAA">
        <w:rPr>
          <w:rFonts w:ascii="Times New Roman" w:hAnsi="Times New Roman" w:cs="Times New Roman"/>
        </w:rPr>
        <w:t>28-37.</w:t>
      </w:r>
    </w:p>
    <w:p w14:paraId="52682A4B" w14:textId="77777777" w:rsidR="003B4F47" w:rsidRPr="003B4F47" w:rsidRDefault="006D512A"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V. </w:t>
      </w:r>
      <w:r w:rsidR="003B4F47" w:rsidRPr="003B4F47">
        <w:rPr>
          <w:rFonts w:ascii="Times New Roman" w:hAnsi="Times New Roman" w:cs="Times New Roman"/>
        </w:rPr>
        <w:t xml:space="preserve">Bouvard, </w:t>
      </w:r>
      <w:r>
        <w:rPr>
          <w:rFonts w:ascii="Times New Roman" w:hAnsi="Times New Roman" w:cs="Times New Roman"/>
        </w:rPr>
        <w:t>et al.,</w:t>
      </w:r>
      <w:r w:rsidR="003B4F47" w:rsidRPr="003B4F47">
        <w:rPr>
          <w:rFonts w:ascii="Times New Roman" w:hAnsi="Times New Roman" w:cs="Times New Roman"/>
        </w:rPr>
        <w:t xml:space="preserve"> </w:t>
      </w:r>
      <w:r w:rsidR="003B4F47" w:rsidRPr="006D512A">
        <w:rPr>
          <w:rFonts w:ascii="Times New Roman" w:hAnsi="Times New Roman" w:cs="Times New Roman"/>
          <w:i/>
        </w:rPr>
        <w:t>The IARC perspecti</w:t>
      </w:r>
      <w:r w:rsidRPr="006D512A">
        <w:rPr>
          <w:rFonts w:ascii="Times New Roman" w:hAnsi="Times New Roman" w:cs="Times New Roman"/>
          <w:i/>
        </w:rPr>
        <w:t>ve on cervical cancer screening,</w:t>
      </w:r>
      <w:r w:rsidR="003B4F47" w:rsidRPr="006D512A">
        <w:rPr>
          <w:rFonts w:ascii="Times New Roman" w:hAnsi="Times New Roman" w:cs="Times New Roman"/>
          <w:i/>
        </w:rPr>
        <w:t xml:space="preserve"> </w:t>
      </w:r>
      <w:r w:rsidR="003B4F47" w:rsidRPr="006D512A">
        <w:rPr>
          <w:rFonts w:ascii="Times New Roman" w:hAnsi="Times New Roman" w:cs="Times New Roman"/>
          <w:i/>
          <w:iCs/>
        </w:rPr>
        <w:t>New England Journal of Medicine</w:t>
      </w:r>
      <w:r w:rsidR="003B4F47" w:rsidRPr="006D512A">
        <w:rPr>
          <w:rFonts w:ascii="Times New Roman" w:hAnsi="Times New Roman" w:cs="Times New Roman"/>
          <w:i/>
        </w:rPr>
        <w:t xml:space="preserve">, </w:t>
      </w:r>
      <w:r w:rsidR="003B4F47" w:rsidRPr="006D512A">
        <w:rPr>
          <w:rFonts w:ascii="Times New Roman" w:hAnsi="Times New Roman" w:cs="Times New Roman"/>
          <w:i/>
          <w:iCs/>
        </w:rPr>
        <w:t>385</w:t>
      </w:r>
      <w:r w:rsidRPr="006D512A">
        <w:rPr>
          <w:rFonts w:ascii="Times New Roman" w:hAnsi="Times New Roman" w:cs="Times New Roman"/>
          <w:i/>
        </w:rPr>
        <w:t>-</w:t>
      </w:r>
      <w:r>
        <w:rPr>
          <w:rFonts w:ascii="Times New Roman" w:hAnsi="Times New Roman" w:cs="Times New Roman"/>
        </w:rPr>
        <w:t>20</w:t>
      </w:r>
      <w:r w:rsidR="003B4F47" w:rsidRPr="003B4F47">
        <w:rPr>
          <w:rFonts w:ascii="Times New Roman" w:hAnsi="Times New Roman" w:cs="Times New Roman"/>
        </w:rPr>
        <w:t xml:space="preserve"> </w:t>
      </w:r>
      <w:r>
        <w:rPr>
          <w:rFonts w:ascii="Times New Roman" w:hAnsi="Times New Roman" w:cs="Times New Roman"/>
        </w:rPr>
        <w:t xml:space="preserve">(2021) </w:t>
      </w:r>
      <w:r w:rsidR="003B4F47" w:rsidRPr="003B4F47">
        <w:rPr>
          <w:rFonts w:ascii="Times New Roman" w:hAnsi="Times New Roman" w:cs="Times New Roman"/>
        </w:rPr>
        <w:t>1908-1918.</w:t>
      </w:r>
    </w:p>
    <w:p w14:paraId="012B5FAF" w14:textId="77777777" w:rsidR="009C2BD7" w:rsidRPr="009C2BD7" w:rsidRDefault="004558F7"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A. </w:t>
      </w:r>
      <w:proofErr w:type="spellStart"/>
      <w:r w:rsidR="009C2BD7" w:rsidRPr="009C2BD7">
        <w:rPr>
          <w:rFonts w:ascii="Times New Roman" w:hAnsi="Times New Roman" w:cs="Times New Roman"/>
        </w:rPr>
        <w:t>Khamparia</w:t>
      </w:r>
      <w:proofErr w:type="spellEnd"/>
      <w:r w:rsidR="009C2BD7" w:rsidRPr="009C2BD7">
        <w:rPr>
          <w:rFonts w:ascii="Times New Roman" w:hAnsi="Times New Roman" w:cs="Times New Roman"/>
        </w:rPr>
        <w:t>, et al.</w:t>
      </w:r>
      <w:r>
        <w:rPr>
          <w:rFonts w:ascii="Times New Roman" w:hAnsi="Times New Roman" w:cs="Times New Roman"/>
        </w:rPr>
        <w:t>,</w:t>
      </w:r>
      <w:r w:rsidR="009C2BD7" w:rsidRPr="009C2BD7">
        <w:rPr>
          <w:rFonts w:ascii="Times New Roman" w:hAnsi="Times New Roman" w:cs="Times New Roman"/>
        </w:rPr>
        <w:t xml:space="preserve"> </w:t>
      </w:r>
      <w:r w:rsidR="009C2BD7" w:rsidRPr="004558F7">
        <w:rPr>
          <w:rFonts w:ascii="Times New Roman" w:hAnsi="Times New Roman" w:cs="Times New Roman"/>
          <w:i/>
        </w:rPr>
        <w:t>Internet of health things-driven deep learning system for detection and classification of cervical</w:t>
      </w:r>
      <w:r w:rsidRPr="004558F7">
        <w:rPr>
          <w:rFonts w:ascii="Times New Roman" w:hAnsi="Times New Roman" w:cs="Times New Roman"/>
          <w:i/>
        </w:rPr>
        <w:t xml:space="preserve"> cells using transfer learning,</w:t>
      </w:r>
      <w:r>
        <w:rPr>
          <w:rFonts w:ascii="Times New Roman" w:hAnsi="Times New Roman" w:cs="Times New Roman"/>
        </w:rPr>
        <w:t xml:space="preserve"> </w:t>
      </w:r>
      <w:r w:rsidR="009C2BD7" w:rsidRPr="004558F7">
        <w:rPr>
          <w:rFonts w:ascii="Times New Roman" w:hAnsi="Times New Roman" w:cs="Times New Roman"/>
          <w:iCs/>
        </w:rPr>
        <w:t>The Journal of Supercomputing</w:t>
      </w:r>
      <w:r>
        <w:rPr>
          <w:rFonts w:ascii="Times New Roman" w:hAnsi="Times New Roman" w:cs="Times New Roman"/>
          <w:iCs/>
        </w:rPr>
        <w:t>,</w:t>
      </w:r>
      <w:r>
        <w:rPr>
          <w:rFonts w:ascii="Times New Roman" w:hAnsi="Times New Roman" w:cs="Times New Roman"/>
        </w:rPr>
        <w:t xml:space="preserve"> 76-</w:t>
      </w:r>
      <w:r w:rsidR="009C2BD7" w:rsidRPr="004558F7">
        <w:rPr>
          <w:rFonts w:ascii="Times New Roman" w:hAnsi="Times New Roman" w:cs="Times New Roman"/>
        </w:rPr>
        <w:t>11</w:t>
      </w:r>
      <w:r>
        <w:rPr>
          <w:rFonts w:ascii="Times New Roman" w:hAnsi="Times New Roman" w:cs="Times New Roman"/>
        </w:rPr>
        <w:t xml:space="preserve"> (2020)</w:t>
      </w:r>
      <w:r w:rsidR="009C2BD7" w:rsidRPr="009C2BD7">
        <w:rPr>
          <w:rFonts w:ascii="Times New Roman" w:hAnsi="Times New Roman" w:cs="Times New Roman"/>
        </w:rPr>
        <w:t xml:space="preserve"> 8590-8608.</w:t>
      </w:r>
    </w:p>
    <w:p w14:paraId="78026748" w14:textId="77777777" w:rsidR="009C2BD7" w:rsidRDefault="00B10C98" w:rsidP="00151D06">
      <w:pPr>
        <w:pStyle w:val="ListParagraph"/>
        <w:numPr>
          <w:ilvl w:val="0"/>
          <w:numId w:val="1"/>
        </w:numPr>
        <w:spacing w:line="240" w:lineRule="auto"/>
        <w:ind w:left="426"/>
        <w:rPr>
          <w:rFonts w:ascii="Times New Roman" w:hAnsi="Times New Roman" w:cs="Times New Roman"/>
        </w:rPr>
      </w:pPr>
      <w:r>
        <w:rPr>
          <w:rFonts w:ascii="Times New Roman" w:hAnsi="Times New Roman" w:cs="Times New Roman"/>
        </w:rPr>
        <w:t xml:space="preserve">H. </w:t>
      </w:r>
      <w:r w:rsidR="009C2BD7" w:rsidRPr="009C2BD7">
        <w:rPr>
          <w:rFonts w:ascii="Times New Roman" w:hAnsi="Times New Roman" w:cs="Times New Roman"/>
        </w:rPr>
        <w:t xml:space="preserve">Chen, </w:t>
      </w:r>
      <w:r>
        <w:rPr>
          <w:rFonts w:ascii="Times New Roman" w:hAnsi="Times New Roman" w:cs="Times New Roman"/>
        </w:rPr>
        <w:t>e</w:t>
      </w:r>
      <w:r w:rsidR="009C2BD7" w:rsidRPr="009C2BD7">
        <w:rPr>
          <w:rFonts w:ascii="Times New Roman" w:hAnsi="Times New Roman" w:cs="Times New Roman"/>
        </w:rPr>
        <w:t>t al.</w:t>
      </w:r>
      <w:r>
        <w:rPr>
          <w:rFonts w:ascii="Times New Roman" w:hAnsi="Times New Roman" w:cs="Times New Roman"/>
        </w:rPr>
        <w:t>,</w:t>
      </w:r>
      <w:r w:rsidR="009C2BD7" w:rsidRPr="009C2BD7">
        <w:rPr>
          <w:rFonts w:ascii="Times New Roman" w:hAnsi="Times New Roman" w:cs="Times New Roman"/>
        </w:rPr>
        <w:t xml:space="preserve"> </w:t>
      </w:r>
      <w:proofErr w:type="spellStart"/>
      <w:r w:rsidR="009C2BD7" w:rsidRPr="00B10C98">
        <w:rPr>
          <w:rFonts w:ascii="Times New Roman" w:hAnsi="Times New Roman" w:cs="Times New Roman"/>
          <w:i/>
        </w:rPr>
        <w:t>CytoBrain</w:t>
      </w:r>
      <w:proofErr w:type="spellEnd"/>
      <w:r w:rsidR="009C2BD7" w:rsidRPr="00B10C98">
        <w:rPr>
          <w:rFonts w:ascii="Times New Roman" w:hAnsi="Times New Roman" w:cs="Times New Roman"/>
          <w:i/>
        </w:rPr>
        <w:t>: cervical cancer screening system based on deep learning technology</w:t>
      </w:r>
      <w:r>
        <w:rPr>
          <w:rFonts w:ascii="Times New Roman" w:hAnsi="Times New Roman" w:cs="Times New Roman"/>
        </w:rPr>
        <w:t>,</w:t>
      </w:r>
      <w:r w:rsidR="009C2BD7" w:rsidRPr="009C2BD7">
        <w:rPr>
          <w:rFonts w:ascii="Times New Roman" w:hAnsi="Times New Roman" w:cs="Times New Roman"/>
        </w:rPr>
        <w:t xml:space="preserve"> </w:t>
      </w:r>
      <w:r w:rsidR="009C2BD7" w:rsidRPr="00B10C98">
        <w:rPr>
          <w:rFonts w:ascii="Times New Roman" w:hAnsi="Times New Roman" w:cs="Times New Roman"/>
          <w:iCs/>
        </w:rPr>
        <w:t>Journal of Computer Science and Technology</w:t>
      </w:r>
      <w:r w:rsidR="009C2BD7" w:rsidRPr="00B10C98">
        <w:rPr>
          <w:rFonts w:ascii="Times New Roman" w:hAnsi="Times New Roman" w:cs="Times New Roman"/>
        </w:rPr>
        <w:t xml:space="preserve"> </w:t>
      </w:r>
      <w:r>
        <w:rPr>
          <w:rFonts w:ascii="Times New Roman" w:hAnsi="Times New Roman" w:cs="Times New Roman"/>
        </w:rPr>
        <w:t>36-2 (2021)</w:t>
      </w:r>
      <w:r w:rsidR="009C2BD7" w:rsidRPr="009C2BD7">
        <w:rPr>
          <w:rFonts w:ascii="Times New Roman" w:hAnsi="Times New Roman" w:cs="Times New Roman"/>
        </w:rPr>
        <w:t xml:space="preserve"> 347-360.</w:t>
      </w:r>
    </w:p>
    <w:p w14:paraId="0F412388" w14:textId="77777777" w:rsidR="002C226F" w:rsidRDefault="00E125A2" w:rsidP="00151D06">
      <w:pPr>
        <w:pStyle w:val="ListParagraph"/>
        <w:numPr>
          <w:ilvl w:val="0"/>
          <w:numId w:val="1"/>
        </w:numPr>
        <w:spacing w:line="240" w:lineRule="auto"/>
        <w:ind w:left="426" w:hanging="426"/>
        <w:rPr>
          <w:rFonts w:ascii="Times New Roman" w:hAnsi="Times New Roman" w:cs="Times New Roman"/>
        </w:rPr>
      </w:pPr>
      <w:proofErr w:type="spellStart"/>
      <w:r>
        <w:rPr>
          <w:rFonts w:ascii="Times New Roman" w:hAnsi="Times New Roman" w:cs="Times New Roman"/>
        </w:rPr>
        <w:lastRenderedPageBreak/>
        <w:t>Dj</w:t>
      </w:r>
      <w:proofErr w:type="spellEnd"/>
      <w:r>
        <w:rPr>
          <w:rFonts w:ascii="Times New Roman" w:hAnsi="Times New Roman" w:cs="Times New Roman"/>
        </w:rPr>
        <w:t xml:space="preserve">. </w:t>
      </w:r>
      <w:proofErr w:type="spellStart"/>
      <w:r>
        <w:rPr>
          <w:rFonts w:ascii="Times New Roman" w:hAnsi="Times New Roman" w:cs="Times New Roman"/>
        </w:rPr>
        <w:t>Koruga</w:t>
      </w:r>
      <w:proofErr w:type="spellEnd"/>
      <w:r>
        <w:rPr>
          <w:rFonts w:ascii="Times New Roman" w:hAnsi="Times New Roman" w:cs="Times New Roman"/>
        </w:rPr>
        <w:t xml:space="preserve">, A. </w:t>
      </w:r>
      <w:proofErr w:type="spellStart"/>
      <w:r>
        <w:rPr>
          <w:rFonts w:ascii="Times New Roman" w:hAnsi="Times New Roman" w:cs="Times New Roman"/>
        </w:rPr>
        <w:t>Tomic</w:t>
      </w:r>
      <w:proofErr w:type="spellEnd"/>
      <w:r>
        <w:rPr>
          <w:rFonts w:ascii="Times New Roman" w:hAnsi="Times New Roman" w:cs="Times New Roman"/>
        </w:rPr>
        <w:t xml:space="preserve">, </w:t>
      </w:r>
      <w:r w:rsidR="002C226F" w:rsidRPr="002C226F">
        <w:rPr>
          <w:rFonts w:ascii="Times New Roman" w:hAnsi="Times New Roman" w:cs="Times New Roman"/>
        </w:rPr>
        <w:t>MYSKIN Inc, 2009. System and method for analysis of light-matter interaction based on spectral convolution. U.S. Patent Application 12/350,164.</w:t>
      </w:r>
    </w:p>
    <w:p w14:paraId="50FCC67D" w14:textId="77777777" w:rsidR="00FE2220" w:rsidRPr="005320ED" w:rsidRDefault="00FE2220" w:rsidP="00151D06">
      <w:pPr>
        <w:pStyle w:val="ListParagraph"/>
        <w:numPr>
          <w:ilvl w:val="0"/>
          <w:numId w:val="1"/>
        </w:numPr>
        <w:spacing w:line="240" w:lineRule="auto"/>
        <w:ind w:left="426" w:hanging="426"/>
        <w:rPr>
          <w:rFonts w:ascii="Times New Roman" w:hAnsi="Times New Roman" w:cs="Times New Roman"/>
        </w:rPr>
      </w:pPr>
      <w:r>
        <w:rPr>
          <w:rFonts w:ascii="Times New Roman" w:eastAsia="Times New Roman" w:hAnsi="Times New Roman" w:cs="Times New Roman"/>
          <w:color w:val="222222"/>
          <w:shd w:val="clear" w:color="auto" w:fill="FFFFFF"/>
          <w:lang w:eastAsia="en-GB"/>
        </w:rPr>
        <w:t xml:space="preserve">K. </w:t>
      </w:r>
      <w:proofErr w:type="spellStart"/>
      <w:r w:rsidRPr="005320ED">
        <w:rPr>
          <w:rFonts w:ascii="Times New Roman" w:eastAsia="Times New Roman" w:hAnsi="Times New Roman" w:cs="Times New Roman"/>
          <w:color w:val="222222"/>
          <w:shd w:val="clear" w:color="auto" w:fill="FFFFFF"/>
          <w:lang w:eastAsia="en-GB"/>
        </w:rPr>
        <w:t>Simonyan</w:t>
      </w:r>
      <w:proofErr w:type="spellEnd"/>
      <w:r w:rsidRPr="005320ED">
        <w:rPr>
          <w:rFonts w:ascii="Times New Roman" w:eastAsia="Times New Roman" w:hAnsi="Times New Roman" w:cs="Times New Roman"/>
          <w:color w:val="222222"/>
          <w:shd w:val="clear" w:color="auto" w:fill="FFFFFF"/>
          <w:lang w:eastAsia="en-GB"/>
        </w:rPr>
        <w:t>,</w:t>
      </w:r>
      <w:r>
        <w:rPr>
          <w:rFonts w:ascii="Times New Roman" w:eastAsia="Times New Roman" w:hAnsi="Times New Roman" w:cs="Times New Roman"/>
          <w:color w:val="222222"/>
          <w:shd w:val="clear" w:color="auto" w:fill="FFFFFF"/>
          <w:lang w:eastAsia="en-GB"/>
        </w:rPr>
        <w:t xml:space="preserve"> A.</w:t>
      </w:r>
      <w:r w:rsidRPr="005320ED">
        <w:rPr>
          <w:rFonts w:ascii="Times New Roman" w:eastAsia="Times New Roman" w:hAnsi="Times New Roman" w:cs="Times New Roman"/>
          <w:color w:val="222222"/>
          <w:shd w:val="clear" w:color="auto" w:fill="FFFFFF"/>
          <w:lang w:eastAsia="en-GB"/>
        </w:rPr>
        <w:t xml:space="preserve"> Zisserman, </w:t>
      </w:r>
      <w:r w:rsidRPr="00FF7735">
        <w:rPr>
          <w:rFonts w:ascii="Times New Roman" w:eastAsia="Times New Roman" w:hAnsi="Times New Roman" w:cs="Times New Roman"/>
          <w:i/>
          <w:color w:val="222222"/>
          <w:shd w:val="clear" w:color="auto" w:fill="FFFFFF"/>
          <w:lang w:eastAsia="en-GB"/>
        </w:rPr>
        <w:t>Very deep convolutional networks for large-scale image recognition</w:t>
      </w:r>
      <w:r w:rsidRPr="005320ED">
        <w:rPr>
          <w:rFonts w:ascii="Times New Roman" w:eastAsia="Times New Roman" w:hAnsi="Times New Roman" w:cs="Times New Roman"/>
          <w:color w:val="222222"/>
          <w:shd w:val="clear" w:color="auto" w:fill="FFFFFF"/>
          <w:lang w:eastAsia="en-GB"/>
        </w:rPr>
        <w:t>. </w:t>
      </w:r>
      <w:proofErr w:type="spellStart"/>
      <w:r w:rsidRPr="005320ED">
        <w:rPr>
          <w:rFonts w:ascii="Times New Roman" w:eastAsia="Times New Roman" w:hAnsi="Times New Roman" w:cs="Times New Roman"/>
          <w:i/>
          <w:iCs/>
          <w:color w:val="222222"/>
          <w:shd w:val="clear" w:color="auto" w:fill="FFFFFF"/>
          <w:lang w:eastAsia="en-GB"/>
        </w:rPr>
        <w:t>arXiv</w:t>
      </w:r>
      <w:proofErr w:type="spellEnd"/>
      <w:r w:rsidRPr="005320ED">
        <w:rPr>
          <w:rFonts w:ascii="Times New Roman" w:eastAsia="Times New Roman" w:hAnsi="Times New Roman" w:cs="Times New Roman"/>
          <w:i/>
          <w:iCs/>
          <w:color w:val="222222"/>
          <w:shd w:val="clear" w:color="auto" w:fill="FFFFFF"/>
          <w:lang w:eastAsia="en-GB"/>
        </w:rPr>
        <w:t xml:space="preserve"> preprint arXiv:1409.1556</w:t>
      </w:r>
      <w:r>
        <w:rPr>
          <w:rFonts w:ascii="Times New Roman" w:eastAsia="Times New Roman" w:hAnsi="Times New Roman" w:cs="Times New Roman"/>
          <w:color w:val="222222"/>
          <w:shd w:val="clear" w:color="auto" w:fill="FFFFFF"/>
          <w:lang w:eastAsia="en-GB"/>
        </w:rPr>
        <w:t xml:space="preserve"> (2014).</w:t>
      </w:r>
    </w:p>
    <w:p w14:paraId="0C577817" w14:textId="77777777" w:rsidR="00A35EA0" w:rsidRPr="00A35EA0" w:rsidRDefault="00E125A2"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 xml:space="preserve">I. Hut, B. </w:t>
      </w:r>
      <w:proofErr w:type="spellStart"/>
      <w:r>
        <w:rPr>
          <w:rFonts w:ascii="Times New Roman" w:hAnsi="Times New Roman" w:cs="Times New Roman"/>
        </w:rPr>
        <w:t>Jeftic</w:t>
      </w:r>
      <w:proofErr w:type="spellEnd"/>
      <w:r>
        <w:rPr>
          <w:rFonts w:ascii="Times New Roman" w:hAnsi="Times New Roman" w:cs="Times New Roman"/>
        </w:rPr>
        <w:t>, L.</w:t>
      </w:r>
      <w:r w:rsidR="00A35EA0" w:rsidRPr="00A35EA0">
        <w:rPr>
          <w:rFonts w:ascii="Times New Roman" w:hAnsi="Times New Roman" w:cs="Times New Roman"/>
        </w:rPr>
        <w:t xml:space="preserve"> Matija, </w:t>
      </w:r>
      <w:r>
        <w:rPr>
          <w:rFonts w:ascii="Times New Roman" w:hAnsi="Times New Roman" w:cs="Times New Roman"/>
        </w:rPr>
        <w:t>Z.</w:t>
      </w:r>
      <w:r w:rsidR="00A35EA0" w:rsidRPr="00A35EA0">
        <w:rPr>
          <w:rFonts w:ascii="Times New Roman" w:hAnsi="Times New Roman" w:cs="Times New Roman"/>
        </w:rPr>
        <w:t xml:space="preserve"> </w:t>
      </w:r>
      <w:proofErr w:type="spellStart"/>
      <w:r w:rsidR="00A35EA0" w:rsidRPr="00A35EA0">
        <w:rPr>
          <w:rFonts w:ascii="Times New Roman" w:hAnsi="Times New Roman" w:cs="Times New Roman"/>
        </w:rPr>
        <w:t>Cojbasic</w:t>
      </w:r>
      <w:proofErr w:type="spellEnd"/>
      <w:r w:rsidR="00A35EA0" w:rsidRPr="00A35EA0">
        <w:rPr>
          <w:rFonts w:ascii="Times New Roman" w:hAnsi="Times New Roman" w:cs="Times New Roman"/>
        </w:rPr>
        <w:t xml:space="preserve">, </w:t>
      </w:r>
      <w:proofErr w:type="spellStart"/>
      <w:r>
        <w:rPr>
          <w:rFonts w:ascii="Times New Roman" w:hAnsi="Times New Roman" w:cs="Times New Roman"/>
        </w:rPr>
        <w:t>Dj</w:t>
      </w:r>
      <w:proofErr w:type="spellEnd"/>
      <w:r>
        <w:rPr>
          <w:rFonts w:ascii="Times New Roman" w:hAnsi="Times New Roman" w:cs="Times New Roman"/>
        </w:rPr>
        <w:t>.</w:t>
      </w:r>
      <w:r w:rsidR="00A35EA0" w:rsidRPr="00A35EA0">
        <w:rPr>
          <w:rFonts w:ascii="Times New Roman" w:hAnsi="Times New Roman" w:cs="Times New Roman"/>
        </w:rPr>
        <w:t xml:space="preserve"> </w:t>
      </w:r>
      <w:proofErr w:type="spellStart"/>
      <w:r w:rsidR="00A35EA0" w:rsidRPr="00A35EA0">
        <w:rPr>
          <w:rFonts w:ascii="Times New Roman" w:hAnsi="Times New Roman" w:cs="Times New Roman"/>
        </w:rPr>
        <w:t>Koruga</w:t>
      </w:r>
      <w:proofErr w:type="spellEnd"/>
      <w:r w:rsidR="00A35EA0" w:rsidRPr="00A35EA0">
        <w:rPr>
          <w:rFonts w:ascii="Times New Roman" w:hAnsi="Times New Roman" w:cs="Times New Roman"/>
        </w:rPr>
        <w:t xml:space="preserve">, </w:t>
      </w:r>
      <w:r w:rsidR="00A35EA0" w:rsidRPr="00E125A2">
        <w:rPr>
          <w:rFonts w:ascii="Times New Roman" w:hAnsi="Times New Roman" w:cs="Times New Roman"/>
          <w:i/>
        </w:rPr>
        <w:t xml:space="preserve">Machine learning classification of cervical tissue liquid based cytology smear images by </w:t>
      </w:r>
      <w:proofErr w:type="spellStart"/>
      <w:r w:rsidR="00A35EA0" w:rsidRPr="00E125A2">
        <w:rPr>
          <w:rFonts w:ascii="Times New Roman" w:hAnsi="Times New Roman" w:cs="Times New Roman"/>
          <w:i/>
        </w:rPr>
        <w:t>optomagnetic</w:t>
      </w:r>
      <w:proofErr w:type="spellEnd"/>
      <w:r w:rsidR="00A35EA0" w:rsidRPr="00E125A2">
        <w:rPr>
          <w:rFonts w:ascii="Times New Roman" w:hAnsi="Times New Roman" w:cs="Times New Roman"/>
          <w:i/>
        </w:rPr>
        <w:t xml:space="preserve"> imaging spectroscopy</w:t>
      </w:r>
      <w:r>
        <w:rPr>
          <w:rFonts w:ascii="Times New Roman" w:hAnsi="Times New Roman" w:cs="Times New Roman"/>
        </w:rPr>
        <w:t>,</w:t>
      </w:r>
      <w:r w:rsidR="00A35EA0" w:rsidRPr="00A35EA0">
        <w:rPr>
          <w:rFonts w:ascii="Times New Roman" w:hAnsi="Times New Roman" w:cs="Times New Roman"/>
        </w:rPr>
        <w:t xml:space="preserve"> </w:t>
      </w:r>
      <w:proofErr w:type="spellStart"/>
      <w:r w:rsidR="00A35EA0" w:rsidRPr="00E125A2">
        <w:rPr>
          <w:rFonts w:ascii="Times New Roman" w:hAnsi="Times New Roman" w:cs="Times New Roman"/>
          <w:iCs/>
        </w:rPr>
        <w:t>Tehnički</w:t>
      </w:r>
      <w:proofErr w:type="spellEnd"/>
      <w:r w:rsidR="00A35EA0" w:rsidRPr="00E125A2">
        <w:rPr>
          <w:rFonts w:ascii="Times New Roman" w:hAnsi="Times New Roman" w:cs="Times New Roman"/>
          <w:iCs/>
        </w:rPr>
        <w:t xml:space="preserve"> </w:t>
      </w:r>
      <w:proofErr w:type="spellStart"/>
      <w:r w:rsidR="00A35EA0" w:rsidRPr="00E125A2">
        <w:rPr>
          <w:rFonts w:ascii="Times New Roman" w:hAnsi="Times New Roman" w:cs="Times New Roman"/>
          <w:iCs/>
        </w:rPr>
        <w:t>vjesnik</w:t>
      </w:r>
      <w:proofErr w:type="spellEnd"/>
      <w:r w:rsidR="00A35EA0" w:rsidRPr="00E125A2">
        <w:rPr>
          <w:rFonts w:ascii="Times New Roman" w:hAnsi="Times New Roman" w:cs="Times New Roman"/>
        </w:rPr>
        <w:t xml:space="preserve">, </w:t>
      </w:r>
      <w:r w:rsidR="00A35EA0" w:rsidRPr="00E125A2">
        <w:rPr>
          <w:rFonts w:ascii="Times New Roman" w:hAnsi="Times New Roman" w:cs="Times New Roman"/>
          <w:iCs/>
        </w:rPr>
        <w:t>26</w:t>
      </w:r>
      <w:r>
        <w:rPr>
          <w:rFonts w:ascii="Times New Roman" w:hAnsi="Times New Roman" w:cs="Times New Roman"/>
        </w:rPr>
        <w:t>-6 (2019)</w:t>
      </w:r>
      <w:r w:rsidR="00A35EA0" w:rsidRPr="00A35EA0">
        <w:rPr>
          <w:rFonts w:ascii="Times New Roman" w:hAnsi="Times New Roman" w:cs="Times New Roman"/>
        </w:rPr>
        <w:t xml:space="preserve"> 1694-1699.</w:t>
      </w:r>
    </w:p>
    <w:p w14:paraId="12A6B332" w14:textId="77777777" w:rsidR="006B1EC3" w:rsidRPr="006B1EC3" w:rsidRDefault="00E125A2"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 xml:space="preserve">L. Zhang, L. </w:t>
      </w:r>
      <w:r w:rsidR="006B1EC3" w:rsidRPr="006B1EC3">
        <w:rPr>
          <w:rFonts w:ascii="Times New Roman" w:hAnsi="Times New Roman" w:cs="Times New Roman"/>
        </w:rPr>
        <w:t xml:space="preserve">Lu, </w:t>
      </w:r>
      <w:r>
        <w:rPr>
          <w:rFonts w:ascii="Times New Roman" w:hAnsi="Times New Roman" w:cs="Times New Roman"/>
        </w:rPr>
        <w:t>I.</w:t>
      </w:r>
      <w:r w:rsidR="006B1EC3" w:rsidRPr="006B1EC3">
        <w:rPr>
          <w:rFonts w:ascii="Times New Roman" w:hAnsi="Times New Roman" w:cs="Times New Roman"/>
        </w:rPr>
        <w:t xml:space="preserve"> </w:t>
      </w:r>
      <w:proofErr w:type="spellStart"/>
      <w:r w:rsidR="006B1EC3" w:rsidRPr="006B1EC3">
        <w:rPr>
          <w:rFonts w:ascii="Times New Roman" w:hAnsi="Times New Roman" w:cs="Times New Roman"/>
        </w:rPr>
        <w:t>Nogues</w:t>
      </w:r>
      <w:proofErr w:type="spellEnd"/>
      <w:r w:rsidR="006B1EC3" w:rsidRPr="006B1EC3">
        <w:rPr>
          <w:rFonts w:ascii="Times New Roman" w:hAnsi="Times New Roman" w:cs="Times New Roman"/>
        </w:rPr>
        <w:t xml:space="preserve">, </w:t>
      </w:r>
      <w:r>
        <w:rPr>
          <w:rFonts w:ascii="Times New Roman" w:hAnsi="Times New Roman" w:cs="Times New Roman"/>
        </w:rPr>
        <w:t>R.M.</w:t>
      </w:r>
      <w:r w:rsidR="006B1EC3" w:rsidRPr="006B1EC3">
        <w:rPr>
          <w:rFonts w:ascii="Times New Roman" w:hAnsi="Times New Roman" w:cs="Times New Roman"/>
        </w:rPr>
        <w:t xml:space="preserve"> Summers, </w:t>
      </w:r>
      <w:r>
        <w:rPr>
          <w:rFonts w:ascii="Times New Roman" w:hAnsi="Times New Roman" w:cs="Times New Roman"/>
        </w:rPr>
        <w:t>S.</w:t>
      </w:r>
      <w:r w:rsidR="006B1EC3" w:rsidRPr="006B1EC3">
        <w:rPr>
          <w:rFonts w:ascii="Times New Roman" w:hAnsi="Times New Roman" w:cs="Times New Roman"/>
        </w:rPr>
        <w:t xml:space="preserve"> Liu, </w:t>
      </w:r>
      <w:r>
        <w:rPr>
          <w:rFonts w:ascii="Times New Roman" w:hAnsi="Times New Roman" w:cs="Times New Roman"/>
        </w:rPr>
        <w:t xml:space="preserve">J. </w:t>
      </w:r>
      <w:r w:rsidR="006B1EC3" w:rsidRPr="006B1EC3">
        <w:rPr>
          <w:rFonts w:ascii="Times New Roman" w:hAnsi="Times New Roman" w:cs="Times New Roman"/>
        </w:rPr>
        <w:t xml:space="preserve">Yao, </w:t>
      </w:r>
      <w:proofErr w:type="spellStart"/>
      <w:r w:rsidR="006B1EC3" w:rsidRPr="00E125A2">
        <w:rPr>
          <w:rFonts w:ascii="Times New Roman" w:hAnsi="Times New Roman" w:cs="Times New Roman"/>
          <w:i/>
        </w:rPr>
        <w:t>DeepPap</w:t>
      </w:r>
      <w:proofErr w:type="spellEnd"/>
      <w:r w:rsidR="006B1EC3" w:rsidRPr="00E125A2">
        <w:rPr>
          <w:rFonts w:ascii="Times New Roman" w:hAnsi="Times New Roman" w:cs="Times New Roman"/>
          <w:i/>
        </w:rPr>
        <w:t>: deep convolutional networks for cervical cell classification</w:t>
      </w:r>
      <w:r>
        <w:rPr>
          <w:rFonts w:ascii="Times New Roman" w:hAnsi="Times New Roman" w:cs="Times New Roman"/>
        </w:rPr>
        <w:t>,</w:t>
      </w:r>
      <w:r w:rsidR="006B1EC3" w:rsidRPr="006B1EC3">
        <w:rPr>
          <w:rFonts w:ascii="Times New Roman" w:hAnsi="Times New Roman" w:cs="Times New Roman"/>
        </w:rPr>
        <w:t xml:space="preserve"> </w:t>
      </w:r>
      <w:r w:rsidR="006B1EC3" w:rsidRPr="00E125A2">
        <w:rPr>
          <w:rFonts w:ascii="Times New Roman" w:hAnsi="Times New Roman" w:cs="Times New Roman"/>
          <w:iCs/>
        </w:rPr>
        <w:t>IEEE journal of biomedical and health informatics</w:t>
      </w:r>
      <w:r w:rsidR="006B1EC3" w:rsidRPr="00E125A2">
        <w:rPr>
          <w:rFonts w:ascii="Times New Roman" w:hAnsi="Times New Roman" w:cs="Times New Roman"/>
        </w:rPr>
        <w:t xml:space="preserve">, </w:t>
      </w:r>
      <w:r w:rsidR="006B1EC3" w:rsidRPr="00E125A2">
        <w:rPr>
          <w:rFonts w:ascii="Times New Roman" w:hAnsi="Times New Roman" w:cs="Times New Roman"/>
          <w:iCs/>
        </w:rPr>
        <w:t>21</w:t>
      </w:r>
      <w:r>
        <w:rPr>
          <w:rFonts w:ascii="Times New Roman" w:hAnsi="Times New Roman" w:cs="Times New Roman"/>
        </w:rPr>
        <w:t>-6 (2017)</w:t>
      </w:r>
      <w:r w:rsidR="006B1EC3" w:rsidRPr="006B1EC3">
        <w:rPr>
          <w:rFonts w:ascii="Times New Roman" w:hAnsi="Times New Roman" w:cs="Times New Roman"/>
        </w:rPr>
        <w:t xml:space="preserve"> 1633-1643.</w:t>
      </w:r>
    </w:p>
    <w:p w14:paraId="2035386B" w14:textId="77777777" w:rsidR="006B1EC3" w:rsidRPr="006B1EC3" w:rsidRDefault="00E125A2"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 xml:space="preserve">P. </w:t>
      </w:r>
      <w:r w:rsidR="006B1EC3" w:rsidRPr="006B1EC3">
        <w:rPr>
          <w:rFonts w:ascii="Times New Roman" w:hAnsi="Times New Roman" w:cs="Times New Roman"/>
        </w:rPr>
        <w:t xml:space="preserve">Sanyal, </w:t>
      </w:r>
      <w:r>
        <w:rPr>
          <w:rFonts w:ascii="Times New Roman" w:hAnsi="Times New Roman" w:cs="Times New Roman"/>
        </w:rPr>
        <w:t>S.</w:t>
      </w:r>
      <w:r w:rsidR="006B1EC3" w:rsidRPr="006B1EC3">
        <w:rPr>
          <w:rFonts w:ascii="Times New Roman" w:hAnsi="Times New Roman" w:cs="Times New Roman"/>
        </w:rPr>
        <w:t xml:space="preserve"> </w:t>
      </w:r>
      <w:proofErr w:type="spellStart"/>
      <w:r w:rsidR="006B1EC3" w:rsidRPr="006B1EC3">
        <w:rPr>
          <w:rFonts w:ascii="Times New Roman" w:hAnsi="Times New Roman" w:cs="Times New Roman"/>
        </w:rPr>
        <w:t>Barui</w:t>
      </w:r>
      <w:proofErr w:type="spellEnd"/>
      <w:r w:rsidR="006B1EC3" w:rsidRPr="006B1EC3">
        <w:rPr>
          <w:rFonts w:ascii="Times New Roman" w:hAnsi="Times New Roman" w:cs="Times New Roman"/>
        </w:rPr>
        <w:t xml:space="preserve">, </w:t>
      </w:r>
      <w:r>
        <w:rPr>
          <w:rFonts w:ascii="Times New Roman" w:hAnsi="Times New Roman" w:cs="Times New Roman"/>
        </w:rPr>
        <w:t>P.</w:t>
      </w:r>
      <w:r w:rsidR="006B1EC3" w:rsidRPr="006B1EC3">
        <w:rPr>
          <w:rFonts w:ascii="Times New Roman" w:hAnsi="Times New Roman" w:cs="Times New Roman"/>
        </w:rPr>
        <w:t xml:space="preserve"> Deb, </w:t>
      </w:r>
      <w:r>
        <w:rPr>
          <w:rFonts w:ascii="Times New Roman" w:hAnsi="Times New Roman" w:cs="Times New Roman"/>
        </w:rPr>
        <w:t>H.C.</w:t>
      </w:r>
      <w:r w:rsidR="006B1EC3" w:rsidRPr="006B1EC3">
        <w:rPr>
          <w:rFonts w:ascii="Times New Roman" w:hAnsi="Times New Roman" w:cs="Times New Roman"/>
        </w:rPr>
        <w:t xml:space="preserve"> Sharma, </w:t>
      </w:r>
      <w:r w:rsidR="006B1EC3" w:rsidRPr="00E125A2">
        <w:rPr>
          <w:rFonts w:ascii="Times New Roman" w:hAnsi="Times New Roman" w:cs="Times New Roman"/>
          <w:i/>
        </w:rPr>
        <w:t>Performance of a convolutional neural network in screening liquid based cervical cytology smears</w:t>
      </w:r>
      <w:r>
        <w:rPr>
          <w:rFonts w:ascii="Times New Roman" w:hAnsi="Times New Roman" w:cs="Times New Roman"/>
          <w:i/>
        </w:rPr>
        <w:t>,</w:t>
      </w:r>
      <w:r w:rsidR="006B1EC3" w:rsidRPr="006B1EC3">
        <w:rPr>
          <w:rFonts w:ascii="Times New Roman" w:hAnsi="Times New Roman" w:cs="Times New Roman"/>
        </w:rPr>
        <w:t xml:space="preserve"> </w:t>
      </w:r>
      <w:r w:rsidR="006B1EC3" w:rsidRPr="00E125A2">
        <w:rPr>
          <w:rFonts w:ascii="Times New Roman" w:hAnsi="Times New Roman" w:cs="Times New Roman"/>
          <w:iCs/>
        </w:rPr>
        <w:t>Journal of cytology</w:t>
      </w:r>
      <w:r w:rsidR="006B1EC3" w:rsidRPr="00E125A2">
        <w:rPr>
          <w:rFonts w:ascii="Times New Roman" w:hAnsi="Times New Roman" w:cs="Times New Roman"/>
        </w:rPr>
        <w:t xml:space="preserve">, </w:t>
      </w:r>
      <w:r w:rsidR="006B1EC3" w:rsidRPr="00E125A2">
        <w:rPr>
          <w:rFonts w:ascii="Times New Roman" w:hAnsi="Times New Roman" w:cs="Times New Roman"/>
          <w:iCs/>
        </w:rPr>
        <w:t>36</w:t>
      </w:r>
      <w:r>
        <w:rPr>
          <w:rFonts w:ascii="Times New Roman" w:hAnsi="Times New Roman" w:cs="Times New Roman"/>
          <w:iCs/>
        </w:rPr>
        <w:t>-</w:t>
      </w:r>
      <w:r>
        <w:rPr>
          <w:rFonts w:ascii="Times New Roman" w:hAnsi="Times New Roman" w:cs="Times New Roman"/>
        </w:rPr>
        <w:t>3 (2019)</w:t>
      </w:r>
      <w:r w:rsidR="006B1EC3" w:rsidRPr="006B1EC3">
        <w:rPr>
          <w:rFonts w:ascii="Times New Roman" w:hAnsi="Times New Roman" w:cs="Times New Roman"/>
        </w:rPr>
        <w:t xml:space="preserve"> 146.</w:t>
      </w:r>
    </w:p>
    <w:p w14:paraId="34C21DA4" w14:textId="77777777" w:rsidR="00430D9F" w:rsidRPr="00430D9F" w:rsidRDefault="00E125A2"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H. Lin, H. Chen, X.</w:t>
      </w:r>
      <w:r w:rsidR="00430D9F" w:rsidRPr="00430D9F">
        <w:rPr>
          <w:rFonts w:ascii="Times New Roman" w:hAnsi="Times New Roman" w:cs="Times New Roman"/>
        </w:rPr>
        <w:t xml:space="preserve"> Wang, </w:t>
      </w:r>
      <w:r>
        <w:rPr>
          <w:rFonts w:ascii="Times New Roman" w:hAnsi="Times New Roman" w:cs="Times New Roman"/>
        </w:rPr>
        <w:t>Q.</w:t>
      </w:r>
      <w:r w:rsidR="00430D9F" w:rsidRPr="00430D9F">
        <w:rPr>
          <w:rFonts w:ascii="Times New Roman" w:hAnsi="Times New Roman" w:cs="Times New Roman"/>
        </w:rPr>
        <w:t xml:space="preserve"> Wang, </w:t>
      </w:r>
      <w:r>
        <w:rPr>
          <w:rFonts w:ascii="Times New Roman" w:hAnsi="Times New Roman" w:cs="Times New Roman"/>
        </w:rPr>
        <w:t>L.</w:t>
      </w:r>
      <w:r w:rsidR="00430D9F" w:rsidRPr="00430D9F">
        <w:rPr>
          <w:rFonts w:ascii="Times New Roman" w:hAnsi="Times New Roman" w:cs="Times New Roman"/>
        </w:rPr>
        <w:t xml:space="preserve"> Wang, </w:t>
      </w:r>
      <w:r>
        <w:rPr>
          <w:rFonts w:ascii="Times New Roman" w:hAnsi="Times New Roman" w:cs="Times New Roman"/>
        </w:rPr>
        <w:t>P.A.</w:t>
      </w:r>
      <w:r w:rsidR="00430D9F" w:rsidRPr="00430D9F">
        <w:rPr>
          <w:rFonts w:ascii="Times New Roman" w:hAnsi="Times New Roman" w:cs="Times New Roman"/>
        </w:rPr>
        <w:t xml:space="preserve"> Heng, </w:t>
      </w:r>
      <w:r w:rsidR="00430D9F" w:rsidRPr="00E125A2">
        <w:rPr>
          <w:rFonts w:ascii="Times New Roman" w:hAnsi="Times New Roman" w:cs="Times New Roman"/>
          <w:i/>
        </w:rPr>
        <w:t>Dual-path network with synergistic grouping loss and evidence driven risk stratification for whole slide cervical image analysis</w:t>
      </w:r>
      <w:r>
        <w:rPr>
          <w:rFonts w:ascii="Times New Roman" w:hAnsi="Times New Roman" w:cs="Times New Roman"/>
        </w:rPr>
        <w:t>,</w:t>
      </w:r>
      <w:r w:rsidR="00430D9F" w:rsidRPr="00430D9F">
        <w:rPr>
          <w:rFonts w:ascii="Times New Roman" w:hAnsi="Times New Roman" w:cs="Times New Roman"/>
        </w:rPr>
        <w:t xml:space="preserve"> </w:t>
      </w:r>
      <w:r w:rsidR="00430D9F" w:rsidRPr="00E125A2">
        <w:rPr>
          <w:rFonts w:ascii="Times New Roman" w:hAnsi="Times New Roman" w:cs="Times New Roman"/>
          <w:iCs/>
        </w:rPr>
        <w:t>Medical Image Analysis</w:t>
      </w:r>
      <w:r w:rsidR="00430D9F" w:rsidRPr="00E125A2">
        <w:rPr>
          <w:rFonts w:ascii="Times New Roman" w:hAnsi="Times New Roman" w:cs="Times New Roman"/>
        </w:rPr>
        <w:t xml:space="preserve">, </w:t>
      </w:r>
      <w:r w:rsidR="00430D9F" w:rsidRPr="00E125A2">
        <w:rPr>
          <w:rFonts w:ascii="Times New Roman" w:hAnsi="Times New Roman" w:cs="Times New Roman"/>
          <w:iCs/>
        </w:rPr>
        <w:t>69</w:t>
      </w:r>
      <w:r>
        <w:rPr>
          <w:rFonts w:ascii="Times New Roman" w:hAnsi="Times New Roman" w:cs="Times New Roman"/>
        </w:rPr>
        <w:t xml:space="preserve"> (2021)</w:t>
      </w:r>
      <w:r w:rsidR="00430D9F" w:rsidRPr="00430D9F">
        <w:rPr>
          <w:rFonts w:ascii="Times New Roman" w:hAnsi="Times New Roman" w:cs="Times New Roman"/>
        </w:rPr>
        <w:t xml:space="preserve"> 101955.</w:t>
      </w:r>
    </w:p>
    <w:p w14:paraId="15F7DBF8" w14:textId="77777777" w:rsidR="00430D9F" w:rsidRPr="00430D9F" w:rsidRDefault="00E125A2"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S. Cheng, et al.,</w:t>
      </w:r>
      <w:r w:rsidR="00430D9F" w:rsidRPr="00430D9F">
        <w:rPr>
          <w:rFonts w:ascii="Times New Roman" w:hAnsi="Times New Roman" w:cs="Times New Roman"/>
        </w:rPr>
        <w:t xml:space="preserve"> </w:t>
      </w:r>
      <w:r w:rsidR="00430D9F" w:rsidRPr="00E125A2">
        <w:rPr>
          <w:rFonts w:ascii="Times New Roman" w:hAnsi="Times New Roman" w:cs="Times New Roman"/>
          <w:i/>
        </w:rPr>
        <w:t>Robust whole slide image analysis for cervical cance</w:t>
      </w:r>
      <w:r w:rsidRPr="00E125A2">
        <w:rPr>
          <w:rFonts w:ascii="Times New Roman" w:hAnsi="Times New Roman" w:cs="Times New Roman"/>
          <w:i/>
        </w:rPr>
        <w:t>r screening using deep learning,</w:t>
      </w:r>
      <w:r w:rsidR="00430D9F" w:rsidRPr="00430D9F">
        <w:rPr>
          <w:rFonts w:ascii="Times New Roman" w:hAnsi="Times New Roman" w:cs="Times New Roman"/>
        </w:rPr>
        <w:t xml:space="preserve"> </w:t>
      </w:r>
      <w:r w:rsidR="00430D9F" w:rsidRPr="00E125A2">
        <w:rPr>
          <w:rFonts w:ascii="Times New Roman" w:hAnsi="Times New Roman" w:cs="Times New Roman"/>
          <w:iCs/>
        </w:rPr>
        <w:t>Nature communications</w:t>
      </w:r>
      <w:r w:rsidR="00430D9F" w:rsidRPr="00E125A2">
        <w:rPr>
          <w:rFonts w:ascii="Times New Roman" w:hAnsi="Times New Roman" w:cs="Times New Roman"/>
        </w:rPr>
        <w:t xml:space="preserve">, </w:t>
      </w:r>
      <w:r w:rsidR="00430D9F" w:rsidRPr="00E125A2">
        <w:rPr>
          <w:rFonts w:ascii="Times New Roman" w:hAnsi="Times New Roman" w:cs="Times New Roman"/>
          <w:iCs/>
        </w:rPr>
        <w:t>12</w:t>
      </w:r>
      <w:r>
        <w:rPr>
          <w:rFonts w:ascii="Times New Roman" w:hAnsi="Times New Roman" w:cs="Times New Roman"/>
        </w:rPr>
        <w:t>-1</w:t>
      </w:r>
      <w:r w:rsidR="00430D9F" w:rsidRPr="00430D9F">
        <w:rPr>
          <w:rFonts w:ascii="Times New Roman" w:hAnsi="Times New Roman" w:cs="Times New Roman"/>
        </w:rPr>
        <w:t xml:space="preserve"> </w:t>
      </w:r>
      <w:r>
        <w:rPr>
          <w:rFonts w:ascii="Times New Roman" w:hAnsi="Times New Roman" w:cs="Times New Roman"/>
        </w:rPr>
        <w:t xml:space="preserve">(2021) </w:t>
      </w:r>
      <w:r w:rsidR="00430D9F" w:rsidRPr="00430D9F">
        <w:rPr>
          <w:rFonts w:ascii="Times New Roman" w:hAnsi="Times New Roman" w:cs="Times New Roman"/>
        </w:rPr>
        <w:t>1-10.</w:t>
      </w:r>
    </w:p>
    <w:p w14:paraId="60BE8631" w14:textId="77777777" w:rsidR="00430D9F" w:rsidRPr="00430D9F" w:rsidRDefault="00DF2A98" w:rsidP="00151D06">
      <w:pPr>
        <w:pStyle w:val="ListParagraph"/>
        <w:numPr>
          <w:ilvl w:val="0"/>
          <w:numId w:val="1"/>
        </w:numPr>
        <w:spacing w:line="240" w:lineRule="auto"/>
        <w:ind w:left="426" w:hanging="426"/>
        <w:rPr>
          <w:rFonts w:ascii="Times New Roman" w:hAnsi="Times New Roman" w:cs="Times New Roman"/>
        </w:rPr>
      </w:pPr>
      <w:r>
        <w:rPr>
          <w:rFonts w:ascii="Times New Roman" w:hAnsi="Times New Roman" w:cs="Times New Roman"/>
        </w:rPr>
        <w:t xml:space="preserve">F. </w:t>
      </w:r>
      <w:proofErr w:type="spellStart"/>
      <w:r>
        <w:rPr>
          <w:rFonts w:ascii="Times New Roman" w:hAnsi="Times New Roman" w:cs="Times New Roman"/>
        </w:rPr>
        <w:t>Kanavati</w:t>
      </w:r>
      <w:proofErr w:type="spellEnd"/>
      <w:r>
        <w:rPr>
          <w:rFonts w:ascii="Times New Roman" w:hAnsi="Times New Roman" w:cs="Times New Roman"/>
        </w:rPr>
        <w:t>, N.</w:t>
      </w:r>
      <w:r w:rsidR="00430D9F" w:rsidRPr="00430D9F">
        <w:rPr>
          <w:rFonts w:ascii="Times New Roman" w:hAnsi="Times New Roman" w:cs="Times New Roman"/>
        </w:rPr>
        <w:t xml:space="preserve"> Hirose, </w:t>
      </w:r>
      <w:r>
        <w:rPr>
          <w:rFonts w:ascii="Times New Roman" w:hAnsi="Times New Roman" w:cs="Times New Roman"/>
        </w:rPr>
        <w:t>T.</w:t>
      </w:r>
      <w:r w:rsidR="00430D9F" w:rsidRPr="00430D9F">
        <w:rPr>
          <w:rFonts w:ascii="Times New Roman" w:hAnsi="Times New Roman" w:cs="Times New Roman"/>
        </w:rPr>
        <w:t xml:space="preserve"> Ishii, </w:t>
      </w:r>
      <w:r>
        <w:rPr>
          <w:rFonts w:ascii="Times New Roman" w:hAnsi="Times New Roman" w:cs="Times New Roman"/>
        </w:rPr>
        <w:t>A.</w:t>
      </w:r>
      <w:r w:rsidR="00430D9F" w:rsidRPr="00430D9F">
        <w:rPr>
          <w:rFonts w:ascii="Times New Roman" w:hAnsi="Times New Roman" w:cs="Times New Roman"/>
        </w:rPr>
        <w:t xml:space="preserve"> Fukuda, </w:t>
      </w:r>
      <w:r>
        <w:rPr>
          <w:rFonts w:ascii="Times New Roman" w:hAnsi="Times New Roman" w:cs="Times New Roman"/>
        </w:rPr>
        <w:t>S.</w:t>
      </w:r>
      <w:r w:rsidR="00430D9F" w:rsidRPr="00430D9F">
        <w:rPr>
          <w:rFonts w:ascii="Times New Roman" w:hAnsi="Times New Roman" w:cs="Times New Roman"/>
        </w:rPr>
        <w:t xml:space="preserve"> Ichihara, </w:t>
      </w:r>
      <w:r>
        <w:rPr>
          <w:rFonts w:ascii="Times New Roman" w:hAnsi="Times New Roman" w:cs="Times New Roman"/>
        </w:rPr>
        <w:t>M.</w:t>
      </w:r>
      <w:r w:rsidR="00430D9F" w:rsidRPr="00430D9F">
        <w:rPr>
          <w:rFonts w:ascii="Times New Roman" w:hAnsi="Times New Roman" w:cs="Times New Roman"/>
        </w:rPr>
        <w:t xml:space="preserve"> </w:t>
      </w:r>
      <w:proofErr w:type="spellStart"/>
      <w:r w:rsidR="00430D9F" w:rsidRPr="00430D9F">
        <w:rPr>
          <w:rFonts w:ascii="Times New Roman" w:hAnsi="Times New Roman" w:cs="Times New Roman"/>
        </w:rPr>
        <w:t>Tsuneki</w:t>
      </w:r>
      <w:proofErr w:type="spellEnd"/>
      <w:r w:rsidR="00430D9F" w:rsidRPr="00430D9F">
        <w:rPr>
          <w:rFonts w:ascii="Times New Roman" w:hAnsi="Times New Roman" w:cs="Times New Roman"/>
        </w:rPr>
        <w:t xml:space="preserve">, </w:t>
      </w:r>
      <w:r w:rsidR="00430D9F" w:rsidRPr="00DF2A98">
        <w:rPr>
          <w:rFonts w:ascii="Times New Roman" w:hAnsi="Times New Roman" w:cs="Times New Roman"/>
          <w:i/>
        </w:rPr>
        <w:t xml:space="preserve">A Deep Learning Model for Cervical Cancer Screening on Liquid-Based Cytology </w:t>
      </w:r>
      <w:r w:rsidRPr="00DF2A98">
        <w:rPr>
          <w:rFonts w:ascii="Times New Roman" w:hAnsi="Times New Roman" w:cs="Times New Roman"/>
          <w:i/>
        </w:rPr>
        <w:t>Specimens in Whole Slide Images</w:t>
      </w:r>
      <w:r>
        <w:rPr>
          <w:rFonts w:ascii="Times New Roman" w:hAnsi="Times New Roman" w:cs="Times New Roman"/>
        </w:rPr>
        <w:t>,</w:t>
      </w:r>
      <w:r w:rsidR="00430D9F" w:rsidRPr="00430D9F">
        <w:rPr>
          <w:rFonts w:ascii="Times New Roman" w:hAnsi="Times New Roman" w:cs="Times New Roman"/>
        </w:rPr>
        <w:t xml:space="preserve"> </w:t>
      </w:r>
      <w:r w:rsidR="00430D9F" w:rsidRPr="00DF2A98">
        <w:rPr>
          <w:rFonts w:ascii="Times New Roman" w:hAnsi="Times New Roman" w:cs="Times New Roman"/>
          <w:iCs/>
        </w:rPr>
        <w:t>Cancers</w:t>
      </w:r>
      <w:r w:rsidR="00430D9F" w:rsidRPr="00DF2A98">
        <w:rPr>
          <w:rFonts w:ascii="Times New Roman" w:hAnsi="Times New Roman" w:cs="Times New Roman"/>
        </w:rPr>
        <w:t xml:space="preserve">, </w:t>
      </w:r>
      <w:r w:rsidR="00430D9F" w:rsidRPr="00DF2A98">
        <w:rPr>
          <w:rFonts w:ascii="Times New Roman" w:hAnsi="Times New Roman" w:cs="Times New Roman"/>
          <w:iCs/>
        </w:rPr>
        <w:t>14</w:t>
      </w:r>
      <w:r>
        <w:rPr>
          <w:rFonts w:ascii="Times New Roman" w:hAnsi="Times New Roman" w:cs="Times New Roman"/>
        </w:rPr>
        <w:t>-5</w:t>
      </w:r>
      <w:r w:rsidR="00430D9F" w:rsidRPr="00430D9F">
        <w:rPr>
          <w:rFonts w:ascii="Times New Roman" w:hAnsi="Times New Roman" w:cs="Times New Roman"/>
        </w:rPr>
        <w:t xml:space="preserve"> </w:t>
      </w:r>
      <w:r>
        <w:rPr>
          <w:rFonts w:ascii="Times New Roman" w:hAnsi="Times New Roman" w:cs="Times New Roman"/>
        </w:rPr>
        <w:t xml:space="preserve">(2022) </w:t>
      </w:r>
      <w:r w:rsidR="00430D9F" w:rsidRPr="00430D9F">
        <w:rPr>
          <w:rFonts w:ascii="Times New Roman" w:hAnsi="Times New Roman" w:cs="Times New Roman"/>
        </w:rPr>
        <w:t>1159.</w:t>
      </w:r>
    </w:p>
    <w:p w14:paraId="082F027C" w14:textId="77777777" w:rsidR="00A35EA0" w:rsidRPr="002C226F" w:rsidRDefault="00A35EA0" w:rsidP="00151D06">
      <w:pPr>
        <w:pStyle w:val="ListParagraph"/>
        <w:spacing w:line="240" w:lineRule="auto"/>
        <w:ind w:left="426"/>
        <w:rPr>
          <w:rFonts w:ascii="Times New Roman" w:hAnsi="Times New Roman" w:cs="Times New Roman"/>
        </w:rPr>
      </w:pPr>
    </w:p>
    <w:sectPr w:rsidR="00A35EA0" w:rsidRPr="002C226F" w:rsidSect="00506BA4">
      <w:footerReference w:type="default" r:id="rId1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7DDC5" w14:textId="77777777" w:rsidR="000D2183" w:rsidRDefault="000D2183" w:rsidP="00FA6C43">
      <w:pPr>
        <w:spacing w:after="0" w:line="240" w:lineRule="auto"/>
      </w:pPr>
      <w:r>
        <w:separator/>
      </w:r>
    </w:p>
  </w:endnote>
  <w:endnote w:type="continuationSeparator" w:id="0">
    <w:p w14:paraId="420C882C" w14:textId="77777777" w:rsidR="000D2183" w:rsidRDefault="000D2183" w:rsidP="00FA6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404542"/>
      <w:docPartObj>
        <w:docPartGallery w:val="Page Numbers (Bottom of Page)"/>
        <w:docPartUnique/>
      </w:docPartObj>
    </w:sdtPr>
    <w:sdtEndPr>
      <w:rPr>
        <w:noProof/>
      </w:rPr>
    </w:sdtEndPr>
    <w:sdtContent>
      <w:p w14:paraId="08CB572F" w14:textId="77777777" w:rsidR="00FA6C43" w:rsidRDefault="00FA6C43">
        <w:pPr>
          <w:pStyle w:val="Footer"/>
          <w:jc w:val="right"/>
        </w:pPr>
        <w:r>
          <w:fldChar w:fldCharType="begin"/>
        </w:r>
        <w:r>
          <w:instrText xml:space="preserve"> PAGE   \* MERGEFORMAT </w:instrText>
        </w:r>
        <w:r>
          <w:fldChar w:fldCharType="separate"/>
        </w:r>
        <w:r w:rsidR="001B18C4">
          <w:rPr>
            <w:noProof/>
          </w:rPr>
          <w:t>9</w:t>
        </w:r>
        <w:r>
          <w:rPr>
            <w:noProof/>
          </w:rPr>
          <w:fldChar w:fldCharType="end"/>
        </w:r>
      </w:p>
    </w:sdtContent>
  </w:sdt>
  <w:p w14:paraId="7BDC5DBF" w14:textId="77777777" w:rsidR="00FA6C43" w:rsidRDefault="00FA6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7C809" w14:textId="77777777" w:rsidR="000D2183" w:rsidRDefault="000D2183" w:rsidP="00FA6C43">
      <w:pPr>
        <w:spacing w:after="0" w:line="240" w:lineRule="auto"/>
      </w:pPr>
      <w:r>
        <w:separator/>
      </w:r>
    </w:p>
  </w:footnote>
  <w:footnote w:type="continuationSeparator" w:id="0">
    <w:p w14:paraId="4A67EBFD" w14:textId="77777777" w:rsidR="000D2183" w:rsidRDefault="000D2183" w:rsidP="00FA6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E5B67"/>
    <w:multiLevelType w:val="hybridMultilevel"/>
    <w:tmpl w:val="ADA8A872"/>
    <w:lvl w:ilvl="0" w:tplc="D53277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855DCE"/>
    <w:multiLevelType w:val="hybridMultilevel"/>
    <w:tmpl w:val="18C23C0C"/>
    <w:lvl w:ilvl="0" w:tplc="5CD4A1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6430208">
    <w:abstractNumId w:val="0"/>
  </w:num>
  <w:num w:numId="2" w16cid:durableId="1477258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B42"/>
    <w:rsid w:val="000024D5"/>
    <w:rsid w:val="00030FC5"/>
    <w:rsid w:val="00031224"/>
    <w:rsid w:val="00070EF0"/>
    <w:rsid w:val="000728E5"/>
    <w:rsid w:val="000A5A2B"/>
    <w:rsid w:val="000A6310"/>
    <w:rsid w:val="000B01FF"/>
    <w:rsid w:val="000D2183"/>
    <w:rsid w:val="000D5A30"/>
    <w:rsid w:val="000D70D1"/>
    <w:rsid w:val="000E47CA"/>
    <w:rsid w:val="0011305A"/>
    <w:rsid w:val="0012485D"/>
    <w:rsid w:val="00141D8B"/>
    <w:rsid w:val="00151D06"/>
    <w:rsid w:val="001637B9"/>
    <w:rsid w:val="001750CA"/>
    <w:rsid w:val="00184168"/>
    <w:rsid w:val="001B18C4"/>
    <w:rsid w:val="001F4CCE"/>
    <w:rsid w:val="002254CC"/>
    <w:rsid w:val="00276441"/>
    <w:rsid w:val="00283D3B"/>
    <w:rsid w:val="002B5973"/>
    <w:rsid w:val="002C06F5"/>
    <w:rsid w:val="002C226F"/>
    <w:rsid w:val="002D6AF2"/>
    <w:rsid w:val="002E03E5"/>
    <w:rsid w:val="002E51E1"/>
    <w:rsid w:val="002F48B3"/>
    <w:rsid w:val="00316ED0"/>
    <w:rsid w:val="0033147C"/>
    <w:rsid w:val="0033715A"/>
    <w:rsid w:val="00346B1D"/>
    <w:rsid w:val="00363ACD"/>
    <w:rsid w:val="00371CD7"/>
    <w:rsid w:val="00373825"/>
    <w:rsid w:val="003954BA"/>
    <w:rsid w:val="003A4E27"/>
    <w:rsid w:val="003B4F47"/>
    <w:rsid w:val="003C10E1"/>
    <w:rsid w:val="003E5BC8"/>
    <w:rsid w:val="00402DC1"/>
    <w:rsid w:val="00407913"/>
    <w:rsid w:val="00412B38"/>
    <w:rsid w:val="004130F0"/>
    <w:rsid w:val="00422EF8"/>
    <w:rsid w:val="00430D9F"/>
    <w:rsid w:val="00446358"/>
    <w:rsid w:val="004558F7"/>
    <w:rsid w:val="004B5D04"/>
    <w:rsid w:val="004D3C2D"/>
    <w:rsid w:val="004E4740"/>
    <w:rsid w:val="00506BA4"/>
    <w:rsid w:val="005575E2"/>
    <w:rsid w:val="00564E09"/>
    <w:rsid w:val="005666FB"/>
    <w:rsid w:val="005A7AE8"/>
    <w:rsid w:val="005B1BC0"/>
    <w:rsid w:val="005B6CB8"/>
    <w:rsid w:val="005D25B3"/>
    <w:rsid w:val="00645869"/>
    <w:rsid w:val="006B1AA0"/>
    <w:rsid w:val="006B1EC3"/>
    <w:rsid w:val="006C326A"/>
    <w:rsid w:val="006C7C68"/>
    <w:rsid w:val="006D512A"/>
    <w:rsid w:val="006E6207"/>
    <w:rsid w:val="006F1891"/>
    <w:rsid w:val="00705FB6"/>
    <w:rsid w:val="00712477"/>
    <w:rsid w:val="00721487"/>
    <w:rsid w:val="0072183E"/>
    <w:rsid w:val="007330FF"/>
    <w:rsid w:val="00781F56"/>
    <w:rsid w:val="00785CE0"/>
    <w:rsid w:val="007A3D1F"/>
    <w:rsid w:val="007A5F80"/>
    <w:rsid w:val="007B515E"/>
    <w:rsid w:val="007B7EBF"/>
    <w:rsid w:val="007C761C"/>
    <w:rsid w:val="007E3EE6"/>
    <w:rsid w:val="007E617A"/>
    <w:rsid w:val="0081442E"/>
    <w:rsid w:val="0083423E"/>
    <w:rsid w:val="008903E7"/>
    <w:rsid w:val="00896D5A"/>
    <w:rsid w:val="008B3619"/>
    <w:rsid w:val="008B41C3"/>
    <w:rsid w:val="008D3FF6"/>
    <w:rsid w:val="008D6F34"/>
    <w:rsid w:val="00905770"/>
    <w:rsid w:val="00940A66"/>
    <w:rsid w:val="009675F5"/>
    <w:rsid w:val="00971423"/>
    <w:rsid w:val="009A2AA0"/>
    <w:rsid w:val="009A481E"/>
    <w:rsid w:val="009B647E"/>
    <w:rsid w:val="009C2BD7"/>
    <w:rsid w:val="009D32D0"/>
    <w:rsid w:val="009D6FB4"/>
    <w:rsid w:val="009E554D"/>
    <w:rsid w:val="009E5F0D"/>
    <w:rsid w:val="00A06338"/>
    <w:rsid w:val="00A35EA0"/>
    <w:rsid w:val="00A5327D"/>
    <w:rsid w:val="00A66B42"/>
    <w:rsid w:val="00A87A6E"/>
    <w:rsid w:val="00AB1CE1"/>
    <w:rsid w:val="00AB3D61"/>
    <w:rsid w:val="00AB4A42"/>
    <w:rsid w:val="00AF1C37"/>
    <w:rsid w:val="00AF7610"/>
    <w:rsid w:val="00B07434"/>
    <w:rsid w:val="00B10C98"/>
    <w:rsid w:val="00B22C7D"/>
    <w:rsid w:val="00B23468"/>
    <w:rsid w:val="00B25F48"/>
    <w:rsid w:val="00B5628F"/>
    <w:rsid w:val="00B67201"/>
    <w:rsid w:val="00B718F0"/>
    <w:rsid w:val="00B73159"/>
    <w:rsid w:val="00B909BB"/>
    <w:rsid w:val="00BF07A3"/>
    <w:rsid w:val="00C16F44"/>
    <w:rsid w:val="00C3364B"/>
    <w:rsid w:val="00C37250"/>
    <w:rsid w:val="00C60961"/>
    <w:rsid w:val="00C71FBC"/>
    <w:rsid w:val="00CA225A"/>
    <w:rsid w:val="00CA7C27"/>
    <w:rsid w:val="00D106FD"/>
    <w:rsid w:val="00D42437"/>
    <w:rsid w:val="00D46FBA"/>
    <w:rsid w:val="00D605D4"/>
    <w:rsid w:val="00D66816"/>
    <w:rsid w:val="00DD7211"/>
    <w:rsid w:val="00DF1E20"/>
    <w:rsid w:val="00DF2A98"/>
    <w:rsid w:val="00E125A2"/>
    <w:rsid w:val="00E55C4B"/>
    <w:rsid w:val="00E61CF7"/>
    <w:rsid w:val="00E63F16"/>
    <w:rsid w:val="00E7299D"/>
    <w:rsid w:val="00E80DAA"/>
    <w:rsid w:val="00E86B6B"/>
    <w:rsid w:val="00EB59A1"/>
    <w:rsid w:val="00EB6E74"/>
    <w:rsid w:val="00EF0351"/>
    <w:rsid w:val="00F1024E"/>
    <w:rsid w:val="00F13D0E"/>
    <w:rsid w:val="00F2442D"/>
    <w:rsid w:val="00F27689"/>
    <w:rsid w:val="00F41E2C"/>
    <w:rsid w:val="00F443A3"/>
    <w:rsid w:val="00F77E48"/>
    <w:rsid w:val="00F82B1F"/>
    <w:rsid w:val="00F8402A"/>
    <w:rsid w:val="00F90C44"/>
    <w:rsid w:val="00FA01E7"/>
    <w:rsid w:val="00FA6C43"/>
    <w:rsid w:val="00FB0532"/>
    <w:rsid w:val="00FB1091"/>
    <w:rsid w:val="00FE2220"/>
    <w:rsid w:val="00FE28F1"/>
    <w:rsid w:val="00FE78DC"/>
    <w:rsid w:val="00FF7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6E8E1"/>
  <w15:docId w15:val="{BA410668-BBE5-F74F-94C9-C706DF49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030FC5"/>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BD7"/>
    <w:pPr>
      <w:ind w:left="720"/>
      <w:contextualSpacing/>
    </w:pPr>
  </w:style>
  <w:style w:type="paragraph" w:styleId="Header">
    <w:name w:val="header"/>
    <w:basedOn w:val="Normal"/>
    <w:link w:val="HeaderChar"/>
    <w:uiPriority w:val="99"/>
    <w:unhideWhenUsed/>
    <w:rsid w:val="00FA6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6C43"/>
  </w:style>
  <w:style w:type="paragraph" w:styleId="Footer">
    <w:name w:val="footer"/>
    <w:basedOn w:val="Normal"/>
    <w:link w:val="FooterChar"/>
    <w:uiPriority w:val="99"/>
    <w:unhideWhenUsed/>
    <w:rsid w:val="00FA6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C43"/>
  </w:style>
  <w:style w:type="table" w:styleId="TableGrid">
    <w:name w:val="Table Grid"/>
    <w:basedOn w:val="TableNormal"/>
    <w:uiPriority w:val="59"/>
    <w:rsid w:val="004D3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E7299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eading4Char">
    <w:name w:val="Heading 4 Char"/>
    <w:basedOn w:val="DefaultParagraphFont"/>
    <w:link w:val="Heading4"/>
    <w:uiPriority w:val="9"/>
    <w:rsid w:val="00030FC5"/>
    <w:rPr>
      <w:rFonts w:asciiTheme="majorHAnsi" w:eastAsiaTheme="majorEastAsia" w:hAnsiTheme="majorHAnsi" w:cstheme="majorBidi"/>
      <w:i/>
      <w:iCs/>
      <w:color w:val="365F91" w:themeColor="accent1" w:themeShade="BF"/>
      <w:sz w:val="24"/>
      <w:szCs w:val="24"/>
    </w:rPr>
  </w:style>
  <w:style w:type="paragraph" w:styleId="Caption">
    <w:name w:val="caption"/>
    <w:basedOn w:val="Normal"/>
    <w:next w:val="Normal"/>
    <w:link w:val="CaptionChar"/>
    <w:uiPriority w:val="35"/>
    <w:unhideWhenUsed/>
    <w:qFormat/>
    <w:rsid w:val="00030FC5"/>
    <w:pPr>
      <w:spacing w:line="240" w:lineRule="auto"/>
    </w:pPr>
    <w:rPr>
      <w:i/>
      <w:iCs/>
      <w:noProof/>
      <w:color w:val="1F497D" w:themeColor="text2"/>
      <w:sz w:val="18"/>
      <w:szCs w:val="18"/>
      <w:lang w:val="sr-Latn-RS"/>
    </w:rPr>
  </w:style>
  <w:style w:type="character" w:customStyle="1" w:styleId="CaptionChar">
    <w:name w:val="Caption Char"/>
    <w:basedOn w:val="DefaultParagraphFont"/>
    <w:link w:val="Caption"/>
    <w:uiPriority w:val="35"/>
    <w:rsid w:val="00030FC5"/>
    <w:rPr>
      <w:i/>
      <w:iCs/>
      <w:noProof/>
      <w:color w:val="1F497D" w:themeColor="text2"/>
      <w:sz w:val="18"/>
      <w:szCs w:val="18"/>
      <w:lang w:val="sr-Latn-RS"/>
    </w:rPr>
  </w:style>
  <w:style w:type="paragraph" w:styleId="BalloonText">
    <w:name w:val="Balloon Text"/>
    <w:basedOn w:val="Normal"/>
    <w:link w:val="BalloonTextChar"/>
    <w:uiPriority w:val="99"/>
    <w:semiHidden/>
    <w:unhideWhenUsed/>
    <w:rsid w:val="00030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390">
      <w:bodyDiv w:val="1"/>
      <w:marLeft w:val="0"/>
      <w:marRight w:val="0"/>
      <w:marTop w:val="0"/>
      <w:marBottom w:val="0"/>
      <w:divBdr>
        <w:top w:val="none" w:sz="0" w:space="0" w:color="auto"/>
        <w:left w:val="none" w:sz="0" w:space="0" w:color="auto"/>
        <w:bottom w:val="none" w:sz="0" w:space="0" w:color="auto"/>
        <w:right w:val="none" w:sz="0" w:space="0" w:color="auto"/>
      </w:divBdr>
      <w:divsChild>
        <w:div w:id="640039463">
          <w:marLeft w:val="0"/>
          <w:marRight w:val="0"/>
          <w:marTop w:val="0"/>
          <w:marBottom w:val="0"/>
          <w:divBdr>
            <w:top w:val="none" w:sz="0" w:space="0" w:color="auto"/>
            <w:left w:val="none" w:sz="0" w:space="0" w:color="auto"/>
            <w:bottom w:val="none" w:sz="0" w:space="0" w:color="auto"/>
            <w:right w:val="none" w:sz="0" w:space="0" w:color="auto"/>
          </w:divBdr>
        </w:div>
      </w:divsChild>
    </w:div>
    <w:div w:id="33385290">
      <w:bodyDiv w:val="1"/>
      <w:marLeft w:val="0"/>
      <w:marRight w:val="0"/>
      <w:marTop w:val="0"/>
      <w:marBottom w:val="0"/>
      <w:divBdr>
        <w:top w:val="none" w:sz="0" w:space="0" w:color="auto"/>
        <w:left w:val="none" w:sz="0" w:space="0" w:color="auto"/>
        <w:bottom w:val="none" w:sz="0" w:space="0" w:color="auto"/>
        <w:right w:val="none" w:sz="0" w:space="0" w:color="auto"/>
      </w:divBdr>
      <w:divsChild>
        <w:div w:id="935752228">
          <w:marLeft w:val="0"/>
          <w:marRight w:val="0"/>
          <w:marTop w:val="0"/>
          <w:marBottom w:val="0"/>
          <w:divBdr>
            <w:top w:val="none" w:sz="0" w:space="0" w:color="auto"/>
            <w:left w:val="none" w:sz="0" w:space="0" w:color="auto"/>
            <w:bottom w:val="none" w:sz="0" w:space="0" w:color="auto"/>
            <w:right w:val="none" w:sz="0" w:space="0" w:color="auto"/>
          </w:divBdr>
        </w:div>
      </w:divsChild>
    </w:div>
    <w:div w:id="36007675">
      <w:bodyDiv w:val="1"/>
      <w:marLeft w:val="0"/>
      <w:marRight w:val="0"/>
      <w:marTop w:val="0"/>
      <w:marBottom w:val="0"/>
      <w:divBdr>
        <w:top w:val="none" w:sz="0" w:space="0" w:color="auto"/>
        <w:left w:val="none" w:sz="0" w:space="0" w:color="auto"/>
        <w:bottom w:val="none" w:sz="0" w:space="0" w:color="auto"/>
        <w:right w:val="none" w:sz="0" w:space="0" w:color="auto"/>
      </w:divBdr>
      <w:divsChild>
        <w:div w:id="1498231571">
          <w:marLeft w:val="0"/>
          <w:marRight w:val="0"/>
          <w:marTop w:val="0"/>
          <w:marBottom w:val="0"/>
          <w:divBdr>
            <w:top w:val="none" w:sz="0" w:space="0" w:color="auto"/>
            <w:left w:val="none" w:sz="0" w:space="0" w:color="auto"/>
            <w:bottom w:val="none" w:sz="0" w:space="0" w:color="auto"/>
            <w:right w:val="none" w:sz="0" w:space="0" w:color="auto"/>
          </w:divBdr>
        </w:div>
      </w:divsChild>
    </w:div>
    <w:div w:id="43529931">
      <w:bodyDiv w:val="1"/>
      <w:marLeft w:val="0"/>
      <w:marRight w:val="0"/>
      <w:marTop w:val="0"/>
      <w:marBottom w:val="0"/>
      <w:divBdr>
        <w:top w:val="none" w:sz="0" w:space="0" w:color="auto"/>
        <w:left w:val="none" w:sz="0" w:space="0" w:color="auto"/>
        <w:bottom w:val="none" w:sz="0" w:space="0" w:color="auto"/>
        <w:right w:val="none" w:sz="0" w:space="0" w:color="auto"/>
      </w:divBdr>
      <w:divsChild>
        <w:div w:id="2011987023">
          <w:marLeft w:val="0"/>
          <w:marRight w:val="0"/>
          <w:marTop w:val="0"/>
          <w:marBottom w:val="0"/>
          <w:divBdr>
            <w:top w:val="none" w:sz="0" w:space="0" w:color="auto"/>
            <w:left w:val="none" w:sz="0" w:space="0" w:color="auto"/>
            <w:bottom w:val="none" w:sz="0" w:space="0" w:color="auto"/>
            <w:right w:val="none" w:sz="0" w:space="0" w:color="auto"/>
          </w:divBdr>
        </w:div>
      </w:divsChild>
    </w:div>
    <w:div w:id="83042602">
      <w:bodyDiv w:val="1"/>
      <w:marLeft w:val="0"/>
      <w:marRight w:val="0"/>
      <w:marTop w:val="0"/>
      <w:marBottom w:val="0"/>
      <w:divBdr>
        <w:top w:val="none" w:sz="0" w:space="0" w:color="auto"/>
        <w:left w:val="none" w:sz="0" w:space="0" w:color="auto"/>
        <w:bottom w:val="none" w:sz="0" w:space="0" w:color="auto"/>
        <w:right w:val="none" w:sz="0" w:space="0" w:color="auto"/>
      </w:divBdr>
      <w:divsChild>
        <w:div w:id="85344621">
          <w:marLeft w:val="0"/>
          <w:marRight w:val="0"/>
          <w:marTop w:val="0"/>
          <w:marBottom w:val="0"/>
          <w:divBdr>
            <w:top w:val="none" w:sz="0" w:space="0" w:color="auto"/>
            <w:left w:val="none" w:sz="0" w:space="0" w:color="auto"/>
            <w:bottom w:val="none" w:sz="0" w:space="0" w:color="auto"/>
            <w:right w:val="none" w:sz="0" w:space="0" w:color="auto"/>
          </w:divBdr>
        </w:div>
      </w:divsChild>
    </w:div>
    <w:div w:id="108857801">
      <w:bodyDiv w:val="1"/>
      <w:marLeft w:val="0"/>
      <w:marRight w:val="0"/>
      <w:marTop w:val="0"/>
      <w:marBottom w:val="0"/>
      <w:divBdr>
        <w:top w:val="none" w:sz="0" w:space="0" w:color="auto"/>
        <w:left w:val="none" w:sz="0" w:space="0" w:color="auto"/>
        <w:bottom w:val="none" w:sz="0" w:space="0" w:color="auto"/>
        <w:right w:val="none" w:sz="0" w:space="0" w:color="auto"/>
      </w:divBdr>
      <w:divsChild>
        <w:div w:id="427166557">
          <w:marLeft w:val="0"/>
          <w:marRight w:val="0"/>
          <w:marTop w:val="0"/>
          <w:marBottom w:val="0"/>
          <w:divBdr>
            <w:top w:val="none" w:sz="0" w:space="0" w:color="auto"/>
            <w:left w:val="none" w:sz="0" w:space="0" w:color="auto"/>
            <w:bottom w:val="none" w:sz="0" w:space="0" w:color="auto"/>
            <w:right w:val="none" w:sz="0" w:space="0" w:color="auto"/>
          </w:divBdr>
        </w:div>
      </w:divsChild>
    </w:div>
    <w:div w:id="147210266">
      <w:bodyDiv w:val="1"/>
      <w:marLeft w:val="0"/>
      <w:marRight w:val="0"/>
      <w:marTop w:val="0"/>
      <w:marBottom w:val="0"/>
      <w:divBdr>
        <w:top w:val="none" w:sz="0" w:space="0" w:color="auto"/>
        <w:left w:val="none" w:sz="0" w:space="0" w:color="auto"/>
        <w:bottom w:val="none" w:sz="0" w:space="0" w:color="auto"/>
        <w:right w:val="none" w:sz="0" w:space="0" w:color="auto"/>
      </w:divBdr>
      <w:divsChild>
        <w:div w:id="390201945">
          <w:marLeft w:val="0"/>
          <w:marRight w:val="0"/>
          <w:marTop w:val="0"/>
          <w:marBottom w:val="0"/>
          <w:divBdr>
            <w:top w:val="none" w:sz="0" w:space="0" w:color="auto"/>
            <w:left w:val="none" w:sz="0" w:space="0" w:color="auto"/>
            <w:bottom w:val="none" w:sz="0" w:space="0" w:color="auto"/>
            <w:right w:val="none" w:sz="0" w:space="0" w:color="auto"/>
          </w:divBdr>
        </w:div>
      </w:divsChild>
    </w:div>
    <w:div w:id="240264535">
      <w:bodyDiv w:val="1"/>
      <w:marLeft w:val="0"/>
      <w:marRight w:val="0"/>
      <w:marTop w:val="0"/>
      <w:marBottom w:val="0"/>
      <w:divBdr>
        <w:top w:val="none" w:sz="0" w:space="0" w:color="auto"/>
        <w:left w:val="none" w:sz="0" w:space="0" w:color="auto"/>
        <w:bottom w:val="none" w:sz="0" w:space="0" w:color="auto"/>
        <w:right w:val="none" w:sz="0" w:space="0" w:color="auto"/>
      </w:divBdr>
      <w:divsChild>
        <w:div w:id="1147554575">
          <w:marLeft w:val="0"/>
          <w:marRight w:val="0"/>
          <w:marTop w:val="0"/>
          <w:marBottom w:val="0"/>
          <w:divBdr>
            <w:top w:val="none" w:sz="0" w:space="0" w:color="auto"/>
            <w:left w:val="none" w:sz="0" w:space="0" w:color="auto"/>
            <w:bottom w:val="none" w:sz="0" w:space="0" w:color="auto"/>
            <w:right w:val="none" w:sz="0" w:space="0" w:color="auto"/>
          </w:divBdr>
        </w:div>
      </w:divsChild>
    </w:div>
    <w:div w:id="281573575">
      <w:bodyDiv w:val="1"/>
      <w:marLeft w:val="0"/>
      <w:marRight w:val="0"/>
      <w:marTop w:val="0"/>
      <w:marBottom w:val="0"/>
      <w:divBdr>
        <w:top w:val="none" w:sz="0" w:space="0" w:color="auto"/>
        <w:left w:val="none" w:sz="0" w:space="0" w:color="auto"/>
        <w:bottom w:val="none" w:sz="0" w:space="0" w:color="auto"/>
        <w:right w:val="none" w:sz="0" w:space="0" w:color="auto"/>
      </w:divBdr>
      <w:divsChild>
        <w:div w:id="1830487598">
          <w:marLeft w:val="0"/>
          <w:marRight w:val="0"/>
          <w:marTop w:val="0"/>
          <w:marBottom w:val="0"/>
          <w:divBdr>
            <w:top w:val="none" w:sz="0" w:space="0" w:color="auto"/>
            <w:left w:val="none" w:sz="0" w:space="0" w:color="auto"/>
            <w:bottom w:val="none" w:sz="0" w:space="0" w:color="auto"/>
            <w:right w:val="none" w:sz="0" w:space="0" w:color="auto"/>
          </w:divBdr>
        </w:div>
      </w:divsChild>
    </w:div>
    <w:div w:id="365567470">
      <w:bodyDiv w:val="1"/>
      <w:marLeft w:val="0"/>
      <w:marRight w:val="0"/>
      <w:marTop w:val="0"/>
      <w:marBottom w:val="0"/>
      <w:divBdr>
        <w:top w:val="none" w:sz="0" w:space="0" w:color="auto"/>
        <w:left w:val="none" w:sz="0" w:space="0" w:color="auto"/>
        <w:bottom w:val="none" w:sz="0" w:space="0" w:color="auto"/>
        <w:right w:val="none" w:sz="0" w:space="0" w:color="auto"/>
      </w:divBdr>
      <w:divsChild>
        <w:div w:id="842623047">
          <w:marLeft w:val="0"/>
          <w:marRight w:val="0"/>
          <w:marTop w:val="0"/>
          <w:marBottom w:val="0"/>
          <w:divBdr>
            <w:top w:val="none" w:sz="0" w:space="0" w:color="auto"/>
            <w:left w:val="none" w:sz="0" w:space="0" w:color="auto"/>
            <w:bottom w:val="none" w:sz="0" w:space="0" w:color="auto"/>
            <w:right w:val="none" w:sz="0" w:space="0" w:color="auto"/>
          </w:divBdr>
        </w:div>
      </w:divsChild>
    </w:div>
    <w:div w:id="522941938">
      <w:bodyDiv w:val="1"/>
      <w:marLeft w:val="0"/>
      <w:marRight w:val="0"/>
      <w:marTop w:val="0"/>
      <w:marBottom w:val="0"/>
      <w:divBdr>
        <w:top w:val="none" w:sz="0" w:space="0" w:color="auto"/>
        <w:left w:val="none" w:sz="0" w:space="0" w:color="auto"/>
        <w:bottom w:val="none" w:sz="0" w:space="0" w:color="auto"/>
        <w:right w:val="none" w:sz="0" w:space="0" w:color="auto"/>
      </w:divBdr>
      <w:divsChild>
        <w:div w:id="1800024805">
          <w:marLeft w:val="0"/>
          <w:marRight w:val="0"/>
          <w:marTop w:val="0"/>
          <w:marBottom w:val="0"/>
          <w:divBdr>
            <w:top w:val="none" w:sz="0" w:space="0" w:color="auto"/>
            <w:left w:val="none" w:sz="0" w:space="0" w:color="auto"/>
            <w:bottom w:val="none" w:sz="0" w:space="0" w:color="auto"/>
            <w:right w:val="none" w:sz="0" w:space="0" w:color="auto"/>
          </w:divBdr>
        </w:div>
      </w:divsChild>
    </w:div>
    <w:div w:id="779841850">
      <w:bodyDiv w:val="1"/>
      <w:marLeft w:val="0"/>
      <w:marRight w:val="0"/>
      <w:marTop w:val="0"/>
      <w:marBottom w:val="0"/>
      <w:divBdr>
        <w:top w:val="none" w:sz="0" w:space="0" w:color="auto"/>
        <w:left w:val="none" w:sz="0" w:space="0" w:color="auto"/>
        <w:bottom w:val="none" w:sz="0" w:space="0" w:color="auto"/>
        <w:right w:val="none" w:sz="0" w:space="0" w:color="auto"/>
      </w:divBdr>
      <w:divsChild>
        <w:div w:id="1155685117">
          <w:marLeft w:val="0"/>
          <w:marRight w:val="0"/>
          <w:marTop w:val="0"/>
          <w:marBottom w:val="0"/>
          <w:divBdr>
            <w:top w:val="none" w:sz="0" w:space="0" w:color="auto"/>
            <w:left w:val="none" w:sz="0" w:space="0" w:color="auto"/>
            <w:bottom w:val="none" w:sz="0" w:space="0" w:color="auto"/>
            <w:right w:val="none" w:sz="0" w:space="0" w:color="auto"/>
          </w:divBdr>
        </w:div>
      </w:divsChild>
    </w:div>
    <w:div w:id="837380703">
      <w:bodyDiv w:val="1"/>
      <w:marLeft w:val="0"/>
      <w:marRight w:val="0"/>
      <w:marTop w:val="0"/>
      <w:marBottom w:val="0"/>
      <w:divBdr>
        <w:top w:val="none" w:sz="0" w:space="0" w:color="auto"/>
        <w:left w:val="none" w:sz="0" w:space="0" w:color="auto"/>
        <w:bottom w:val="none" w:sz="0" w:space="0" w:color="auto"/>
        <w:right w:val="none" w:sz="0" w:space="0" w:color="auto"/>
      </w:divBdr>
      <w:divsChild>
        <w:div w:id="1916091694">
          <w:marLeft w:val="0"/>
          <w:marRight w:val="0"/>
          <w:marTop w:val="0"/>
          <w:marBottom w:val="0"/>
          <w:divBdr>
            <w:top w:val="none" w:sz="0" w:space="0" w:color="auto"/>
            <w:left w:val="none" w:sz="0" w:space="0" w:color="auto"/>
            <w:bottom w:val="none" w:sz="0" w:space="0" w:color="auto"/>
            <w:right w:val="none" w:sz="0" w:space="0" w:color="auto"/>
          </w:divBdr>
        </w:div>
      </w:divsChild>
    </w:div>
    <w:div w:id="968125549">
      <w:bodyDiv w:val="1"/>
      <w:marLeft w:val="0"/>
      <w:marRight w:val="0"/>
      <w:marTop w:val="0"/>
      <w:marBottom w:val="0"/>
      <w:divBdr>
        <w:top w:val="none" w:sz="0" w:space="0" w:color="auto"/>
        <w:left w:val="none" w:sz="0" w:space="0" w:color="auto"/>
        <w:bottom w:val="none" w:sz="0" w:space="0" w:color="auto"/>
        <w:right w:val="none" w:sz="0" w:space="0" w:color="auto"/>
      </w:divBdr>
      <w:divsChild>
        <w:div w:id="982345596">
          <w:marLeft w:val="0"/>
          <w:marRight w:val="0"/>
          <w:marTop w:val="0"/>
          <w:marBottom w:val="0"/>
          <w:divBdr>
            <w:top w:val="none" w:sz="0" w:space="0" w:color="auto"/>
            <w:left w:val="none" w:sz="0" w:space="0" w:color="auto"/>
            <w:bottom w:val="none" w:sz="0" w:space="0" w:color="auto"/>
            <w:right w:val="none" w:sz="0" w:space="0" w:color="auto"/>
          </w:divBdr>
        </w:div>
      </w:divsChild>
    </w:div>
    <w:div w:id="1333533833">
      <w:bodyDiv w:val="1"/>
      <w:marLeft w:val="0"/>
      <w:marRight w:val="0"/>
      <w:marTop w:val="0"/>
      <w:marBottom w:val="0"/>
      <w:divBdr>
        <w:top w:val="none" w:sz="0" w:space="0" w:color="auto"/>
        <w:left w:val="none" w:sz="0" w:space="0" w:color="auto"/>
        <w:bottom w:val="none" w:sz="0" w:space="0" w:color="auto"/>
        <w:right w:val="none" w:sz="0" w:space="0" w:color="auto"/>
      </w:divBdr>
      <w:divsChild>
        <w:div w:id="1181508530">
          <w:marLeft w:val="0"/>
          <w:marRight w:val="0"/>
          <w:marTop w:val="0"/>
          <w:marBottom w:val="0"/>
          <w:divBdr>
            <w:top w:val="none" w:sz="0" w:space="0" w:color="auto"/>
            <w:left w:val="none" w:sz="0" w:space="0" w:color="auto"/>
            <w:bottom w:val="none" w:sz="0" w:space="0" w:color="auto"/>
            <w:right w:val="none" w:sz="0" w:space="0" w:color="auto"/>
          </w:divBdr>
        </w:div>
      </w:divsChild>
    </w:div>
    <w:div w:id="1356467108">
      <w:bodyDiv w:val="1"/>
      <w:marLeft w:val="0"/>
      <w:marRight w:val="0"/>
      <w:marTop w:val="0"/>
      <w:marBottom w:val="0"/>
      <w:divBdr>
        <w:top w:val="none" w:sz="0" w:space="0" w:color="auto"/>
        <w:left w:val="none" w:sz="0" w:space="0" w:color="auto"/>
        <w:bottom w:val="none" w:sz="0" w:space="0" w:color="auto"/>
        <w:right w:val="none" w:sz="0" w:space="0" w:color="auto"/>
      </w:divBdr>
      <w:divsChild>
        <w:div w:id="1553929419">
          <w:marLeft w:val="0"/>
          <w:marRight w:val="0"/>
          <w:marTop w:val="0"/>
          <w:marBottom w:val="0"/>
          <w:divBdr>
            <w:top w:val="none" w:sz="0" w:space="0" w:color="auto"/>
            <w:left w:val="none" w:sz="0" w:space="0" w:color="auto"/>
            <w:bottom w:val="none" w:sz="0" w:space="0" w:color="auto"/>
            <w:right w:val="none" w:sz="0" w:space="0" w:color="auto"/>
          </w:divBdr>
        </w:div>
      </w:divsChild>
    </w:div>
    <w:div w:id="1469862425">
      <w:bodyDiv w:val="1"/>
      <w:marLeft w:val="0"/>
      <w:marRight w:val="0"/>
      <w:marTop w:val="0"/>
      <w:marBottom w:val="0"/>
      <w:divBdr>
        <w:top w:val="none" w:sz="0" w:space="0" w:color="auto"/>
        <w:left w:val="none" w:sz="0" w:space="0" w:color="auto"/>
        <w:bottom w:val="none" w:sz="0" w:space="0" w:color="auto"/>
        <w:right w:val="none" w:sz="0" w:space="0" w:color="auto"/>
      </w:divBdr>
      <w:divsChild>
        <w:div w:id="65805930">
          <w:marLeft w:val="0"/>
          <w:marRight w:val="0"/>
          <w:marTop w:val="0"/>
          <w:marBottom w:val="0"/>
          <w:divBdr>
            <w:top w:val="none" w:sz="0" w:space="0" w:color="auto"/>
            <w:left w:val="none" w:sz="0" w:space="0" w:color="auto"/>
            <w:bottom w:val="none" w:sz="0" w:space="0" w:color="auto"/>
            <w:right w:val="none" w:sz="0" w:space="0" w:color="auto"/>
          </w:divBdr>
        </w:div>
      </w:divsChild>
    </w:div>
    <w:div w:id="1475635765">
      <w:bodyDiv w:val="1"/>
      <w:marLeft w:val="0"/>
      <w:marRight w:val="0"/>
      <w:marTop w:val="0"/>
      <w:marBottom w:val="0"/>
      <w:divBdr>
        <w:top w:val="none" w:sz="0" w:space="0" w:color="auto"/>
        <w:left w:val="none" w:sz="0" w:space="0" w:color="auto"/>
        <w:bottom w:val="none" w:sz="0" w:space="0" w:color="auto"/>
        <w:right w:val="none" w:sz="0" w:space="0" w:color="auto"/>
      </w:divBdr>
      <w:divsChild>
        <w:div w:id="573201917">
          <w:marLeft w:val="0"/>
          <w:marRight w:val="0"/>
          <w:marTop w:val="0"/>
          <w:marBottom w:val="0"/>
          <w:divBdr>
            <w:top w:val="none" w:sz="0" w:space="0" w:color="auto"/>
            <w:left w:val="none" w:sz="0" w:space="0" w:color="auto"/>
            <w:bottom w:val="none" w:sz="0" w:space="0" w:color="auto"/>
            <w:right w:val="none" w:sz="0" w:space="0" w:color="auto"/>
          </w:divBdr>
        </w:div>
      </w:divsChild>
    </w:div>
    <w:div w:id="1486429032">
      <w:bodyDiv w:val="1"/>
      <w:marLeft w:val="0"/>
      <w:marRight w:val="0"/>
      <w:marTop w:val="0"/>
      <w:marBottom w:val="0"/>
      <w:divBdr>
        <w:top w:val="none" w:sz="0" w:space="0" w:color="auto"/>
        <w:left w:val="none" w:sz="0" w:space="0" w:color="auto"/>
        <w:bottom w:val="none" w:sz="0" w:space="0" w:color="auto"/>
        <w:right w:val="none" w:sz="0" w:space="0" w:color="auto"/>
      </w:divBdr>
      <w:divsChild>
        <w:div w:id="205871679">
          <w:marLeft w:val="0"/>
          <w:marRight w:val="0"/>
          <w:marTop w:val="0"/>
          <w:marBottom w:val="0"/>
          <w:divBdr>
            <w:top w:val="none" w:sz="0" w:space="0" w:color="auto"/>
            <w:left w:val="none" w:sz="0" w:space="0" w:color="auto"/>
            <w:bottom w:val="none" w:sz="0" w:space="0" w:color="auto"/>
            <w:right w:val="none" w:sz="0" w:space="0" w:color="auto"/>
          </w:divBdr>
        </w:div>
      </w:divsChild>
    </w:div>
    <w:div w:id="1490823673">
      <w:bodyDiv w:val="1"/>
      <w:marLeft w:val="0"/>
      <w:marRight w:val="0"/>
      <w:marTop w:val="0"/>
      <w:marBottom w:val="0"/>
      <w:divBdr>
        <w:top w:val="none" w:sz="0" w:space="0" w:color="auto"/>
        <w:left w:val="none" w:sz="0" w:space="0" w:color="auto"/>
        <w:bottom w:val="none" w:sz="0" w:space="0" w:color="auto"/>
        <w:right w:val="none" w:sz="0" w:space="0" w:color="auto"/>
      </w:divBdr>
      <w:divsChild>
        <w:div w:id="2111583495">
          <w:marLeft w:val="0"/>
          <w:marRight w:val="0"/>
          <w:marTop w:val="0"/>
          <w:marBottom w:val="0"/>
          <w:divBdr>
            <w:top w:val="none" w:sz="0" w:space="0" w:color="auto"/>
            <w:left w:val="none" w:sz="0" w:space="0" w:color="auto"/>
            <w:bottom w:val="none" w:sz="0" w:space="0" w:color="auto"/>
            <w:right w:val="none" w:sz="0" w:space="0" w:color="auto"/>
          </w:divBdr>
        </w:div>
      </w:divsChild>
    </w:div>
    <w:div w:id="1567378982">
      <w:bodyDiv w:val="1"/>
      <w:marLeft w:val="0"/>
      <w:marRight w:val="0"/>
      <w:marTop w:val="0"/>
      <w:marBottom w:val="0"/>
      <w:divBdr>
        <w:top w:val="none" w:sz="0" w:space="0" w:color="auto"/>
        <w:left w:val="none" w:sz="0" w:space="0" w:color="auto"/>
        <w:bottom w:val="none" w:sz="0" w:space="0" w:color="auto"/>
        <w:right w:val="none" w:sz="0" w:space="0" w:color="auto"/>
      </w:divBdr>
      <w:divsChild>
        <w:div w:id="1513571368">
          <w:marLeft w:val="0"/>
          <w:marRight w:val="0"/>
          <w:marTop w:val="0"/>
          <w:marBottom w:val="0"/>
          <w:divBdr>
            <w:top w:val="none" w:sz="0" w:space="0" w:color="auto"/>
            <w:left w:val="none" w:sz="0" w:space="0" w:color="auto"/>
            <w:bottom w:val="none" w:sz="0" w:space="0" w:color="auto"/>
            <w:right w:val="none" w:sz="0" w:space="0" w:color="auto"/>
          </w:divBdr>
        </w:div>
      </w:divsChild>
    </w:div>
    <w:div w:id="1606955919">
      <w:bodyDiv w:val="1"/>
      <w:marLeft w:val="0"/>
      <w:marRight w:val="0"/>
      <w:marTop w:val="0"/>
      <w:marBottom w:val="0"/>
      <w:divBdr>
        <w:top w:val="none" w:sz="0" w:space="0" w:color="auto"/>
        <w:left w:val="none" w:sz="0" w:space="0" w:color="auto"/>
        <w:bottom w:val="none" w:sz="0" w:space="0" w:color="auto"/>
        <w:right w:val="none" w:sz="0" w:space="0" w:color="auto"/>
      </w:divBdr>
      <w:divsChild>
        <w:div w:id="1007754925">
          <w:marLeft w:val="0"/>
          <w:marRight w:val="0"/>
          <w:marTop w:val="0"/>
          <w:marBottom w:val="0"/>
          <w:divBdr>
            <w:top w:val="none" w:sz="0" w:space="0" w:color="auto"/>
            <w:left w:val="none" w:sz="0" w:space="0" w:color="auto"/>
            <w:bottom w:val="none" w:sz="0" w:space="0" w:color="auto"/>
            <w:right w:val="none" w:sz="0" w:space="0" w:color="auto"/>
          </w:divBdr>
        </w:div>
      </w:divsChild>
    </w:div>
    <w:div w:id="1692880381">
      <w:bodyDiv w:val="1"/>
      <w:marLeft w:val="0"/>
      <w:marRight w:val="0"/>
      <w:marTop w:val="0"/>
      <w:marBottom w:val="0"/>
      <w:divBdr>
        <w:top w:val="none" w:sz="0" w:space="0" w:color="auto"/>
        <w:left w:val="none" w:sz="0" w:space="0" w:color="auto"/>
        <w:bottom w:val="none" w:sz="0" w:space="0" w:color="auto"/>
        <w:right w:val="none" w:sz="0" w:space="0" w:color="auto"/>
      </w:divBdr>
      <w:divsChild>
        <w:div w:id="1510102798">
          <w:marLeft w:val="0"/>
          <w:marRight w:val="0"/>
          <w:marTop w:val="0"/>
          <w:marBottom w:val="0"/>
          <w:divBdr>
            <w:top w:val="none" w:sz="0" w:space="0" w:color="auto"/>
            <w:left w:val="none" w:sz="0" w:space="0" w:color="auto"/>
            <w:bottom w:val="none" w:sz="0" w:space="0" w:color="auto"/>
            <w:right w:val="none" w:sz="0" w:space="0" w:color="auto"/>
          </w:divBdr>
        </w:div>
      </w:divsChild>
    </w:div>
    <w:div w:id="1756628365">
      <w:bodyDiv w:val="1"/>
      <w:marLeft w:val="0"/>
      <w:marRight w:val="0"/>
      <w:marTop w:val="0"/>
      <w:marBottom w:val="0"/>
      <w:divBdr>
        <w:top w:val="none" w:sz="0" w:space="0" w:color="auto"/>
        <w:left w:val="none" w:sz="0" w:space="0" w:color="auto"/>
        <w:bottom w:val="none" w:sz="0" w:space="0" w:color="auto"/>
        <w:right w:val="none" w:sz="0" w:space="0" w:color="auto"/>
      </w:divBdr>
      <w:divsChild>
        <w:div w:id="694161602">
          <w:marLeft w:val="0"/>
          <w:marRight w:val="0"/>
          <w:marTop w:val="0"/>
          <w:marBottom w:val="0"/>
          <w:divBdr>
            <w:top w:val="none" w:sz="0" w:space="0" w:color="auto"/>
            <w:left w:val="none" w:sz="0" w:space="0" w:color="auto"/>
            <w:bottom w:val="none" w:sz="0" w:space="0" w:color="auto"/>
            <w:right w:val="none" w:sz="0" w:space="0" w:color="auto"/>
          </w:divBdr>
        </w:div>
      </w:divsChild>
    </w:div>
    <w:div w:id="1762410172">
      <w:bodyDiv w:val="1"/>
      <w:marLeft w:val="0"/>
      <w:marRight w:val="0"/>
      <w:marTop w:val="0"/>
      <w:marBottom w:val="0"/>
      <w:divBdr>
        <w:top w:val="none" w:sz="0" w:space="0" w:color="auto"/>
        <w:left w:val="none" w:sz="0" w:space="0" w:color="auto"/>
        <w:bottom w:val="none" w:sz="0" w:space="0" w:color="auto"/>
        <w:right w:val="none" w:sz="0" w:space="0" w:color="auto"/>
      </w:divBdr>
      <w:divsChild>
        <w:div w:id="1348755288">
          <w:marLeft w:val="0"/>
          <w:marRight w:val="0"/>
          <w:marTop w:val="0"/>
          <w:marBottom w:val="0"/>
          <w:divBdr>
            <w:top w:val="none" w:sz="0" w:space="0" w:color="auto"/>
            <w:left w:val="none" w:sz="0" w:space="0" w:color="auto"/>
            <w:bottom w:val="none" w:sz="0" w:space="0" w:color="auto"/>
            <w:right w:val="none" w:sz="0" w:space="0" w:color="auto"/>
          </w:divBdr>
        </w:div>
      </w:divsChild>
    </w:div>
    <w:div w:id="1764910503">
      <w:bodyDiv w:val="1"/>
      <w:marLeft w:val="0"/>
      <w:marRight w:val="0"/>
      <w:marTop w:val="0"/>
      <w:marBottom w:val="0"/>
      <w:divBdr>
        <w:top w:val="none" w:sz="0" w:space="0" w:color="auto"/>
        <w:left w:val="none" w:sz="0" w:space="0" w:color="auto"/>
        <w:bottom w:val="none" w:sz="0" w:space="0" w:color="auto"/>
        <w:right w:val="none" w:sz="0" w:space="0" w:color="auto"/>
      </w:divBdr>
    </w:div>
    <w:div w:id="1785078204">
      <w:bodyDiv w:val="1"/>
      <w:marLeft w:val="0"/>
      <w:marRight w:val="0"/>
      <w:marTop w:val="0"/>
      <w:marBottom w:val="0"/>
      <w:divBdr>
        <w:top w:val="none" w:sz="0" w:space="0" w:color="auto"/>
        <w:left w:val="none" w:sz="0" w:space="0" w:color="auto"/>
        <w:bottom w:val="none" w:sz="0" w:space="0" w:color="auto"/>
        <w:right w:val="none" w:sz="0" w:space="0" w:color="auto"/>
      </w:divBdr>
      <w:divsChild>
        <w:div w:id="1890728169">
          <w:marLeft w:val="0"/>
          <w:marRight w:val="0"/>
          <w:marTop w:val="0"/>
          <w:marBottom w:val="0"/>
          <w:divBdr>
            <w:top w:val="none" w:sz="0" w:space="0" w:color="auto"/>
            <w:left w:val="none" w:sz="0" w:space="0" w:color="auto"/>
            <w:bottom w:val="none" w:sz="0" w:space="0" w:color="auto"/>
            <w:right w:val="none" w:sz="0" w:space="0" w:color="auto"/>
          </w:divBdr>
        </w:div>
      </w:divsChild>
    </w:div>
    <w:div w:id="1796557387">
      <w:bodyDiv w:val="1"/>
      <w:marLeft w:val="0"/>
      <w:marRight w:val="0"/>
      <w:marTop w:val="0"/>
      <w:marBottom w:val="0"/>
      <w:divBdr>
        <w:top w:val="none" w:sz="0" w:space="0" w:color="auto"/>
        <w:left w:val="none" w:sz="0" w:space="0" w:color="auto"/>
        <w:bottom w:val="none" w:sz="0" w:space="0" w:color="auto"/>
        <w:right w:val="none" w:sz="0" w:space="0" w:color="auto"/>
      </w:divBdr>
      <w:divsChild>
        <w:div w:id="688871983">
          <w:marLeft w:val="0"/>
          <w:marRight w:val="0"/>
          <w:marTop w:val="0"/>
          <w:marBottom w:val="0"/>
          <w:divBdr>
            <w:top w:val="none" w:sz="0" w:space="0" w:color="auto"/>
            <w:left w:val="none" w:sz="0" w:space="0" w:color="auto"/>
            <w:bottom w:val="none" w:sz="0" w:space="0" w:color="auto"/>
            <w:right w:val="none" w:sz="0" w:space="0" w:color="auto"/>
          </w:divBdr>
        </w:div>
      </w:divsChild>
    </w:div>
    <w:div w:id="1836993195">
      <w:bodyDiv w:val="1"/>
      <w:marLeft w:val="0"/>
      <w:marRight w:val="0"/>
      <w:marTop w:val="0"/>
      <w:marBottom w:val="0"/>
      <w:divBdr>
        <w:top w:val="none" w:sz="0" w:space="0" w:color="auto"/>
        <w:left w:val="none" w:sz="0" w:space="0" w:color="auto"/>
        <w:bottom w:val="none" w:sz="0" w:space="0" w:color="auto"/>
        <w:right w:val="none" w:sz="0" w:space="0" w:color="auto"/>
      </w:divBdr>
      <w:divsChild>
        <w:div w:id="2020615630">
          <w:marLeft w:val="0"/>
          <w:marRight w:val="0"/>
          <w:marTop w:val="0"/>
          <w:marBottom w:val="0"/>
          <w:divBdr>
            <w:top w:val="none" w:sz="0" w:space="0" w:color="auto"/>
            <w:left w:val="none" w:sz="0" w:space="0" w:color="auto"/>
            <w:bottom w:val="none" w:sz="0" w:space="0" w:color="auto"/>
            <w:right w:val="none" w:sz="0" w:space="0" w:color="auto"/>
          </w:divBdr>
        </w:div>
      </w:divsChild>
    </w:div>
    <w:div w:id="1900704566">
      <w:bodyDiv w:val="1"/>
      <w:marLeft w:val="0"/>
      <w:marRight w:val="0"/>
      <w:marTop w:val="0"/>
      <w:marBottom w:val="0"/>
      <w:divBdr>
        <w:top w:val="none" w:sz="0" w:space="0" w:color="auto"/>
        <w:left w:val="none" w:sz="0" w:space="0" w:color="auto"/>
        <w:bottom w:val="none" w:sz="0" w:space="0" w:color="auto"/>
        <w:right w:val="none" w:sz="0" w:space="0" w:color="auto"/>
      </w:divBdr>
      <w:divsChild>
        <w:div w:id="428164180">
          <w:marLeft w:val="0"/>
          <w:marRight w:val="0"/>
          <w:marTop w:val="0"/>
          <w:marBottom w:val="0"/>
          <w:divBdr>
            <w:top w:val="none" w:sz="0" w:space="0" w:color="auto"/>
            <w:left w:val="none" w:sz="0" w:space="0" w:color="auto"/>
            <w:bottom w:val="none" w:sz="0" w:space="0" w:color="auto"/>
            <w:right w:val="none" w:sz="0" w:space="0" w:color="auto"/>
          </w:divBdr>
        </w:div>
      </w:divsChild>
    </w:div>
    <w:div w:id="1909917270">
      <w:bodyDiv w:val="1"/>
      <w:marLeft w:val="0"/>
      <w:marRight w:val="0"/>
      <w:marTop w:val="0"/>
      <w:marBottom w:val="0"/>
      <w:divBdr>
        <w:top w:val="none" w:sz="0" w:space="0" w:color="auto"/>
        <w:left w:val="none" w:sz="0" w:space="0" w:color="auto"/>
        <w:bottom w:val="none" w:sz="0" w:space="0" w:color="auto"/>
        <w:right w:val="none" w:sz="0" w:space="0" w:color="auto"/>
      </w:divBdr>
      <w:divsChild>
        <w:div w:id="1483887731">
          <w:marLeft w:val="0"/>
          <w:marRight w:val="0"/>
          <w:marTop w:val="0"/>
          <w:marBottom w:val="0"/>
          <w:divBdr>
            <w:top w:val="none" w:sz="0" w:space="0" w:color="auto"/>
            <w:left w:val="none" w:sz="0" w:space="0" w:color="auto"/>
            <w:bottom w:val="none" w:sz="0" w:space="0" w:color="auto"/>
            <w:right w:val="none" w:sz="0" w:space="0" w:color="auto"/>
          </w:divBdr>
        </w:div>
      </w:divsChild>
    </w:div>
    <w:div w:id="1947492918">
      <w:bodyDiv w:val="1"/>
      <w:marLeft w:val="0"/>
      <w:marRight w:val="0"/>
      <w:marTop w:val="0"/>
      <w:marBottom w:val="0"/>
      <w:divBdr>
        <w:top w:val="none" w:sz="0" w:space="0" w:color="auto"/>
        <w:left w:val="none" w:sz="0" w:space="0" w:color="auto"/>
        <w:bottom w:val="none" w:sz="0" w:space="0" w:color="auto"/>
        <w:right w:val="none" w:sz="0" w:space="0" w:color="auto"/>
      </w:divBdr>
    </w:div>
    <w:div w:id="1962148657">
      <w:bodyDiv w:val="1"/>
      <w:marLeft w:val="0"/>
      <w:marRight w:val="0"/>
      <w:marTop w:val="0"/>
      <w:marBottom w:val="0"/>
      <w:divBdr>
        <w:top w:val="none" w:sz="0" w:space="0" w:color="auto"/>
        <w:left w:val="none" w:sz="0" w:space="0" w:color="auto"/>
        <w:bottom w:val="none" w:sz="0" w:space="0" w:color="auto"/>
        <w:right w:val="none" w:sz="0" w:space="0" w:color="auto"/>
      </w:divBdr>
      <w:divsChild>
        <w:div w:id="1434933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37E5C-8C63-4A5C-86FD-3E878D00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9</Pages>
  <Words>3382</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Branislava</dc:creator>
  <cp:lastModifiedBy>Igor Hut</cp:lastModifiedBy>
  <cp:revision>71</cp:revision>
  <dcterms:created xsi:type="dcterms:W3CDTF">2022-08-17T09:12:00Z</dcterms:created>
  <dcterms:modified xsi:type="dcterms:W3CDTF">2022-08-24T07:46:00Z</dcterms:modified>
</cp:coreProperties>
</file>