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28799" w14:textId="2337FACF" w:rsidR="00C81970" w:rsidRDefault="00C81970" w:rsidP="004529C1">
      <w:pPr>
        <w:spacing w:after="0" w:line="240" w:lineRule="auto"/>
        <w:jc w:val="both"/>
        <w:rPr>
          <w:rFonts w:ascii="Times New Roman" w:hAnsi="Times New Roman" w:cs="Times New Roman"/>
          <w:sz w:val="24"/>
          <w:szCs w:val="24"/>
        </w:rPr>
      </w:pPr>
    </w:p>
    <w:p w14:paraId="359D92D8" w14:textId="343B598D" w:rsidR="004529C1" w:rsidRDefault="004529C1" w:rsidP="004529C1">
      <w:pPr>
        <w:spacing w:after="0" w:line="240" w:lineRule="auto"/>
        <w:jc w:val="center"/>
        <w:rPr>
          <w:rFonts w:ascii="Times New Roman" w:hAnsi="Times New Roman" w:cs="Times New Roman"/>
          <w:sz w:val="24"/>
          <w:szCs w:val="24"/>
        </w:rPr>
      </w:pPr>
      <w:r w:rsidRPr="004529C1">
        <w:rPr>
          <w:rFonts w:ascii="Times New Roman" w:hAnsi="Times New Roman" w:cs="Times New Roman"/>
          <w:b/>
          <w:bCs/>
          <w:sz w:val="24"/>
          <w:szCs w:val="24"/>
        </w:rPr>
        <w:t>COMPARISON OF PV SOLAR POWER PLANTS POTENTIAL IN THE REPUBLIC OF SRPSKA ACCORDING TO SOLAR ATLAS DATA</w:t>
      </w:r>
    </w:p>
    <w:p w14:paraId="09F63DCB" w14:textId="7E124774" w:rsidR="004529C1" w:rsidRDefault="004529C1" w:rsidP="004529C1">
      <w:pPr>
        <w:spacing w:after="0" w:line="240" w:lineRule="auto"/>
        <w:jc w:val="both"/>
        <w:rPr>
          <w:rFonts w:ascii="Times New Roman" w:hAnsi="Times New Roman" w:cs="Times New Roman"/>
          <w:sz w:val="24"/>
          <w:szCs w:val="24"/>
        </w:rPr>
      </w:pPr>
    </w:p>
    <w:p w14:paraId="7FCB1AE7" w14:textId="134903A0" w:rsidR="004529C1" w:rsidRPr="004529C1" w:rsidRDefault="004529C1" w:rsidP="004529C1">
      <w:pPr>
        <w:spacing w:after="0" w:line="240" w:lineRule="auto"/>
        <w:jc w:val="center"/>
        <w:rPr>
          <w:rFonts w:ascii="Times New Roman" w:hAnsi="Times New Roman" w:cs="Times New Roman"/>
          <w:sz w:val="24"/>
          <w:szCs w:val="24"/>
        </w:rPr>
      </w:pPr>
      <w:r w:rsidRPr="004529C1">
        <w:rPr>
          <w:rFonts w:ascii="Times New Roman" w:hAnsi="Times New Roman" w:cs="Times New Roman"/>
          <w:b/>
          <w:bCs/>
          <w:i/>
          <w:iCs/>
          <w:sz w:val="24"/>
          <w:szCs w:val="24"/>
        </w:rPr>
        <w:t xml:space="preserve">Dragoljub </w:t>
      </w:r>
      <w:proofErr w:type="spellStart"/>
      <w:r w:rsidRPr="004529C1">
        <w:rPr>
          <w:rFonts w:ascii="Times New Roman" w:hAnsi="Times New Roman" w:cs="Times New Roman"/>
          <w:b/>
          <w:bCs/>
          <w:i/>
          <w:iCs/>
          <w:sz w:val="24"/>
          <w:szCs w:val="24"/>
        </w:rPr>
        <w:t>Mirjanić</w:t>
      </w:r>
      <w:proofErr w:type="spellEnd"/>
      <w:r w:rsidRPr="004529C1">
        <w:rPr>
          <w:rFonts w:ascii="Times New Roman" w:hAnsi="Times New Roman" w:cs="Times New Roman"/>
          <w:b/>
          <w:bCs/>
          <w:sz w:val="24"/>
          <w:szCs w:val="24"/>
          <w:vertAlign w:val="superscript"/>
        </w:rPr>
        <w:t xml:space="preserve"> 1</w:t>
      </w:r>
      <w:r w:rsidRPr="004529C1">
        <w:rPr>
          <w:rFonts w:ascii="Times New Roman" w:hAnsi="Times New Roman" w:cs="Times New Roman"/>
          <w:b/>
          <w:bCs/>
          <w:i/>
          <w:iCs/>
          <w:sz w:val="24"/>
          <w:szCs w:val="24"/>
        </w:rPr>
        <w:t>, Tomislav Pavlović</w:t>
      </w:r>
      <w:r w:rsidRPr="004529C1">
        <w:rPr>
          <w:rFonts w:ascii="Times New Roman" w:hAnsi="Times New Roman" w:cs="Times New Roman"/>
          <w:b/>
          <w:bCs/>
          <w:sz w:val="24"/>
          <w:szCs w:val="24"/>
          <w:vertAlign w:val="superscript"/>
          <w:lang w:val="sr-Latn-RS"/>
        </w:rPr>
        <w:t xml:space="preserve"> 2</w:t>
      </w:r>
      <w:r w:rsidRPr="004529C1">
        <w:rPr>
          <w:rFonts w:ascii="Times New Roman" w:hAnsi="Times New Roman" w:cs="Times New Roman"/>
          <w:b/>
          <w:bCs/>
          <w:i/>
          <w:iCs/>
          <w:sz w:val="24"/>
          <w:szCs w:val="24"/>
        </w:rPr>
        <w:t xml:space="preserve">, Ivana </w:t>
      </w:r>
      <w:proofErr w:type="spellStart"/>
      <w:r w:rsidRPr="004529C1">
        <w:rPr>
          <w:rFonts w:ascii="Times New Roman" w:hAnsi="Times New Roman" w:cs="Times New Roman"/>
          <w:b/>
          <w:bCs/>
          <w:i/>
          <w:iCs/>
          <w:sz w:val="24"/>
          <w:szCs w:val="24"/>
        </w:rPr>
        <w:t>Radonjić</w:t>
      </w:r>
      <w:proofErr w:type="spellEnd"/>
      <w:r w:rsidRPr="004529C1">
        <w:rPr>
          <w:rFonts w:ascii="Times New Roman" w:hAnsi="Times New Roman" w:cs="Times New Roman"/>
          <w:b/>
          <w:bCs/>
          <w:sz w:val="24"/>
          <w:szCs w:val="24"/>
          <w:vertAlign w:val="superscript"/>
          <w:lang w:val="sr-Latn-RS"/>
        </w:rPr>
        <w:t xml:space="preserve"> 2</w:t>
      </w:r>
      <w:r w:rsidRPr="004529C1">
        <w:rPr>
          <w:rFonts w:ascii="Times New Roman" w:hAnsi="Times New Roman" w:cs="Times New Roman"/>
          <w:b/>
          <w:bCs/>
          <w:i/>
          <w:iCs/>
          <w:sz w:val="24"/>
          <w:szCs w:val="24"/>
        </w:rPr>
        <w:t xml:space="preserve">, Darko </w:t>
      </w:r>
      <w:proofErr w:type="spellStart"/>
      <w:r w:rsidRPr="004529C1">
        <w:rPr>
          <w:rFonts w:ascii="Times New Roman" w:hAnsi="Times New Roman" w:cs="Times New Roman"/>
          <w:b/>
          <w:bCs/>
          <w:i/>
          <w:iCs/>
          <w:sz w:val="24"/>
          <w:szCs w:val="24"/>
        </w:rPr>
        <w:t>Divnić</w:t>
      </w:r>
      <w:proofErr w:type="spellEnd"/>
      <w:r w:rsidRPr="004529C1">
        <w:rPr>
          <w:rFonts w:ascii="Times New Roman" w:hAnsi="Times New Roman" w:cs="Times New Roman"/>
          <w:b/>
          <w:bCs/>
          <w:sz w:val="24"/>
          <w:szCs w:val="24"/>
          <w:vertAlign w:val="superscript"/>
        </w:rPr>
        <w:t xml:space="preserve"> 1</w:t>
      </w:r>
    </w:p>
    <w:p w14:paraId="2DD40C73" w14:textId="77777777" w:rsidR="004529C1" w:rsidRPr="004529C1" w:rsidRDefault="004529C1" w:rsidP="004529C1">
      <w:pPr>
        <w:spacing w:after="0" w:line="240" w:lineRule="auto"/>
        <w:jc w:val="center"/>
        <w:rPr>
          <w:rFonts w:ascii="Times New Roman" w:hAnsi="Times New Roman" w:cs="Times New Roman"/>
          <w:sz w:val="24"/>
          <w:szCs w:val="24"/>
        </w:rPr>
      </w:pPr>
      <w:r w:rsidRPr="004529C1">
        <w:rPr>
          <w:rFonts w:ascii="Times New Roman" w:hAnsi="Times New Roman" w:cs="Times New Roman"/>
          <w:b/>
          <w:bCs/>
          <w:sz w:val="24"/>
          <w:szCs w:val="24"/>
          <w:vertAlign w:val="superscript"/>
        </w:rPr>
        <w:t>1</w:t>
      </w:r>
      <w:r w:rsidRPr="004529C1">
        <w:rPr>
          <w:rFonts w:ascii="Times New Roman" w:hAnsi="Times New Roman" w:cs="Times New Roman"/>
          <w:b/>
          <w:bCs/>
          <w:i/>
          <w:iCs/>
          <w:sz w:val="24"/>
          <w:szCs w:val="24"/>
          <w:lang w:val="sr-Latn-RS"/>
        </w:rPr>
        <w:t xml:space="preserve">Academy of Sciences and Arts of the Republic </w:t>
      </w:r>
      <w:r w:rsidRPr="004529C1">
        <w:rPr>
          <w:rFonts w:ascii="Times New Roman" w:hAnsi="Times New Roman" w:cs="Times New Roman"/>
          <w:b/>
          <w:bCs/>
          <w:i/>
          <w:iCs/>
          <w:sz w:val="24"/>
          <w:szCs w:val="24"/>
        </w:rPr>
        <w:t>o</w:t>
      </w:r>
      <w:r w:rsidRPr="004529C1">
        <w:rPr>
          <w:rFonts w:ascii="Times New Roman" w:hAnsi="Times New Roman" w:cs="Times New Roman"/>
          <w:b/>
          <w:bCs/>
          <w:i/>
          <w:iCs/>
          <w:sz w:val="24"/>
          <w:szCs w:val="24"/>
          <w:lang w:val="sr-Latn-RS"/>
        </w:rPr>
        <w:t>f Srpska, Banja Luka, Republic of Srpska, B</w:t>
      </w:r>
      <w:r w:rsidRPr="004529C1">
        <w:rPr>
          <w:rFonts w:ascii="Times New Roman" w:hAnsi="Times New Roman" w:cs="Times New Roman"/>
          <w:b/>
          <w:bCs/>
          <w:i/>
          <w:iCs/>
          <w:sz w:val="24"/>
          <w:szCs w:val="24"/>
        </w:rPr>
        <w:t>&amp;</w:t>
      </w:r>
      <w:r w:rsidRPr="004529C1">
        <w:rPr>
          <w:rFonts w:ascii="Times New Roman" w:hAnsi="Times New Roman" w:cs="Times New Roman"/>
          <w:b/>
          <w:bCs/>
          <w:i/>
          <w:iCs/>
          <w:sz w:val="24"/>
          <w:szCs w:val="24"/>
          <w:lang w:val="sr-Latn-RS"/>
        </w:rPr>
        <w:t>H</w:t>
      </w:r>
    </w:p>
    <w:p w14:paraId="3AEE6D6C" w14:textId="77777777" w:rsidR="004529C1" w:rsidRPr="004529C1" w:rsidRDefault="004529C1" w:rsidP="004529C1">
      <w:pPr>
        <w:spacing w:after="0" w:line="240" w:lineRule="auto"/>
        <w:jc w:val="center"/>
        <w:rPr>
          <w:rFonts w:ascii="Times New Roman" w:hAnsi="Times New Roman" w:cs="Times New Roman"/>
          <w:sz w:val="24"/>
          <w:szCs w:val="24"/>
        </w:rPr>
      </w:pPr>
      <w:r w:rsidRPr="004529C1">
        <w:rPr>
          <w:rFonts w:ascii="Times New Roman" w:hAnsi="Times New Roman" w:cs="Times New Roman"/>
          <w:b/>
          <w:bCs/>
          <w:sz w:val="24"/>
          <w:szCs w:val="24"/>
          <w:vertAlign w:val="superscript"/>
          <w:lang w:val="sr-Latn-RS"/>
        </w:rPr>
        <w:t>2</w:t>
      </w:r>
      <w:r w:rsidRPr="004529C1">
        <w:rPr>
          <w:rFonts w:ascii="Times New Roman" w:hAnsi="Times New Roman" w:cs="Times New Roman"/>
          <w:b/>
          <w:bCs/>
          <w:i/>
          <w:iCs/>
          <w:sz w:val="24"/>
          <w:szCs w:val="24"/>
        </w:rPr>
        <w:t>Faculty of Sciences and Mathematics,</w:t>
      </w:r>
      <w:r w:rsidRPr="004529C1">
        <w:rPr>
          <w:rFonts w:ascii="Times New Roman" w:hAnsi="Times New Roman" w:cs="Times New Roman"/>
          <w:b/>
          <w:bCs/>
          <w:i/>
          <w:iCs/>
          <w:sz w:val="24"/>
          <w:szCs w:val="24"/>
          <w:lang w:val="sr-Latn-RS"/>
        </w:rPr>
        <w:t xml:space="preserve"> </w:t>
      </w:r>
      <w:r w:rsidRPr="004529C1">
        <w:rPr>
          <w:rFonts w:ascii="Times New Roman" w:hAnsi="Times New Roman" w:cs="Times New Roman"/>
          <w:b/>
          <w:bCs/>
          <w:i/>
          <w:iCs/>
          <w:sz w:val="24"/>
          <w:szCs w:val="24"/>
        </w:rPr>
        <w:t xml:space="preserve">University of </w:t>
      </w:r>
      <w:proofErr w:type="spellStart"/>
      <w:r w:rsidRPr="004529C1">
        <w:rPr>
          <w:rFonts w:ascii="Times New Roman" w:hAnsi="Times New Roman" w:cs="Times New Roman"/>
          <w:b/>
          <w:bCs/>
          <w:i/>
          <w:iCs/>
          <w:sz w:val="24"/>
          <w:szCs w:val="24"/>
        </w:rPr>
        <w:t>Niš</w:t>
      </w:r>
      <w:proofErr w:type="spellEnd"/>
      <w:r w:rsidRPr="004529C1">
        <w:rPr>
          <w:rFonts w:ascii="Times New Roman" w:hAnsi="Times New Roman" w:cs="Times New Roman"/>
          <w:b/>
          <w:bCs/>
          <w:i/>
          <w:iCs/>
          <w:sz w:val="24"/>
          <w:szCs w:val="24"/>
        </w:rPr>
        <w:t xml:space="preserve">, </w:t>
      </w:r>
      <w:proofErr w:type="spellStart"/>
      <w:r w:rsidRPr="004529C1">
        <w:rPr>
          <w:rFonts w:ascii="Times New Roman" w:hAnsi="Times New Roman" w:cs="Times New Roman"/>
          <w:b/>
          <w:bCs/>
          <w:i/>
          <w:iCs/>
          <w:sz w:val="24"/>
          <w:szCs w:val="24"/>
        </w:rPr>
        <w:t>Niš</w:t>
      </w:r>
      <w:proofErr w:type="spellEnd"/>
      <w:r w:rsidRPr="004529C1">
        <w:rPr>
          <w:rFonts w:ascii="Times New Roman" w:hAnsi="Times New Roman" w:cs="Times New Roman"/>
          <w:b/>
          <w:bCs/>
          <w:i/>
          <w:iCs/>
          <w:sz w:val="24"/>
          <w:szCs w:val="24"/>
        </w:rPr>
        <w:t>, Serbia</w:t>
      </w:r>
    </w:p>
    <w:p w14:paraId="1E4C2853" w14:textId="6AB3C34E" w:rsidR="004529C1" w:rsidRDefault="004529C1" w:rsidP="004529C1">
      <w:pPr>
        <w:spacing w:after="0" w:line="240" w:lineRule="auto"/>
        <w:jc w:val="both"/>
        <w:rPr>
          <w:rFonts w:ascii="Times New Roman" w:hAnsi="Times New Roman" w:cs="Times New Roman"/>
          <w:sz w:val="24"/>
          <w:szCs w:val="24"/>
        </w:rPr>
      </w:pPr>
    </w:p>
    <w:p w14:paraId="6DD22ED5" w14:textId="77777777" w:rsidR="004529C1" w:rsidRPr="004529C1" w:rsidRDefault="004529C1" w:rsidP="004529C1">
      <w:pPr>
        <w:spacing w:after="0" w:line="240" w:lineRule="auto"/>
        <w:jc w:val="both"/>
        <w:rPr>
          <w:rFonts w:ascii="Times New Roman" w:hAnsi="Times New Roman" w:cs="Times New Roman"/>
          <w:sz w:val="24"/>
          <w:szCs w:val="24"/>
        </w:rPr>
      </w:pPr>
      <w:r w:rsidRPr="004529C1">
        <w:rPr>
          <w:rFonts w:ascii="Times New Roman" w:hAnsi="Times New Roman" w:cs="Times New Roman"/>
          <w:b/>
          <w:bCs/>
          <w:sz w:val="24"/>
          <w:szCs w:val="24"/>
          <w:lang w:val="sr-Latn-RS"/>
        </w:rPr>
        <w:t>Abstract:</w:t>
      </w:r>
      <w:r w:rsidRPr="004529C1">
        <w:rPr>
          <w:rFonts w:ascii="Times New Roman" w:hAnsi="Times New Roman" w:cs="Times New Roman"/>
          <w:sz w:val="24"/>
          <w:szCs w:val="24"/>
        </w:rPr>
        <w:t xml:space="preserve"> In the Republic of Srpska, in 2020, share of renewable energy sources in electricity production was 27.6%, out of which 98.8% was from hydropower, leaving the potential of other renewable energy sources underutilized. The Republic of Srpska, and the whole Bosnia and Herzegovina, have good solar potential compared to the rest of Europe.</w:t>
      </w:r>
    </w:p>
    <w:p w14:paraId="335B9226" w14:textId="2076F897" w:rsidR="004529C1" w:rsidRDefault="004529C1" w:rsidP="004529C1">
      <w:pPr>
        <w:spacing w:after="0" w:line="240" w:lineRule="auto"/>
        <w:jc w:val="both"/>
        <w:rPr>
          <w:rFonts w:ascii="Times New Roman" w:hAnsi="Times New Roman" w:cs="Times New Roman"/>
          <w:sz w:val="24"/>
          <w:szCs w:val="24"/>
        </w:rPr>
      </w:pPr>
      <w:r w:rsidRPr="004529C1">
        <w:rPr>
          <w:rFonts w:ascii="Times New Roman" w:hAnsi="Times New Roman" w:cs="Times New Roman"/>
          <w:sz w:val="24"/>
          <w:szCs w:val="24"/>
        </w:rPr>
        <w:t xml:space="preserve">This paper presents a comparison of PV solar power plants potential regarding their electricity production. The comparison is made using Solar atlas formed by PVGIS estimation utility. It was found that in the Republic of Srpska, the greatest potential for electricity production using fixed PV solar power plants has Trebinje (1425934.39 kWh), located in the very south of the Republic of Srpska. Beside Trebinje, very good potential for fixed PV solar power plants electricity production have also </w:t>
      </w:r>
      <w:proofErr w:type="spellStart"/>
      <w:r w:rsidRPr="004529C1">
        <w:rPr>
          <w:rFonts w:ascii="Times New Roman" w:hAnsi="Times New Roman" w:cs="Times New Roman"/>
          <w:sz w:val="24"/>
          <w:szCs w:val="24"/>
        </w:rPr>
        <w:t>Nevesinje</w:t>
      </w:r>
      <w:proofErr w:type="spellEnd"/>
      <w:r w:rsidRPr="004529C1">
        <w:rPr>
          <w:rFonts w:ascii="Times New Roman" w:hAnsi="Times New Roman" w:cs="Times New Roman"/>
          <w:sz w:val="24"/>
          <w:szCs w:val="24"/>
        </w:rPr>
        <w:t xml:space="preserve"> (</w:t>
      </w:r>
      <w:r w:rsidRPr="004529C1">
        <w:rPr>
          <w:rFonts w:ascii="Times New Roman" w:hAnsi="Times New Roman" w:cs="Times New Roman"/>
          <w:sz w:val="24"/>
          <w:szCs w:val="24"/>
          <w:lang w:val="sr-Cyrl-RS"/>
        </w:rPr>
        <w:t>1323164</w:t>
      </w:r>
      <w:r w:rsidRPr="004529C1">
        <w:rPr>
          <w:rFonts w:ascii="Times New Roman" w:hAnsi="Times New Roman" w:cs="Times New Roman"/>
          <w:sz w:val="24"/>
          <w:szCs w:val="24"/>
        </w:rPr>
        <w:t>.</w:t>
      </w:r>
      <w:r w:rsidRPr="004529C1">
        <w:rPr>
          <w:rFonts w:ascii="Times New Roman" w:hAnsi="Times New Roman" w:cs="Times New Roman"/>
          <w:sz w:val="24"/>
          <w:szCs w:val="24"/>
          <w:lang w:val="sr-Cyrl-RS"/>
        </w:rPr>
        <w:t>14</w:t>
      </w:r>
      <w:r w:rsidRPr="004529C1">
        <w:rPr>
          <w:rFonts w:ascii="Times New Roman" w:hAnsi="Times New Roman" w:cs="Times New Roman"/>
          <w:sz w:val="24"/>
          <w:szCs w:val="24"/>
        </w:rPr>
        <w:t xml:space="preserve"> kWh) and </w:t>
      </w:r>
      <w:proofErr w:type="spellStart"/>
      <w:r w:rsidRPr="004529C1">
        <w:rPr>
          <w:rFonts w:ascii="Times New Roman" w:hAnsi="Times New Roman" w:cs="Times New Roman"/>
          <w:sz w:val="24"/>
          <w:szCs w:val="24"/>
        </w:rPr>
        <w:t>Gacko</w:t>
      </w:r>
      <w:proofErr w:type="spellEnd"/>
      <w:r w:rsidRPr="004529C1">
        <w:rPr>
          <w:rFonts w:ascii="Times New Roman" w:hAnsi="Times New Roman" w:cs="Times New Roman"/>
          <w:sz w:val="24"/>
          <w:szCs w:val="24"/>
        </w:rPr>
        <w:t xml:space="preserve"> (</w:t>
      </w:r>
      <w:r w:rsidRPr="004529C1">
        <w:rPr>
          <w:rFonts w:ascii="Times New Roman" w:hAnsi="Times New Roman" w:cs="Times New Roman"/>
          <w:sz w:val="24"/>
          <w:szCs w:val="24"/>
          <w:lang w:val="sr-Cyrl-RS"/>
        </w:rPr>
        <w:t>1308014</w:t>
      </w:r>
      <w:r w:rsidRPr="004529C1">
        <w:rPr>
          <w:rFonts w:ascii="Times New Roman" w:hAnsi="Times New Roman" w:cs="Times New Roman"/>
          <w:sz w:val="24"/>
          <w:szCs w:val="24"/>
        </w:rPr>
        <w:t>.</w:t>
      </w:r>
      <w:r w:rsidRPr="004529C1">
        <w:rPr>
          <w:rFonts w:ascii="Times New Roman" w:hAnsi="Times New Roman" w:cs="Times New Roman"/>
          <w:sz w:val="24"/>
          <w:szCs w:val="24"/>
          <w:lang w:val="sr-Cyrl-RS"/>
        </w:rPr>
        <w:t xml:space="preserve">19 </w:t>
      </w:r>
      <w:r w:rsidRPr="004529C1">
        <w:rPr>
          <w:rFonts w:ascii="Times New Roman" w:hAnsi="Times New Roman" w:cs="Times New Roman"/>
          <w:sz w:val="24"/>
          <w:szCs w:val="24"/>
        </w:rPr>
        <w:t>kWh), both located in the south of the Republic of Srpska.</w:t>
      </w:r>
    </w:p>
    <w:p w14:paraId="0F2B82E3" w14:textId="77777777" w:rsidR="004529C1" w:rsidRPr="004529C1" w:rsidRDefault="004529C1" w:rsidP="004529C1">
      <w:pPr>
        <w:spacing w:after="0" w:line="240" w:lineRule="auto"/>
        <w:jc w:val="both"/>
        <w:rPr>
          <w:rFonts w:ascii="Times New Roman" w:hAnsi="Times New Roman" w:cs="Times New Roman"/>
          <w:sz w:val="24"/>
          <w:szCs w:val="24"/>
        </w:rPr>
      </w:pPr>
    </w:p>
    <w:p w14:paraId="5B027D84" w14:textId="77777777" w:rsidR="004529C1" w:rsidRPr="004529C1" w:rsidRDefault="004529C1" w:rsidP="004529C1">
      <w:pPr>
        <w:spacing w:after="0" w:line="240" w:lineRule="auto"/>
        <w:jc w:val="both"/>
        <w:rPr>
          <w:rFonts w:ascii="Times New Roman" w:hAnsi="Times New Roman" w:cs="Times New Roman"/>
          <w:sz w:val="24"/>
          <w:szCs w:val="24"/>
        </w:rPr>
      </w:pPr>
      <w:r w:rsidRPr="004529C1">
        <w:rPr>
          <w:rFonts w:ascii="Times New Roman" w:hAnsi="Times New Roman" w:cs="Times New Roman"/>
          <w:b/>
          <w:bCs/>
          <w:sz w:val="24"/>
          <w:szCs w:val="24"/>
        </w:rPr>
        <w:t xml:space="preserve">Keywords: </w:t>
      </w:r>
      <w:r w:rsidRPr="004529C1">
        <w:rPr>
          <w:rFonts w:ascii="Times New Roman" w:hAnsi="Times New Roman" w:cs="Times New Roman"/>
          <w:sz w:val="24"/>
          <w:szCs w:val="24"/>
        </w:rPr>
        <w:t>photovoltaics (PV), PV solar power plant, solar modules, Republic of Srpska, PVGIS, solar atlas.</w:t>
      </w:r>
    </w:p>
    <w:p w14:paraId="08908985" w14:textId="77777777" w:rsidR="004529C1" w:rsidRPr="004529C1" w:rsidRDefault="004529C1" w:rsidP="004529C1">
      <w:pPr>
        <w:spacing w:after="0" w:line="240" w:lineRule="auto"/>
        <w:jc w:val="both"/>
        <w:rPr>
          <w:rFonts w:ascii="Times New Roman" w:hAnsi="Times New Roman" w:cs="Times New Roman"/>
          <w:sz w:val="24"/>
          <w:szCs w:val="24"/>
        </w:rPr>
      </w:pPr>
    </w:p>
    <w:sectPr w:rsidR="004529C1" w:rsidRPr="004529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9C1"/>
    <w:rsid w:val="004529C1"/>
    <w:rsid w:val="00C81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ECA98"/>
  <w15:chartTrackingRefBased/>
  <w15:docId w15:val="{0D49E36A-CBA0-4559-8075-93DC5413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23332">
      <w:bodyDiv w:val="1"/>
      <w:marLeft w:val="0"/>
      <w:marRight w:val="0"/>
      <w:marTop w:val="0"/>
      <w:marBottom w:val="0"/>
      <w:divBdr>
        <w:top w:val="none" w:sz="0" w:space="0" w:color="auto"/>
        <w:left w:val="none" w:sz="0" w:space="0" w:color="auto"/>
        <w:bottom w:val="none" w:sz="0" w:space="0" w:color="auto"/>
        <w:right w:val="none" w:sz="0" w:space="0" w:color="auto"/>
      </w:divBdr>
    </w:div>
    <w:div w:id="207149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Tomislav Pavlović</dc:creator>
  <cp:keywords/>
  <dc:description/>
  <cp:lastModifiedBy>Tomislav Pavlović</cp:lastModifiedBy>
  <cp:revision>1</cp:revision>
  <dcterms:created xsi:type="dcterms:W3CDTF">2022-08-09T09:51:00Z</dcterms:created>
  <dcterms:modified xsi:type="dcterms:W3CDTF">2022-08-09T09:54:00Z</dcterms:modified>
</cp:coreProperties>
</file>