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08B76"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16D31199"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3A56EB5B"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338FD48E"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2FDA24E7"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5EC6792C"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7F238338"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106DED50"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69C83F5D" w14:textId="5911829F" w:rsidR="00DF5C5D" w:rsidRDefault="00761494"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r>
        <w:rPr>
          <w:rFonts w:ascii="Times New Roman" w:eastAsia="Times New Roman" w:hAnsi="Times New Roman" w:cs="Times New Roman"/>
          <w:b/>
          <w:color w:val="000000"/>
          <w:sz w:val="32"/>
          <w:szCs w:val="32"/>
          <w:shd w:val="clear" w:color="auto" w:fill="FFFFFF"/>
          <w:lang w:eastAsia="en-GB"/>
        </w:rPr>
        <w:t xml:space="preserve">Procjena Spola </w:t>
      </w:r>
      <w:r w:rsidR="006F539E" w:rsidRPr="001177B5">
        <w:rPr>
          <w:rFonts w:ascii="Times New Roman" w:eastAsia="Times New Roman" w:hAnsi="Times New Roman" w:cs="Times New Roman"/>
          <w:b/>
          <w:color w:val="000000"/>
          <w:sz w:val="32"/>
          <w:szCs w:val="32"/>
          <w:shd w:val="clear" w:color="auto" w:fill="FFFFFF"/>
          <w:lang w:eastAsia="en-GB"/>
        </w:rPr>
        <w:t>Korištenjem CBCT Zasnovana na Dimenzijama Maksilarnog Sinusa</w:t>
      </w:r>
      <w:r>
        <w:rPr>
          <w:rFonts w:ascii="Times New Roman" w:eastAsia="Times New Roman" w:hAnsi="Times New Roman" w:cs="Times New Roman"/>
          <w:b/>
          <w:color w:val="000000"/>
          <w:sz w:val="32"/>
          <w:szCs w:val="32"/>
          <w:shd w:val="clear" w:color="auto" w:fill="FFFFFF"/>
          <w:lang w:eastAsia="en-GB"/>
        </w:rPr>
        <w:t>.</w:t>
      </w:r>
    </w:p>
    <w:p w14:paraId="72249802" w14:textId="77777777" w:rsidR="003575A1" w:rsidRDefault="003575A1"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33D090F9" w14:textId="08733DB7" w:rsidR="003575A1" w:rsidRPr="003575A1" w:rsidRDefault="003575A1" w:rsidP="00734A46">
      <w:pPr>
        <w:spacing w:after="0" w:line="360" w:lineRule="auto"/>
        <w:jc w:val="both"/>
        <w:rPr>
          <w:rFonts w:ascii="Times New Roman" w:eastAsia="Times New Roman" w:hAnsi="Times New Roman" w:cs="Times New Roman"/>
          <w:b/>
          <w:sz w:val="32"/>
          <w:lang w:eastAsia="en-GB"/>
        </w:rPr>
      </w:pPr>
      <w:r w:rsidRPr="003575A1">
        <w:rPr>
          <w:rFonts w:ascii="Times New Roman" w:eastAsia="Times New Roman" w:hAnsi="Times New Roman" w:cs="Times New Roman"/>
          <w:b/>
          <w:color w:val="000000"/>
          <w:sz w:val="32"/>
          <w:szCs w:val="27"/>
          <w:lang w:eastAsia="en-GB"/>
        </w:rPr>
        <w:t>Use of Maxillary Sinus Dimensions in Gender Assessment Using CBCT</w:t>
      </w:r>
    </w:p>
    <w:p w14:paraId="00E87B0B" w14:textId="77777777" w:rsidR="003575A1" w:rsidRPr="001177B5" w:rsidRDefault="003575A1"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51464F05" w14:textId="77777777" w:rsidR="00FA7F7E" w:rsidRDefault="00FA7F7E" w:rsidP="0032434F">
      <w:pPr>
        <w:spacing w:line="360" w:lineRule="auto"/>
        <w:rPr>
          <w:rFonts w:ascii="Times New Roman" w:eastAsia="Times New Roman" w:hAnsi="Times New Roman" w:cs="Times New Roman"/>
          <w:color w:val="000000"/>
          <w:shd w:val="clear" w:color="auto" w:fill="FFFFFF"/>
          <w:lang w:eastAsia="en-GB"/>
        </w:rPr>
      </w:pPr>
    </w:p>
    <w:p w14:paraId="0E358FAD" w14:textId="77777777" w:rsidR="00317932" w:rsidRDefault="00317932" w:rsidP="0032434F">
      <w:pPr>
        <w:spacing w:line="360" w:lineRule="auto"/>
        <w:rPr>
          <w:rFonts w:ascii="Times New Roman" w:eastAsia="Times New Roman" w:hAnsi="Times New Roman" w:cs="Times New Roman"/>
          <w:color w:val="000000"/>
          <w:shd w:val="clear" w:color="auto" w:fill="FFFFFF"/>
          <w:lang w:eastAsia="en-GB"/>
        </w:rPr>
      </w:pPr>
    </w:p>
    <w:p w14:paraId="13B24B6D" w14:textId="77777777" w:rsidR="003D60F3" w:rsidRDefault="003D60F3" w:rsidP="0032434F">
      <w:pPr>
        <w:spacing w:line="360" w:lineRule="auto"/>
        <w:rPr>
          <w:rFonts w:ascii="Times New Roman" w:eastAsia="Times New Roman" w:hAnsi="Times New Roman" w:cs="Times New Roman"/>
          <w:color w:val="000000"/>
          <w:shd w:val="clear" w:color="auto" w:fill="FFFFFF"/>
          <w:lang w:eastAsia="en-GB"/>
        </w:rPr>
      </w:pPr>
    </w:p>
    <w:p w14:paraId="3A044A3F" w14:textId="77777777" w:rsidR="003D60F3" w:rsidRDefault="003D60F3" w:rsidP="0032434F">
      <w:pPr>
        <w:spacing w:line="360" w:lineRule="auto"/>
        <w:rPr>
          <w:rFonts w:ascii="Times New Roman" w:eastAsia="Times New Roman" w:hAnsi="Times New Roman" w:cs="Times New Roman"/>
          <w:color w:val="000000"/>
          <w:shd w:val="clear" w:color="auto" w:fill="FFFFFF"/>
          <w:lang w:eastAsia="en-GB"/>
        </w:rPr>
      </w:pPr>
    </w:p>
    <w:p w14:paraId="51A12ED3" w14:textId="77777777" w:rsidR="003D60F3" w:rsidRDefault="003D60F3" w:rsidP="0032434F">
      <w:pPr>
        <w:spacing w:line="360" w:lineRule="auto"/>
        <w:rPr>
          <w:rFonts w:ascii="Times New Roman" w:eastAsia="Times New Roman" w:hAnsi="Times New Roman" w:cs="Times New Roman"/>
          <w:color w:val="000000"/>
          <w:shd w:val="clear" w:color="auto" w:fill="FFFFFF"/>
          <w:lang w:eastAsia="en-GB"/>
        </w:rPr>
      </w:pPr>
    </w:p>
    <w:p w14:paraId="2F8E299F" w14:textId="77777777" w:rsidR="003D60F3" w:rsidRDefault="003D60F3" w:rsidP="0032434F">
      <w:pPr>
        <w:spacing w:line="360" w:lineRule="auto"/>
        <w:rPr>
          <w:rFonts w:ascii="Times New Roman" w:eastAsia="Times New Roman" w:hAnsi="Times New Roman" w:cs="Times New Roman"/>
          <w:color w:val="000000"/>
          <w:shd w:val="clear" w:color="auto" w:fill="FFFFFF"/>
          <w:lang w:eastAsia="en-GB"/>
        </w:rPr>
      </w:pPr>
    </w:p>
    <w:p w14:paraId="7BDF91D9" w14:textId="77777777" w:rsidR="003D60F3" w:rsidRDefault="003D60F3" w:rsidP="0032434F">
      <w:pPr>
        <w:spacing w:line="360" w:lineRule="auto"/>
        <w:rPr>
          <w:rFonts w:ascii="Times New Roman" w:eastAsia="Times New Roman" w:hAnsi="Times New Roman" w:cs="Times New Roman"/>
          <w:color w:val="000000"/>
          <w:shd w:val="clear" w:color="auto" w:fill="FFFFFF"/>
          <w:lang w:eastAsia="en-GB"/>
        </w:rPr>
      </w:pPr>
    </w:p>
    <w:p w14:paraId="0C16DC1F" w14:textId="03E52F5B" w:rsidR="003D60F3" w:rsidRDefault="003D60F3" w:rsidP="003D60F3">
      <w:pPr>
        <w:spacing w:line="360" w:lineRule="auto"/>
        <w:jc w:val="both"/>
        <w:rPr>
          <w:rFonts w:ascii="Times New Roman" w:eastAsia="Times New Roman" w:hAnsi="Times New Roman" w:cs="Times New Roman"/>
          <w:b/>
          <w:color w:val="000000"/>
          <w:sz w:val="32"/>
          <w:szCs w:val="32"/>
          <w:shd w:val="clear" w:color="auto" w:fill="FFFFFF"/>
          <w:lang w:eastAsia="en-GB"/>
        </w:rPr>
      </w:pPr>
      <w:r>
        <w:rPr>
          <w:rFonts w:ascii="Times New Roman" w:eastAsia="Times New Roman" w:hAnsi="Times New Roman" w:cs="Times New Roman"/>
          <w:b/>
          <w:color w:val="000000"/>
          <w:sz w:val="32"/>
          <w:szCs w:val="32"/>
          <w:shd w:val="clear" w:color="auto" w:fill="FFFFFF"/>
          <w:lang w:eastAsia="en-GB"/>
        </w:rPr>
        <w:lastRenderedPageBreak/>
        <w:t xml:space="preserve">Procjena Spola </w:t>
      </w:r>
      <w:r w:rsidRPr="001177B5">
        <w:rPr>
          <w:rFonts w:ascii="Times New Roman" w:eastAsia="Times New Roman" w:hAnsi="Times New Roman" w:cs="Times New Roman"/>
          <w:b/>
          <w:color w:val="000000"/>
          <w:sz w:val="32"/>
          <w:szCs w:val="32"/>
          <w:shd w:val="clear" w:color="auto" w:fill="FFFFFF"/>
          <w:lang w:eastAsia="en-GB"/>
        </w:rPr>
        <w:t>Korištenjem CBCT Zasnovana na Dimenzijama Maksilarnog Sinusa</w:t>
      </w:r>
      <w:r>
        <w:rPr>
          <w:rFonts w:ascii="Times New Roman" w:eastAsia="Times New Roman" w:hAnsi="Times New Roman" w:cs="Times New Roman"/>
          <w:b/>
          <w:color w:val="000000"/>
          <w:sz w:val="32"/>
          <w:szCs w:val="32"/>
          <w:shd w:val="clear" w:color="auto" w:fill="FFFFFF"/>
          <w:lang w:eastAsia="en-GB"/>
        </w:rPr>
        <w:t>.</w:t>
      </w:r>
    </w:p>
    <w:p w14:paraId="0A566DBC" w14:textId="77777777" w:rsidR="003D60F3" w:rsidRPr="003D60F3" w:rsidRDefault="003D60F3" w:rsidP="003D60F3">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04FC5720" w14:textId="77777777" w:rsidR="00317932" w:rsidRPr="00317932" w:rsidRDefault="00317932" w:rsidP="00317932">
      <w:pPr>
        <w:spacing w:line="360" w:lineRule="auto"/>
        <w:rPr>
          <w:rFonts w:ascii="Times New Roman" w:eastAsia="Times New Roman" w:hAnsi="Times New Roman" w:cs="Times New Roman"/>
          <w:b/>
          <w:sz w:val="28"/>
          <w:lang w:eastAsia="en-GB"/>
        </w:rPr>
      </w:pPr>
      <w:r w:rsidRPr="00317932">
        <w:rPr>
          <w:rFonts w:ascii="Times New Roman" w:eastAsia="Times New Roman" w:hAnsi="Times New Roman" w:cs="Times New Roman"/>
          <w:b/>
          <w:sz w:val="28"/>
          <w:lang w:eastAsia="en-GB"/>
        </w:rPr>
        <w:t>Sažetak</w:t>
      </w:r>
    </w:p>
    <w:p w14:paraId="5FA72A6F" w14:textId="77777777" w:rsidR="00317932" w:rsidRPr="00317932" w:rsidRDefault="00317932" w:rsidP="00317932">
      <w:pPr>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Uvod/cilj</w:t>
      </w:r>
      <w:r w:rsidRPr="00317932">
        <w:rPr>
          <w:rFonts w:ascii="Times New Roman" w:eastAsia="Times New Roman" w:hAnsi="Times New Roman" w:cs="Times New Roman"/>
          <w:szCs w:val="20"/>
          <w:lang w:eastAsia="en-GB"/>
        </w:rPr>
        <w:t>: Spol osobe spada u osnovne komponente identifikacije živih i umrlih osoba tako da procjena ovog parametra predstavlja važnu ulogu u forenzičkoj stomatologiji. Cilj ove studije je da se na osnovu CBCT snimaka izvrši procjena spola kod bosanskohercegovačke populacije određivanjem dimenzija maksilarnog sinusa (visina, širina i dubina).</w:t>
      </w:r>
    </w:p>
    <w:p w14:paraId="2B13DB4C" w14:textId="77777777" w:rsidR="00317932" w:rsidRPr="00317932" w:rsidRDefault="00317932" w:rsidP="00317932">
      <w:pPr>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 xml:space="preserve">Materijali i </w:t>
      </w:r>
      <w:proofErr w:type="gramStart"/>
      <w:r w:rsidRPr="00317932">
        <w:rPr>
          <w:rFonts w:ascii="Times New Roman" w:eastAsia="Times New Roman" w:hAnsi="Times New Roman" w:cs="Times New Roman"/>
          <w:b/>
          <w:szCs w:val="20"/>
          <w:lang w:eastAsia="en-GB"/>
        </w:rPr>
        <w:t>metode</w:t>
      </w:r>
      <w:r w:rsidRPr="00317932">
        <w:rPr>
          <w:rFonts w:ascii="Times New Roman" w:eastAsia="Times New Roman" w:hAnsi="Times New Roman" w:cs="Times New Roman"/>
          <w:szCs w:val="20"/>
          <w:lang w:eastAsia="en-GB"/>
        </w:rPr>
        <w:t>:U</w:t>
      </w:r>
      <w:proofErr w:type="gramEnd"/>
      <w:r w:rsidRPr="00317932">
        <w:rPr>
          <w:rFonts w:ascii="Times New Roman" w:eastAsia="Times New Roman" w:hAnsi="Times New Roman" w:cs="Times New Roman"/>
          <w:szCs w:val="20"/>
          <w:lang w:eastAsia="en-GB"/>
        </w:rPr>
        <w:t xml:space="preserve"> ovoj studiji koristilo se 150 CBCT snimaka (73 muškarca i 77 žena) iz postojeće baze Stomatološkog fakulteta Univerziteta u Sarajevu. Svi snimci su dobiveni na aparatu GALILEOS Comfort PLUS. Određivanje dimenzija maksilarnog sinusa radilo se u programu GALILEOS IMPLANT.Procjena dimenzija maksilarnih sinusa vršila se samo na snimcima sa jasnim koštanim granicama sinusa i bez vidljivih patoloških promjena u sinusu koje bi kompromitovale mjerenje. Određivanje dimenzija maksilarnog sinusa podrazumijeva određivanje visine, širine i dubine sinusa u aksijanoj i koronalnoj projekciji.</w:t>
      </w:r>
    </w:p>
    <w:p w14:paraId="33D0C6AE" w14:textId="3CE6682D" w:rsidR="00317932" w:rsidRPr="00317932" w:rsidRDefault="00317932" w:rsidP="00317932">
      <w:pPr>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Rezultati</w:t>
      </w:r>
      <w:r w:rsidRPr="00317932">
        <w:rPr>
          <w:rFonts w:ascii="Times New Roman" w:eastAsia="Times New Roman" w:hAnsi="Times New Roman" w:cs="Times New Roman"/>
          <w:szCs w:val="20"/>
          <w:lang w:eastAsia="en-GB"/>
        </w:rPr>
        <w:t>:</w:t>
      </w:r>
      <w:r>
        <w:rPr>
          <w:rFonts w:ascii="Times New Roman" w:eastAsia="Times New Roman" w:hAnsi="Times New Roman" w:cs="Times New Roman"/>
          <w:szCs w:val="20"/>
          <w:lang w:eastAsia="en-GB"/>
        </w:rPr>
        <w:t xml:space="preserve"> </w:t>
      </w:r>
      <w:r w:rsidRPr="00317932">
        <w:rPr>
          <w:rFonts w:ascii="Times New Roman" w:eastAsia="Times New Roman" w:hAnsi="Times New Roman" w:cs="Times New Roman"/>
          <w:szCs w:val="20"/>
          <w:lang w:eastAsia="en-GB"/>
        </w:rPr>
        <w:t>Na osnovu dobijenih vrijednosti dimenzija sinusa, a uz upotrebu multiple regresije kreirala se nova formula kojom se vršila procjena spola.</w:t>
      </w:r>
    </w:p>
    <w:p w14:paraId="49552096" w14:textId="018CB62D" w:rsidR="00317932" w:rsidRPr="00317932" w:rsidRDefault="00317932" w:rsidP="00317932">
      <w:pPr>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Zaključak</w:t>
      </w:r>
      <w:r w:rsidRPr="00317932">
        <w:rPr>
          <w:rFonts w:ascii="Times New Roman" w:eastAsia="Times New Roman" w:hAnsi="Times New Roman" w:cs="Times New Roman"/>
          <w:szCs w:val="20"/>
          <w:lang w:eastAsia="en-GB"/>
        </w:rPr>
        <w:t>: Kreirana formula za procjenu spola je mnogo više tačnija od postojećih formula za bosanskohercegovačku populaciju.</w:t>
      </w:r>
    </w:p>
    <w:p w14:paraId="7E8A4A1C" w14:textId="37D5A396" w:rsidR="00E82C7B" w:rsidRDefault="00317932" w:rsidP="00317932">
      <w:pPr>
        <w:spacing w:line="360" w:lineRule="auto"/>
        <w:rPr>
          <w:rFonts w:ascii="Times New Roman" w:eastAsia="Times New Roman" w:hAnsi="Times New Roman" w:cs="Times New Roman"/>
          <w:lang w:eastAsia="en-GB"/>
        </w:rPr>
      </w:pPr>
      <w:r w:rsidRPr="00317932">
        <w:rPr>
          <w:rFonts w:ascii="Times New Roman" w:eastAsia="Times New Roman" w:hAnsi="Times New Roman" w:cs="Times New Roman"/>
          <w:b/>
          <w:szCs w:val="20"/>
          <w:lang w:eastAsia="en-GB"/>
        </w:rPr>
        <w:t>Ključne riječi</w:t>
      </w:r>
      <w:r w:rsidRPr="00317932">
        <w:rPr>
          <w:rFonts w:ascii="Times New Roman" w:eastAsia="Times New Roman" w:hAnsi="Times New Roman" w:cs="Times New Roman"/>
          <w:szCs w:val="20"/>
          <w:lang w:eastAsia="en-GB"/>
        </w:rPr>
        <w:t>: Procjena spola; CBCT; Forenzička stomatolgija</w:t>
      </w:r>
    </w:p>
    <w:p w14:paraId="6B83DDF1" w14:textId="77777777" w:rsidR="00317932" w:rsidRDefault="00317932" w:rsidP="00317932">
      <w:pPr>
        <w:spacing w:line="360" w:lineRule="auto"/>
        <w:rPr>
          <w:rFonts w:ascii="Times New Roman" w:eastAsia="Times New Roman" w:hAnsi="Times New Roman" w:cs="Times New Roman"/>
          <w:lang w:eastAsia="en-GB"/>
        </w:rPr>
      </w:pPr>
    </w:p>
    <w:p w14:paraId="30BC7733" w14:textId="77777777" w:rsidR="003D60F3" w:rsidRDefault="003D60F3" w:rsidP="00317932">
      <w:pPr>
        <w:spacing w:line="360" w:lineRule="auto"/>
        <w:rPr>
          <w:rFonts w:ascii="Times New Roman" w:eastAsia="Times New Roman" w:hAnsi="Times New Roman" w:cs="Times New Roman"/>
          <w:lang w:eastAsia="en-GB"/>
        </w:rPr>
      </w:pPr>
    </w:p>
    <w:p w14:paraId="4935B851" w14:textId="77777777" w:rsidR="003D60F3" w:rsidRDefault="003D60F3" w:rsidP="00317932">
      <w:pPr>
        <w:spacing w:line="360" w:lineRule="auto"/>
        <w:rPr>
          <w:rFonts w:ascii="Times New Roman" w:eastAsia="Times New Roman" w:hAnsi="Times New Roman" w:cs="Times New Roman"/>
          <w:lang w:eastAsia="en-GB"/>
        </w:rPr>
      </w:pPr>
    </w:p>
    <w:p w14:paraId="2CECDEA2" w14:textId="77777777" w:rsidR="003D60F3" w:rsidRDefault="003D60F3" w:rsidP="00317932">
      <w:pPr>
        <w:spacing w:line="360" w:lineRule="auto"/>
        <w:rPr>
          <w:rFonts w:ascii="Times New Roman" w:eastAsia="Times New Roman" w:hAnsi="Times New Roman" w:cs="Times New Roman"/>
          <w:lang w:eastAsia="en-GB"/>
        </w:rPr>
      </w:pPr>
    </w:p>
    <w:p w14:paraId="02372593" w14:textId="77777777" w:rsidR="003575A1" w:rsidRDefault="003575A1" w:rsidP="00317932">
      <w:pPr>
        <w:spacing w:line="360" w:lineRule="auto"/>
        <w:rPr>
          <w:rFonts w:ascii="Times New Roman" w:eastAsia="Times New Roman" w:hAnsi="Times New Roman" w:cs="Times New Roman"/>
          <w:lang w:eastAsia="en-GB"/>
        </w:rPr>
      </w:pPr>
    </w:p>
    <w:p w14:paraId="2ECB53FB" w14:textId="77777777" w:rsidR="003575A1" w:rsidRDefault="003575A1" w:rsidP="00734A46">
      <w:pPr>
        <w:spacing w:after="0" w:line="360" w:lineRule="auto"/>
        <w:jc w:val="both"/>
        <w:rPr>
          <w:rFonts w:ascii="Times New Roman" w:eastAsia="Times New Roman" w:hAnsi="Times New Roman" w:cs="Times New Roman"/>
          <w:b/>
          <w:color w:val="000000"/>
          <w:sz w:val="32"/>
          <w:szCs w:val="27"/>
          <w:lang w:eastAsia="en-GB"/>
        </w:rPr>
      </w:pPr>
      <w:r w:rsidRPr="003575A1">
        <w:rPr>
          <w:rFonts w:ascii="Times New Roman" w:eastAsia="Times New Roman" w:hAnsi="Times New Roman" w:cs="Times New Roman"/>
          <w:b/>
          <w:color w:val="000000"/>
          <w:sz w:val="32"/>
          <w:szCs w:val="27"/>
          <w:lang w:eastAsia="en-GB"/>
        </w:rPr>
        <w:lastRenderedPageBreak/>
        <w:t>Use of</w:t>
      </w:r>
      <w:bookmarkStart w:id="0" w:name="_GoBack"/>
      <w:bookmarkEnd w:id="0"/>
      <w:r w:rsidRPr="003575A1">
        <w:rPr>
          <w:rFonts w:ascii="Times New Roman" w:eastAsia="Times New Roman" w:hAnsi="Times New Roman" w:cs="Times New Roman"/>
          <w:b/>
          <w:color w:val="000000"/>
          <w:sz w:val="32"/>
          <w:szCs w:val="27"/>
          <w:lang w:eastAsia="en-GB"/>
        </w:rPr>
        <w:t xml:space="preserve"> Maxillary Sinus Dimensions in Gender Assessment Using CBCT</w:t>
      </w:r>
    </w:p>
    <w:p w14:paraId="3EC1D754" w14:textId="77777777" w:rsidR="003575A1" w:rsidRPr="00A863D8" w:rsidRDefault="003575A1" w:rsidP="003575A1">
      <w:pPr>
        <w:spacing w:after="0" w:line="360" w:lineRule="auto"/>
        <w:rPr>
          <w:rFonts w:ascii="Times New Roman" w:eastAsia="Times New Roman" w:hAnsi="Times New Roman" w:cs="Times New Roman"/>
          <w:b/>
          <w:color w:val="000000"/>
          <w:sz w:val="36"/>
          <w:szCs w:val="27"/>
          <w:lang w:eastAsia="en-GB"/>
        </w:rPr>
      </w:pPr>
    </w:p>
    <w:p w14:paraId="2D6E9120" w14:textId="05C249C7" w:rsidR="003575A1" w:rsidRPr="00A863D8" w:rsidRDefault="003575A1" w:rsidP="00A863D8">
      <w:pPr>
        <w:spacing w:after="0" w:line="360" w:lineRule="auto"/>
        <w:rPr>
          <w:rFonts w:ascii="Times New Roman" w:eastAsia="Times New Roman" w:hAnsi="Times New Roman" w:cs="Times New Roman"/>
          <w:b/>
          <w:color w:val="000000"/>
          <w:sz w:val="28"/>
          <w:lang w:eastAsia="en-GB"/>
        </w:rPr>
      </w:pPr>
      <w:r w:rsidRPr="00A863D8">
        <w:rPr>
          <w:rFonts w:ascii="Times New Roman" w:eastAsia="Times New Roman" w:hAnsi="Times New Roman" w:cs="Times New Roman"/>
          <w:b/>
          <w:color w:val="000000"/>
          <w:sz w:val="28"/>
          <w:lang w:eastAsia="en-GB"/>
        </w:rPr>
        <w:t>Abstract</w:t>
      </w:r>
    </w:p>
    <w:p w14:paraId="0994FFE8" w14:textId="77777777" w:rsidR="003575A1" w:rsidRPr="00A863D8" w:rsidRDefault="003575A1" w:rsidP="00A863D8">
      <w:pPr>
        <w:spacing w:after="0" w:line="360" w:lineRule="auto"/>
        <w:rPr>
          <w:rFonts w:ascii="Times New Roman" w:eastAsia="Times New Roman" w:hAnsi="Times New Roman" w:cs="Times New Roman"/>
          <w:b/>
          <w:color w:val="000000"/>
          <w:lang w:eastAsia="en-GB"/>
        </w:rPr>
      </w:pPr>
    </w:p>
    <w:p w14:paraId="5988D634" w14:textId="3A6246BE" w:rsidR="00A7311A" w:rsidRPr="00734A46" w:rsidRDefault="003575A1" w:rsidP="00A7311A">
      <w:pPr>
        <w:spacing w:after="0" w:line="360" w:lineRule="auto"/>
        <w:jc w:val="both"/>
        <w:rPr>
          <w:rFonts w:ascii="Times New Roman" w:hAnsi="Times New Roman" w:cs="Times New Roman"/>
          <w:color w:val="000000"/>
        </w:rPr>
      </w:pPr>
      <w:r w:rsidRPr="00734A46">
        <w:rPr>
          <w:rFonts w:ascii="Times New Roman" w:eastAsia="Times New Roman" w:hAnsi="Times New Roman" w:cs="Times New Roman"/>
          <w:b/>
          <w:color w:val="000000"/>
          <w:lang w:eastAsia="en-GB"/>
        </w:rPr>
        <w:t>Introduction/Aims</w:t>
      </w:r>
      <w:r w:rsidR="00A7311A" w:rsidRPr="00734A46">
        <w:rPr>
          <w:rFonts w:ascii="Times New Roman" w:eastAsia="Times New Roman" w:hAnsi="Times New Roman" w:cs="Times New Roman"/>
          <w:b/>
          <w:lang w:eastAsia="en-GB"/>
        </w:rPr>
        <w:t xml:space="preserve">: </w:t>
      </w:r>
      <w:r w:rsidRPr="00734A46">
        <w:rPr>
          <w:rFonts w:ascii="Times New Roman" w:eastAsia="Times New Roman" w:hAnsi="Times New Roman" w:cs="Times New Roman"/>
          <w:color w:val="000000"/>
          <w:lang w:eastAsia="en-GB"/>
        </w:rPr>
        <w:t>G</w:t>
      </w:r>
      <w:r w:rsidR="00A7311A" w:rsidRPr="00734A46">
        <w:rPr>
          <w:rFonts w:ascii="Times New Roman" w:eastAsia="Times New Roman" w:hAnsi="Times New Roman" w:cs="Times New Roman"/>
          <w:color w:val="000000"/>
          <w:lang w:eastAsia="en-GB"/>
        </w:rPr>
        <w:t>ender is one of the</w:t>
      </w:r>
      <w:r w:rsidRPr="00734A46">
        <w:rPr>
          <w:rFonts w:ascii="Times New Roman" w:eastAsia="Times New Roman" w:hAnsi="Times New Roman" w:cs="Times New Roman"/>
          <w:color w:val="000000"/>
          <w:lang w:eastAsia="en-GB"/>
        </w:rPr>
        <w:t xml:space="preserve"> basic components of </w:t>
      </w:r>
      <w:r w:rsidR="00A7311A" w:rsidRPr="00734A46">
        <w:rPr>
          <w:rFonts w:ascii="Times New Roman" w:eastAsia="Times New Roman" w:hAnsi="Times New Roman" w:cs="Times New Roman"/>
          <w:color w:val="000000"/>
          <w:lang w:eastAsia="en-GB"/>
        </w:rPr>
        <w:t xml:space="preserve">the </w:t>
      </w:r>
      <w:r w:rsidRPr="00734A46">
        <w:rPr>
          <w:rFonts w:ascii="Times New Roman" w:eastAsia="Times New Roman" w:hAnsi="Times New Roman" w:cs="Times New Roman"/>
          <w:color w:val="000000"/>
          <w:lang w:eastAsia="en-GB"/>
        </w:rPr>
        <w:t>identification of living and deceased individuals so that assessment of these parameters represents important role in forensic dentistry.</w:t>
      </w:r>
      <w:r w:rsidR="00A863D8" w:rsidRPr="00734A46">
        <w:rPr>
          <w:rFonts w:ascii="Times New Roman" w:eastAsia="Times New Roman" w:hAnsi="Times New Roman" w:cs="Times New Roman"/>
          <w:color w:val="000000"/>
          <w:lang w:eastAsia="en-GB"/>
        </w:rPr>
        <w:t xml:space="preserve"> </w:t>
      </w:r>
      <w:r w:rsidRPr="00734A46">
        <w:rPr>
          <w:rFonts w:ascii="Times New Roman" w:hAnsi="Times New Roman" w:cs="Times New Roman"/>
          <w:color w:val="000000"/>
        </w:rPr>
        <w:t>The aim of this study is to make an evaluation of gender at participants in this research studies by determining</w:t>
      </w:r>
      <w:r w:rsidR="00A7311A" w:rsidRPr="00734A46">
        <w:rPr>
          <w:rFonts w:ascii="Times New Roman" w:hAnsi="Times New Roman" w:cs="Times New Roman"/>
          <w:color w:val="000000"/>
        </w:rPr>
        <w:t xml:space="preserve"> the</w:t>
      </w:r>
      <w:r w:rsidRPr="00734A46">
        <w:rPr>
          <w:rFonts w:ascii="Times New Roman" w:hAnsi="Times New Roman" w:cs="Times New Roman"/>
          <w:color w:val="000000"/>
        </w:rPr>
        <w:t xml:space="preserve"> dimension of maxillary sinus (height,</w:t>
      </w:r>
      <w:r w:rsidR="00A863D8" w:rsidRPr="00734A46">
        <w:rPr>
          <w:rFonts w:ascii="Times New Roman" w:hAnsi="Times New Roman" w:cs="Times New Roman"/>
          <w:color w:val="000000"/>
        </w:rPr>
        <w:t xml:space="preserve"> weight and </w:t>
      </w:r>
      <w:r w:rsidRPr="00734A46">
        <w:rPr>
          <w:rFonts w:ascii="Times New Roman" w:hAnsi="Times New Roman" w:cs="Times New Roman"/>
          <w:color w:val="000000"/>
        </w:rPr>
        <w:t>deep)</w:t>
      </w:r>
      <w:r w:rsidR="00A7311A" w:rsidRPr="00734A46">
        <w:rPr>
          <w:rFonts w:ascii="Times New Roman" w:hAnsi="Times New Roman" w:cs="Times New Roman"/>
          <w:color w:val="000000"/>
        </w:rPr>
        <w:t xml:space="preserve"> based on the CBCT images.</w:t>
      </w:r>
    </w:p>
    <w:p w14:paraId="0F2E8F4E" w14:textId="7F50CB01" w:rsidR="00A863D8" w:rsidRPr="00734A46" w:rsidRDefault="00A7311A" w:rsidP="00A7311A">
      <w:pPr>
        <w:spacing w:after="0" w:line="360" w:lineRule="auto"/>
        <w:jc w:val="both"/>
        <w:rPr>
          <w:rFonts w:ascii="Times New Roman" w:hAnsi="Times New Roman" w:cs="Times New Roman"/>
          <w:color w:val="000000"/>
        </w:rPr>
      </w:pPr>
      <w:r w:rsidRPr="00734A46">
        <w:rPr>
          <w:rFonts w:ascii="Times New Roman" w:hAnsi="Times New Roman" w:cs="Times New Roman"/>
          <w:b/>
          <w:color w:val="000000"/>
        </w:rPr>
        <w:t xml:space="preserve"> </w:t>
      </w:r>
      <w:r w:rsidR="00A863D8" w:rsidRPr="00734A46">
        <w:rPr>
          <w:rFonts w:ascii="Times New Roman" w:hAnsi="Times New Roman" w:cs="Times New Roman"/>
          <w:b/>
          <w:color w:val="000000"/>
        </w:rPr>
        <w:t>Methods</w:t>
      </w:r>
      <w:r w:rsidR="003575A1" w:rsidRPr="00734A46">
        <w:rPr>
          <w:rFonts w:ascii="Times New Roman" w:hAnsi="Times New Roman" w:cs="Times New Roman"/>
          <w:b/>
          <w:color w:val="000000"/>
        </w:rPr>
        <w:t>:</w:t>
      </w:r>
      <w:r w:rsidR="00A863D8" w:rsidRPr="00734A46">
        <w:rPr>
          <w:rFonts w:ascii="Times New Roman" w:hAnsi="Times New Roman" w:cs="Times New Roman"/>
          <w:color w:val="000000"/>
        </w:rPr>
        <w:t xml:space="preserve"> In this research work</w:t>
      </w:r>
      <w:r w:rsidR="00F33004" w:rsidRPr="00734A46">
        <w:rPr>
          <w:rFonts w:ascii="Times New Roman" w:hAnsi="Times New Roman" w:cs="Times New Roman"/>
          <w:color w:val="000000"/>
        </w:rPr>
        <w:t xml:space="preserve">, </w:t>
      </w:r>
      <w:r w:rsidR="003575A1" w:rsidRPr="00734A46">
        <w:rPr>
          <w:rFonts w:ascii="Times New Roman" w:hAnsi="Times New Roman" w:cs="Times New Roman"/>
          <w:color w:val="000000"/>
        </w:rPr>
        <w:t>150 CBCT images from existing bases of Faculty of Dentistry University of Sarajevo</w:t>
      </w:r>
      <w:r w:rsidR="00F33004" w:rsidRPr="00734A46">
        <w:rPr>
          <w:rFonts w:ascii="Times New Roman" w:hAnsi="Times New Roman" w:cs="Times New Roman"/>
          <w:color w:val="000000"/>
        </w:rPr>
        <w:t xml:space="preserve"> were used</w:t>
      </w:r>
      <w:r w:rsidR="003575A1" w:rsidRPr="00734A46">
        <w:rPr>
          <w:rFonts w:ascii="Times New Roman" w:hAnsi="Times New Roman" w:cs="Times New Roman"/>
          <w:color w:val="000000"/>
        </w:rPr>
        <w:t>. A tota</w:t>
      </w:r>
      <w:r w:rsidR="00F33004" w:rsidRPr="00734A46">
        <w:rPr>
          <w:rFonts w:ascii="Times New Roman" w:hAnsi="Times New Roman" w:cs="Times New Roman"/>
          <w:color w:val="000000"/>
        </w:rPr>
        <w:t xml:space="preserve">l of 150 CBCT images were taken </w:t>
      </w:r>
      <w:r w:rsidR="003575A1" w:rsidRPr="00734A46">
        <w:rPr>
          <w:rFonts w:ascii="Times New Roman" w:hAnsi="Times New Roman" w:cs="Times New Roman"/>
          <w:color w:val="000000"/>
        </w:rPr>
        <w:t>using Galileos Comfort Plus. Determination of dimensions maxillary sinus</w:t>
      </w:r>
      <w:r w:rsidR="00F33004" w:rsidRPr="00734A46">
        <w:rPr>
          <w:rFonts w:ascii="Times New Roman" w:hAnsi="Times New Roman" w:cs="Times New Roman"/>
          <w:color w:val="000000"/>
        </w:rPr>
        <w:t xml:space="preserve"> was</w:t>
      </w:r>
      <w:r w:rsidR="003575A1" w:rsidRPr="00734A46">
        <w:rPr>
          <w:rFonts w:ascii="Times New Roman" w:hAnsi="Times New Roman" w:cs="Times New Roman"/>
          <w:color w:val="000000"/>
        </w:rPr>
        <w:t xml:space="preserve"> operated in program Galileos Implant.</w:t>
      </w:r>
      <w:r w:rsidR="00A863D8" w:rsidRPr="00734A46">
        <w:rPr>
          <w:rFonts w:ascii="Times New Roman" w:hAnsi="Times New Roman" w:cs="Times New Roman"/>
          <w:color w:val="000000"/>
        </w:rPr>
        <w:t xml:space="preserve"> </w:t>
      </w:r>
      <w:r w:rsidR="00F33004" w:rsidRPr="00734A46">
        <w:rPr>
          <w:rFonts w:ascii="Times New Roman" w:hAnsi="Times New Roman" w:cs="Times New Roman"/>
          <w:color w:val="000000"/>
        </w:rPr>
        <w:t xml:space="preserve">In order to determine the </w:t>
      </w:r>
      <w:r w:rsidR="003575A1" w:rsidRPr="00734A46">
        <w:rPr>
          <w:rFonts w:ascii="Times New Roman" w:hAnsi="Times New Roman" w:cs="Times New Roman"/>
          <w:color w:val="000000"/>
        </w:rPr>
        <w:t xml:space="preserve">dimensions of </w:t>
      </w:r>
      <w:r w:rsidR="00F33004" w:rsidRPr="00734A46">
        <w:rPr>
          <w:rFonts w:ascii="Times New Roman" w:hAnsi="Times New Roman" w:cs="Times New Roman"/>
          <w:color w:val="000000"/>
        </w:rPr>
        <w:t xml:space="preserve">the </w:t>
      </w:r>
      <w:r w:rsidR="003575A1" w:rsidRPr="00734A46">
        <w:rPr>
          <w:rFonts w:ascii="Times New Roman" w:hAnsi="Times New Roman" w:cs="Times New Roman"/>
          <w:color w:val="000000"/>
        </w:rPr>
        <w:t>maxillary sinus</w:t>
      </w:r>
      <w:r w:rsidR="00F33004" w:rsidRPr="00734A46">
        <w:rPr>
          <w:rFonts w:ascii="Times New Roman" w:hAnsi="Times New Roman" w:cs="Times New Roman"/>
          <w:color w:val="000000"/>
        </w:rPr>
        <w:t>,</w:t>
      </w:r>
      <w:r w:rsidR="003575A1" w:rsidRPr="00734A46">
        <w:rPr>
          <w:rFonts w:ascii="Times New Roman" w:hAnsi="Times New Roman" w:cs="Times New Roman"/>
          <w:color w:val="000000"/>
        </w:rPr>
        <w:t xml:space="preserve"> </w:t>
      </w:r>
      <w:r w:rsidR="00F33004" w:rsidRPr="00734A46">
        <w:rPr>
          <w:rFonts w:ascii="Times New Roman" w:hAnsi="Times New Roman" w:cs="Times New Roman"/>
          <w:color w:val="000000"/>
        </w:rPr>
        <w:t>only</w:t>
      </w:r>
      <w:r w:rsidR="003575A1" w:rsidRPr="00734A46">
        <w:rPr>
          <w:rFonts w:ascii="Times New Roman" w:hAnsi="Times New Roman" w:cs="Times New Roman"/>
          <w:color w:val="000000"/>
        </w:rPr>
        <w:t xml:space="preserve"> images</w:t>
      </w:r>
      <w:r w:rsidR="00F33004" w:rsidRPr="00734A46">
        <w:rPr>
          <w:rFonts w:ascii="Times New Roman" w:hAnsi="Times New Roman" w:cs="Times New Roman"/>
          <w:color w:val="000000"/>
        </w:rPr>
        <w:t xml:space="preserve"> are taken</w:t>
      </w:r>
      <w:r w:rsidR="003575A1" w:rsidRPr="00734A46">
        <w:rPr>
          <w:rFonts w:ascii="Times New Roman" w:hAnsi="Times New Roman" w:cs="Times New Roman"/>
          <w:color w:val="000000"/>
        </w:rPr>
        <w:t xml:space="preserve"> with preserved borders by bones of maxillary sinus and without visible pathologic</w:t>
      </w:r>
      <w:r w:rsidR="00A863D8" w:rsidRPr="00734A46">
        <w:rPr>
          <w:rFonts w:ascii="Times New Roman" w:hAnsi="Times New Roman" w:cs="Times New Roman"/>
          <w:color w:val="000000"/>
        </w:rPr>
        <w:t>al changes who would disturb</w:t>
      </w:r>
      <w:r w:rsidR="003575A1" w:rsidRPr="00734A46">
        <w:rPr>
          <w:rFonts w:ascii="Times New Roman" w:hAnsi="Times New Roman" w:cs="Times New Roman"/>
          <w:color w:val="000000"/>
        </w:rPr>
        <w:t xml:space="preserve"> measurements.</w:t>
      </w:r>
      <w:r w:rsidR="00A863D8" w:rsidRPr="00734A46">
        <w:rPr>
          <w:rFonts w:ascii="Times New Roman" w:hAnsi="Times New Roman" w:cs="Times New Roman"/>
          <w:color w:val="000000"/>
        </w:rPr>
        <w:t xml:space="preserve"> </w:t>
      </w:r>
      <w:r w:rsidR="00F33004" w:rsidRPr="00734A46">
        <w:rPr>
          <w:rFonts w:ascii="Times New Roman" w:hAnsi="Times New Roman" w:cs="Times New Roman"/>
          <w:color w:val="000000"/>
        </w:rPr>
        <w:t>The determination of the</w:t>
      </w:r>
      <w:r w:rsidR="003575A1" w:rsidRPr="00734A46">
        <w:rPr>
          <w:rFonts w:ascii="Times New Roman" w:hAnsi="Times New Roman" w:cs="Times New Roman"/>
          <w:color w:val="000000"/>
        </w:rPr>
        <w:t xml:space="preserve"> di</w:t>
      </w:r>
      <w:r w:rsidR="00A863D8" w:rsidRPr="00734A46">
        <w:rPr>
          <w:rFonts w:ascii="Times New Roman" w:hAnsi="Times New Roman" w:cs="Times New Roman"/>
          <w:color w:val="000000"/>
        </w:rPr>
        <w:t xml:space="preserve">mensions of </w:t>
      </w:r>
      <w:r w:rsidR="00F33004" w:rsidRPr="00734A46">
        <w:rPr>
          <w:rFonts w:ascii="Times New Roman" w:hAnsi="Times New Roman" w:cs="Times New Roman"/>
          <w:color w:val="000000"/>
        </w:rPr>
        <w:t xml:space="preserve">the </w:t>
      </w:r>
      <w:r w:rsidR="00A863D8" w:rsidRPr="00734A46">
        <w:rPr>
          <w:rFonts w:ascii="Times New Roman" w:hAnsi="Times New Roman" w:cs="Times New Roman"/>
          <w:color w:val="000000"/>
        </w:rPr>
        <w:t xml:space="preserve">maxillary sinus </w:t>
      </w:r>
      <w:r w:rsidR="003575A1" w:rsidRPr="00734A46">
        <w:rPr>
          <w:rFonts w:ascii="Times New Roman" w:hAnsi="Times New Roman" w:cs="Times New Roman"/>
          <w:color w:val="000000"/>
        </w:rPr>
        <w:t>follow</w:t>
      </w:r>
      <w:r w:rsidR="00A863D8" w:rsidRPr="00734A46">
        <w:rPr>
          <w:rFonts w:ascii="Times New Roman" w:hAnsi="Times New Roman" w:cs="Times New Roman"/>
          <w:color w:val="000000"/>
        </w:rPr>
        <w:t>ed</w:t>
      </w:r>
      <w:r w:rsidR="003575A1" w:rsidRPr="00734A46">
        <w:rPr>
          <w:rFonts w:ascii="Times New Roman" w:hAnsi="Times New Roman" w:cs="Times New Roman"/>
          <w:color w:val="000000"/>
        </w:rPr>
        <w:t xml:space="preserve"> determination of </w:t>
      </w:r>
      <w:r w:rsidR="00F33004" w:rsidRPr="00734A46">
        <w:rPr>
          <w:rFonts w:ascii="Times New Roman" w:hAnsi="Times New Roman" w:cs="Times New Roman"/>
          <w:color w:val="000000"/>
        </w:rPr>
        <w:t xml:space="preserve">the </w:t>
      </w:r>
      <w:r w:rsidR="003575A1" w:rsidRPr="00734A46">
        <w:rPr>
          <w:rFonts w:ascii="Times New Roman" w:hAnsi="Times New Roman" w:cs="Times New Roman"/>
          <w:color w:val="000000"/>
        </w:rPr>
        <w:t>height, weight and deep of maxillary sinus in axial and coronal projections.</w:t>
      </w:r>
    </w:p>
    <w:p w14:paraId="5DF45C52" w14:textId="4EF8D446" w:rsidR="00A863D8" w:rsidRPr="00734A46" w:rsidRDefault="00A863D8" w:rsidP="00A863D8">
      <w:pPr>
        <w:pStyle w:val="NormalWeb"/>
        <w:spacing w:line="360" w:lineRule="auto"/>
        <w:jc w:val="both"/>
        <w:rPr>
          <w:color w:val="000000"/>
        </w:rPr>
      </w:pPr>
      <w:r w:rsidRPr="00734A46">
        <w:rPr>
          <w:b/>
          <w:color w:val="000000"/>
        </w:rPr>
        <w:t>Results:</w:t>
      </w:r>
      <w:r w:rsidRPr="00734A46">
        <w:rPr>
          <w:color w:val="000000"/>
        </w:rPr>
        <w:t xml:space="preserve"> Based on obtained values of </w:t>
      </w:r>
      <w:r w:rsidR="00500F39" w:rsidRPr="00734A46">
        <w:rPr>
          <w:color w:val="000000"/>
        </w:rPr>
        <w:t xml:space="preserve">the </w:t>
      </w:r>
      <w:r w:rsidRPr="00734A46">
        <w:rPr>
          <w:color w:val="000000"/>
        </w:rPr>
        <w:t xml:space="preserve">dimensions of </w:t>
      </w:r>
      <w:r w:rsidR="00500F39" w:rsidRPr="00734A46">
        <w:rPr>
          <w:color w:val="000000"/>
        </w:rPr>
        <w:t xml:space="preserve">the </w:t>
      </w:r>
      <w:r w:rsidRPr="00734A46">
        <w:rPr>
          <w:color w:val="000000"/>
        </w:rPr>
        <w:t>maxillar</w:t>
      </w:r>
      <w:r w:rsidR="00500F39" w:rsidRPr="00734A46">
        <w:rPr>
          <w:color w:val="000000"/>
        </w:rPr>
        <w:t>y sinus, a new formula was created using</w:t>
      </w:r>
      <w:r w:rsidRPr="00734A46">
        <w:rPr>
          <w:color w:val="000000"/>
        </w:rPr>
        <w:t xml:space="preserve"> multipl</w:t>
      </w:r>
      <w:r w:rsidR="00500F39" w:rsidRPr="00734A46">
        <w:rPr>
          <w:color w:val="000000"/>
        </w:rPr>
        <w:t>e regression for gender estimation.</w:t>
      </w:r>
    </w:p>
    <w:p w14:paraId="0FC182A7" w14:textId="0286A729" w:rsidR="00A863D8" w:rsidRPr="00734A46" w:rsidRDefault="00A863D8" w:rsidP="00A863D8">
      <w:pPr>
        <w:pStyle w:val="NormalWeb"/>
        <w:spacing w:line="360" w:lineRule="auto"/>
        <w:jc w:val="both"/>
        <w:rPr>
          <w:color w:val="000000"/>
        </w:rPr>
      </w:pPr>
      <w:r w:rsidRPr="00734A46">
        <w:rPr>
          <w:b/>
          <w:color w:val="000000"/>
        </w:rPr>
        <w:t>Key words:</w:t>
      </w:r>
      <w:r w:rsidRPr="00734A46">
        <w:rPr>
          <w:color w:val="000000"/>
        </w:rPr>
        <w:t xml:space="preserve"> Gender Assessment; CBCT; Forensic Dentistry.</w:t>
      </w:r>
    </w:p>
    <w:p w14:paraId="0CEEB018" w14:textId="77777777" w:rsidR="00A863D8" w:rsidRDefault="00A863D8" w:rsidP="003575A1">
      <w:pPr>
        <w:pStyle w:val="NormalWeb"/>
        <w:rPr>
          <w:rFonts w:ascii="Times" w:hAnsi="Times"/>
          <w:color w:val="000000"/>
          <w:sz w:val="27"/>
          <w:szCs w:val="27"/>
        </w:rPr>
      </w:pPr>
    </w:p>
    <w:p w14:paraId="04A4D651" w14:textId="77777777" w:rsidR="003575A1" w:rsidRDefault="003575A1" w:rsidP="003575A1">
      <w:pPr>
        <w:spacing w:after="0" w:line="240" w:lineRule="auto"/>
        <w:rPr>
          <w:rFonts w:ascii="Times" w:hAnsi="Times"/>
          <w:color w:val="000000"/>
          <w:sz w:val="27"/>
          <w:szCs w:val="27"/>
        </w:rPr>
      </w:pPr>
    </w:p>
    <w:p w14:paraId="403D2442" w14:textId="77777777" w:rsidR="003575A1" w:rsidRPr="003575A1" w:rsidRDefault="003575A1" w:rsidP="003575A1">
      <w:pPr>
        <w:spacing w:after="0" w:line="240" w:lineRule="auto"/>
        <w:rPr>
          <w:rFonts w:ascii="Times New Roman" w:eastAsia="Times New Roman" w:hAnsi="Times New Roman" w:cs="Times New Roman"/>
          <w:lang w:eastAsia="en-GB"/>
        </w:rPr>
      </w:pPr>
    </w:p>
    <w:p w14:paraId="34A5EC0C" w14:textId="77777777" w:rsidR="003575A1" w:rsidRDefault="003575A1" w:rsidP="00317932">
      <w:pPr>
        <w:spacing w:line="360" w:lineRule="auto"/>
        <w:rPr>
          <w:rFonts w:ascii="Times New Roman" w:eastAsia="Times New Roman" w:hAnsi="Times New Roman" w:cs="Times New Roman"/>
          <w:lang w:eastAsia="en-GB"/>
        </w:rPr>
      </w:pPr>
    </w:p>
    <w:p w14:paraId="4275C062" w14:textId="77777777" w:rsidR="00A7311A" w:rsidRDefault="00A7311A" w:rsidP="00317932">
      <w:pPr>
        <w:spacing w:line="360" w:lineRule="auto"/>
        <w:rPr>
          <w:rFonts w:ascii="Times New Roman" w:eastAsia="Times New Roman" w:hAnsi="Times New Roman" w:cs="Times New Roman"/>
          <w:lang w:eastAsia="en-GB"/>
        </w:rPr>
      </w:pPr>
    </w:p>
    <w:p w14:paraId="1625B336" w14:textId="77777777" w:rsidR="003D60F3" w:rsidRDefault="003D60F3" w:rsidP="00317932">
      <w:pPr>
        <w:spacing w:line="360" w:lineRule="auto"/>
        <w:rPr>
          <w:rFonts w:ascii="Times New Roman" w:eastAsia="Times New Roman" w:hAnsi="Times New Roman" w:cs="Times New Roman"/>
          <w:lang w:eastAsia="en-GB"/>
        </w:rPr>
      </w:pPr>
    </w:p>
    <w:p w14:paraId="1A7A95C5" w14:textId="77777777" w:rsidR="00734A46" w:rsidRDefault="00734A46" w:rsidP="00317932">
      <w:pPr>
        <w:spacing w:line="360" w:lineRule="auto"/>
        <w:rPr>
          <w:rFonts w:ascii="Times New Roman" w:eastAsia="Times New Roman" w:hAnsi="Times New Roman" w:cs="Times New Roman"/>
          <w:lang w:eastAsia="en-GB"/>
        </w:rPr>
      </w:pPr>
    </w:p>
    <w:p w14:paraId="6BD0716B" w14:textId="77777777" w:rsidR="00734A46" w:rsidRPr="00317932" w:rsidRDefault="00734A46" w:rsidP="00317932">
      <w:pPr>
        <w:spacing w:line="360" w:lineRule="auto"/>
        <w:rPr>
          <w:rFonts w:ascii="Times New Roman" w:eastAsia="Times New Roman" w:hAnsi="Times New Roman" w:cs="Times New Roman"/>
          <w:lang w:eastAsia="en-GB"/>
        </w:rPr>
      </w:pPr>
    </w:p>
    <w:p w14:paraId="52E5CFF8" w14:textId="1A4A0C0F" w:rsidR="004F7E35" w:rsidRPr="00317932" w:rsidRDefault="001177B5" w:rsidP="00324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color w:val="202124"/>
          <w:sz w:val="28"/>
          <w:lang w:eastAsia="en-GB"/>
        </w:rPr>
      </w:pPr>
      <w:r w:rsidRPr="00317932">
        <w:rPr>
          <w:rFonts w:ascii="Times New Roman" w:hAnsi="Times New Roman" w:cs="Times New Roman"/>
          <w:b/>
          <w:color w:val="202124"/>
          <w:sz w:val="28"/>
          <w:lang w:eastAsia="en-GB"/>
        </w:rPr>
        <w:lastRenderedPageBreak/>
        <w:t>Uvod</w:t>
      </w:r>
    </w:p>
    <w:p w14:paraId="5D8C69FD" w14:textId="25BD66E7" w:rsidR="00D36B9A" w:rsidRPr="00317932" w:rsidRDefault="004512F6" w:rsidP="008D1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szCs w:val="20"/>
          <w:lang w:eastAsia="en-GB"/>
        </w:rPr>
        <w:t>Procjena spola spada</w:t>
      </w:r>
      <w:r w:rsidR="00CB5991" w:rsidRPr="00317932">
        <w:rPr>
          <w:rFonts w:ascii="Times New Roman" w:eastAsia="Times New Roman" w:hAnsi="Times New Roman" w:cs="Times New Roman"/>
          <w:szCs w:val="20"/>
          <w:lang w:eastAsia="en-GB"/>
        </w:rPr>
        <w:t xml:space="preserve"> u osnovne alate</w:t>
      </w:r>
      <w:r w:rsidRPr="00317932">
        <w:rPr>
          <w:rFonts w:ascii="Times New Roman" w:eastAsia="Times New Roman" w:hAnsi="Times New Roman" w:cs="Times New Roman"/>
          <w:szCs w:val="20"/>
          <w:lang w:eastAsia="en-GB"/>
        </w:rPr>
        <w:t xml:space="preserve"> identifikacije živih i umrlih osoba </w:t>
      </w:r>
      <w:r w:rsidR="00CB5991" w:rsidRPr="00317932">
        <w:rPr>
          <w:rFonts w:ascii="Times New Roman" w:eastAsia="Times New Roman" w:hAnsi="Times New Roman" w:cs="Times New Roman"/>
          <w:szCs w:val="20"/>
          <w:lang w:eastAsia="en-GB"/>
        </w:rPr>
        <w:t xml:space="preserve">te </w:t>
      </w:r>
      <w:r w:rsidRPr="00317932">
        <w:rPr>
          <w:rFonts w:ascii="Times New Roman" w:eastAsia="Times New Roman" w:hAnsi="Times New Roman" w:cs="Times New Roman"/>
          <w:szCs w:val="20"/>
          <w:lang w:eastAsia="en-GB"/>
        </w:rPr>
        <w:t>predstavlja važnu ulogu u forenzičkoj stomatologiji.</w:t>
      </w:r>
      <w:r w:rsidR="00B65192" w:rsidRPr="00317932">
        <w:rPr>
          <w:rFonts w:ascii="Times New Roman" w:eastAsia="Times New Roman" w:hAnsi="Times New Roman" w:cs="Times New Roman"/>
          <w:szCs w:val="20"/>
          <w:lang w:eastAsia="en-GB"/>
        </w:rPr>
        <w:t xml:space="preserve"> </w:t>
      </w:r>
      <w:r w:rsidR="00CB5991" w:rsidRPr="00317932">
        <w:rPr>
          <w:rFonts w:ascii="Times New Roman" w:eastAsia="Times New Roman" w:hAnsi="Times New Roman" w:cs="Times New Roman"/>
          <w:szCs w:val="20"/>
          <w:lang w:eastAsia="en-GB"/>
        </w:rPr>
        <w:t>Radiografska metoda procjene spola je neinvazivna i jednostavna tehnika.</w:t>
      </w:r>
      <w:r w:rsidR="00B65192" w:rsidRPr="00317932">
        <w:rPr>
          <w:rFonts w:ascii="Times New Roman" w:eastAsia="Times New Roman" w:hAnsi="Times New Roman" w:cs="Times New Roman"/>
          <w:szCs w:val="20"/>
          <w:lang w:eastAsia="en-GB"/>
        </w:rPr>
        <w:t xml:space="preserve">[1] </w:t>
      </w:r>
      <w:r w:rsidR="00F4301D" w:rsidRPr="00317932">
        <w:rPr>
          <w:rFonts w:ascii="Times New Roman" w:eastAsia="Times New Roman" w:hAnsi="Times New Roman" w:cs="Times New Roman"/>
          <w:szCs w:val="20"/>
          <w:lang w:eastAsia="en-GB"/>
        </w:rPr>
        <w:t xml:space="preserve"> Iako se u literaturi spominju i drugi koštani elementi kao alat za procjenu spola, zabilježeno je da prednost kod maksilarnog sinusa je da ostaje intaktan čak i nakon eksplozija, požara, masovne katastrofe kao što su avionske nesreće, itd.</w:t>
      </w:r>
      <w:r w:rsidR="00B65192" w:rsidRPr="00317932">
        <w:rPr>
          <w:rFonts w:ascii="Times New Roman" w:eastAsia="Times New Roman" w:hAnsi="Times New Roman" w:cs="Times New Roman"/>
          <w:szCs w:val="20"/>
          <w:lang w:eastAsia="en-GB"/>
        </w:rPr>
        <w:t>[2]</w:t>
      </w:r>
      <w:r w:rsidR="00055473" w:rsidRPr="00317932">
        <w:rPr>
          <w:rFonts w:ascii="Times New Roman" w:eastAsia="Times New Roman" w:hAnsi="Times New Roman" w:cs="Times New Roman"/>
          <w:szCs w:val="20"/>
          <w:lang w:eastAsia="en-GB"/>
        </w:rPr>
        <w:t xml:space="preserve"> Maksilarni sinus ima oblik trouglaste piramide </w:t>
      </w:r>
      <w:r w:rsidR="00536EA8" w:rsidRPr="00317932">
        <w:rPr>
          <w:rFonts w:ascii="Times New Roman" w:eastAsia="Times New Roman" w:hAnsi="Times New Roman" w:cs="Times New Roman"/>
          <w:szCs w:val="20"/>
          <w:lang w:eastAsia="en-GB"/>
        </w:rPr>
        <w:t>koji je ograničen sa</w:t>
      </w:r>
      <w:r w:rsidR="00CB0D9D" w:rsidRPr="00317932">
        <w:rPr>
          <w:rFonts w:ascii="Times New Roman" w:eastAsia="Times New Roman" w:hAnsi="Times New Roman" w:cs="Times New Roman"/>
          <w:szCs w:val="20"/>
          <w:lang w:eastAsia="en-GB"/>
        </w:rPr>
        <w:t xml:space="preserve"> alveolarnim nastavkom</w:t>
      </w:r>
      <w:r w:rsidR="00790EA5" w:rsidRPr="00317932">
        <w:rPr>
          <w:rFonts w:ascii="Times New Roman" w:eastAsia="Times New Roman" w:hAnsi="Times New Roman" w:cs="Times New Roman"/>
          <w:szCs w:val="20"/>
          <w:lang w:eastAsia="en-GB"/>
        </w:rPr>
        <w:t xml:space="preserve"> kao donjom granicom, ograničeno alveolarnim nastavkom maksile, </w:t>
      </w:r>
      <w:r w:rsidR="00CB0D9D" w:rsidRPr="00317932">
        <w:rPr>
          <w:rFonts w:ascii="Times New Roman" w:eastAsia="Times New Roman" w:hAnsi="Times New Roman" w:cs="Times New Roman"/>
          <w:szCs w:val="20"/>
          <w:lang w:eastAsia="en-GB"/>
        </w:rPr>
        <w:t>zigomatičnim nastavkom</w:t>
      </w:r>
      <w:r w:rsidR="00790EA5" w:rsidRPr="00317932">
        <w:rPr>
          <w:rFonts w:ascii="Times New Roman" w:eastAsia="Times New Roman" w:hAnsi="Times New Roman" w:cs="Times New Roman"/>
          <w:szCs w:val="20"/>
          <w:lang w:eastAsia="en-GB"/>
        </w:rPr>
        <w:t xml:space="preserve"> kao lateralnom granicom omeđeno zigomatičnom kosti i</w:t>
      </w:r>
      <w:r w:rsidR="00CB0D9D" w:rsidRPr="00317932">
        <w:rPr>
          <w:rFonts w:ascii="Times New Roman" w:eastAsia="Times New Roman" w:hAnsi="Times New Roman" w:cs="Times New Roman"/>
          <w:szCs w:val="20"/>
          <w:lang w:eastAsia="en-GB"/>
        </w:rPr>
        <w:t xml:space="preserve"> infraorbitalnim nastavkom</w:t>
      </w:r>
      <w:r w:rsidR="00790EA5" w:rsidRPr="00317932">
        <w:rPr>
          <w:rFonts w:ascii="Times New Roman" w:eastAsia="Times New Roman" w:hAnsi="Times New Roman" w:cs="Times New Roman"/>
          <w:szCs w:val="20"/>
          <w:lang w:eastAsia="en-GB"/>
        </w:rPr>
        <w:t xml:space="preserve"> kao gornjom granicom ograničenom donjom orbitalnom površinom maksile</w:t>
      </w:r>
      <w:r w:rsidR="004C0B58" w:rsidRPr="00317932">
        <w:rPr>
          <w:rFonts w:ascii="Times New Roman" w:eastAsia="Times New Roman" w:hAnsi="Times New Roman" w:cs="Times New Roman"/>
          <w:szCs w:val="20"/>
          <w:lang w:eastAsia="en-GB"/>
        </w:rPr>
        <w:t xml:space="preserve">. </w:t>
      </w:r>
      <w:r w:rsidR="00790EA5" w:rsidRPr="00317932">
        <w:rPr>
          <w:rFonts w:ascii="Times New Roman" w:eastAsia="Times New Roman" w:hAnsi="Times New Roman" w:cs="Times New Roman"/>
          <w:szCs w:val="20"/>
          <w:lang w:eastAsia="en-GB"/>
        </w:rPr>
        <w:t xml:space="preserve">Dimenzije maksilarnog sinusa su različite kod svake osobe čak se razlikuju dimenzije lijevog i desnog sinusa kod iste osobe. </w:t>
      </w:r>
      <w:r w:rsidR="008C777D" w:rsidRPr="00317932">
        <w:rPr>
          <w:rFonts w:ascii="Times New Roman" w:eastAsia="Times New Roman" w:hAnsi="Times New Roman" w:cs="Times New Roman"/>
          <w:szCs w:val="20"/>
          <w:lang w:eastAsia="en-GB"/>
        </w:rPr>
        <w:t xml:space="preserve">Razvojem CBCT tehnologije znatno se olakšalo snimanje maksilarnog sinusa jer CBCT kreira trodimenzionalne snimke koje omogućavaju </w:t>
      </w:r>
      <w:r w:rsidR="00D36B9A" w:rsidRPr="00317932">
        <w:rPr>
          <w:rFonts w:ascii="Times New Roman" w:eastAsia="Times New Roman" w:hAnsi="Times New Roman" w:cs="Times New Roman"/>
          <w:szCs w:val="20"/>
          <w:lang w:eastAsia="en-GB"/>
        </w:rPr>
        <w:t xml:space="preserve">procjenu struktura u aksijalnoj, sagitalnoj i koronalnoj ravni, nema zračenja </w:t>
      </w:r>
      <w:r w:rsidR="004C0B58" w:rsidRPr="00317932">
        <w:rPr>
          <w:rFonts w:ascii="Times New Roman" w:eastAsia="Times New Roman" w:hAnsi="Times New Roman" w:cs="Times New Roman"/>
          <w:szCs w:val="20"/>
          <w:lang w:eastAsia="en-GB"/>
        </w:rPr>
        <w:t xml:space="preserve">kao CT te manje košta od </w:t>
      </w:r>
      <w:proofErr w:type="gramStart"/>
      <w:r w:rsidR="004C0B58" w:rsidRPr="00317932">
        <w:rPr>
          <w:rFonts w:ascii="Times New Roman" w:eastAsia="Times New Roman" w:hAnsi="Times New Roman" w:cs="Times New Roman"/>
          <w:szCs w:val="20"/>
          <w:lang w:eastAsia="en-GB"/>
        </w:rPr>
        <w:t>MRI.[</w:t>
      </w:r>
      <w:proofErr w:type="gramEnd"/>
      <w:r w:rsidR="004C0B58" w:rsidRPr="00317932">
        <w:rPr>
          <w:rFonts w:ascii="Times New Roman" w:eastAsia="Times New Roman" w:hAnsi="Times New Roman" w:cs="Times New Roman"/>
          <w:szCs w:val="20"/>
          <w:lang w:eastAsia="en-GB"/>
        </w:rPr>
        <w:t>3]</w:t>
      </w:r>
    </w:p>
    <w:p w14:paraId="6ECAFBC7" w14:textId="59BDFD43" w:rsidR="00D36B9A" w:rsidRPr="00317932" w:rsidRDefault="00D36B9A" w:rsidP="008D1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szCs w:val="20"/>
          <w:lang w:eastAsia="en-GB"/>
        </w:rPr>
        <w:t xml:space="preserve">Cilj ove studije da se na osnovu CBCT snimaka izvrši procjena spola kod bosanskohercegovačke populacije određivanjem dimenzija maksilarnog sinusa (visina, širina i dubina). Također, kreirana je formula kojom će se na osnovu dimenzija maksilarnog sinusa moći procijeniti spol te je tačnost </w:t>
      </w:r>
      <w:r w:rsidR="00DC31BF" w:rsidRPr="00317932">
        <w:rPr>
          <w:rFonts w:ascii="Times New Roman" w:eastAsia="Times New Roman" w:hAnsi="Times New Roman" w:cs="Times New Roman"/>
          <w:szCs w:val="20"/>
          <w:lang w:eastAsia="en-GB"/>
        </w:rPr>
        <w:t xml:space="preserve">kreirane </w:t>
      </w:r>
      <w:r w:rsidRPr="00317932">
        <w:rPr>
          <w:rFonts w:ascii="Times New Roman" w:eastAsia="Times New Roman" w:hAnsi="Times New Roman" w:cs="Times New Roman"/>
          <w:szCs w:val="20"/>
          <w:lang w:eastAsia="en-GB"/>
        </w:rPr>
        <w:t>for</w:t>
      </w:r>
      <w:r w:rsidR="00DC31BF" w:rsidRPr="00317932">
        <w:rPr>
          <w:rFonts w:ascii="Times New Roman" w:eastAsia="Times New Roman" w:hAnsi="Times New Roman" w:cs="Times New Roman"/>
          <w:szCs w:val="20"/>
          <w:lang w:eastAsia="en-GB"/>
        </w:rPr>
        <w:t>mule poređena</w:t>
      </w:r>
      <w:r w:rsidRPr="00317932">
        <w:rPr>
          <w:rFonts w:ascii="Times New Roman" w:eastAsia="Times New Roman" w:hAnsi="Times New Roman" w:cs="Times New Roman"/>
          <w:szCs w:val="20"/>
          <w:lang w:eastAsia="en-GB"/>
        </w:rPr>
        <w:t xml:space="preserve"> sa drugim formulama.</w:t>
      </w:r>
    </w:p>
    <w:p w14:paraId="13F2B57E" w14:textId="77777777" w:rsidR="00D36B9A" w:rsidRPr="00317932" w:rsidRDefault="00D36B9A" w:rsidP="008D1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0"/>
          <w:lang w:eastAsia="en-GB"/>
        </w:rPr>
      </w:pPr>
    </w:p>
    <w:p w14:paraId="3207AEC8" w14:textId="6E218262" w:rsidR="00CC7CA2" w:rsidRPr="00317932" w:rsidRDefault="00D36B9A" w:rsidP="00882A72">
      <w:pPr>
        <w:spacing w:line="360" w:lineRule="auto"/>
        <w:rPr>
          <w:rFonts w:ascii="Times New Roman" w:hAnsi="Times New Roman" w:cs="Times New Roman"/>
          <w:b/>
          <w:sz w:val="28"/>
        </w:rPr>
      </w:pPr>
      <w:r w:rsidRPr="00317932">
        <w:rPr>
          <w:rFonts w:ascii="Times New Roman" w:hAnsi="Times New Roman" w:cs="Times New Roman"/>
          <w:b/>
          <w:sz w:val="28"/>
        </w:rPr>
        <w:t>Materijal i metode</w:t>
      </w:r>
    </w:p>
    <w:p w14:paraId="542FEA0D" w14:textId="26ACC13F" w:rsidR="0089758C" w:rsidRPr="00317932" w:rsidRDefault="00602BAC" w:rsidP="00DC31BF">
      <w:pPr>
        <w:spacing w:line="360" w:lineRule="auto"/>
        <w:jc w:val="both"/>
        <w:rPr>
          <w:rFonts w:ascii="Times New Roman" w:hAnsi="Times New Roman" w:cs="Times New Roman"/>
        </w:rPr>
      </w:pPr>
      <w:r w:rsidRPr="00317932">
        <w:rPr>
          <w:rFonts w:ascii="Times New Roman" w:hAnsi="Times New Roman" w:cs="Times New Roman"/>
        </w:rPr>
        <w:t xml:space="preserve">U ovoj studiji </w:t>
      </w:r>
      <w:r w:rsidR="00DA6FD0" w:rsidRPr="00317932">
        <w:rPr>
          <w:rFonts w:ascii="Times New Roman" w:hAnsi="Times New Roman" w:cs="Times New Roman"/>
        </w:rPr>
        <w:t xml:space="preserve">je korišteno </w:t>
      </w:r>
      <w:r w:rsidR="00882A72" w:rsidRPr="00317932">
        <w:rPr>
          <w:rFonts w:ascii="Times New Roman" w:hAnsi="Times New Roman" w:cs="Times New Roman"/>
        </w:rPr>
        <w:t>150 CBCT snimaka (73 muškarca i 77 žena) iz postojeće baze podataka Stomatološkog fakulteta Uni</w:t>
      </w:r>
      <w:r w:rsidR="00DA6FD0" w:rsidRPr="00317932">
        <w:rPr>
          <w:rFonts w:ascii="Times New Roman" w:hAnsi="Times New Roman" w:cs="Times New Roman"/>
        </w:rPr>
        <w:t>verziteta u Sarajevu. CBCT snimci</w:t>
      </w:r>
      <w:r w:rsidR="00882A72" w:rsidRPr="00317932">
        <w:rPr>
          <w:rFonts w:ascii="Times New Roman" w:hAnsi="Times New Roman" w:cs="Times New Roman"/>
        </w:rPr>
        <w:t xml:space="preserve"> pacijenata, staros</w:t>
      </w:r>
      <w:r w:rsidR="00DA6FD0" w:rsidRPr="00317932">
        <w:rPr>
          <w:rFonts w:ascii="Times New Roman" w:hAnsi="Times New Roman" w:cs="Times New Roman"/>
        </w:rPr>
        <w:t>ti od 20 do 69 godina, snimljeni</w:t>
      </w:r>
      <w:r w:rsidR="00882A72" w:rsidRPr="00317932">
        <w:rPr>
          <w:rFonts w:ascii="Times New Roman" w:hAnsi="Times New Roman" w:cs="Times New Roman"/>
        </w:rPr>
        <w:t xml:space="preserve"> su pomoću </w:t>
      </w:r>
      <w:r w:rsidR="00DA6FD0" w:rsidRPr="00317932">
        <w:rPr>
          <w:rFonts w:ascii="Times New Roman" w:hAnsi="Times New Roman" w:cs="Times New Roman"/>
        </w:rPr>
        <w:t>aparata GALILEOS COMFORT PLUS</w:t>
      </w:r>
      <w:r w:rsidR="004C0B58" w:rsidRPr="00317932">
        <w:rPr>
          <w:rFonts w:ascii="Times New Roman" w:hAnsi="Times New Roman" w:cs="Times New Roman"/>
        </w:rPr>
        <w:t xml:space="preserve"> </w:t>
      </w:r>
      <w:r w:rsidR="004C0B58" w:rsidRPr="00317932">
        <w:rPr>
          <w:rFonts w:ascii="Times New Roman" w:eastAsia="Times New Roman" w:hAnsi="Times New Roman" w:cs="Times New Roman"/>
          <w:szCs w:val="20"/>
          <w:lang w:eastAsia="en-GB"/>
        </w:rPr>
        <w:t>sa postavljenim parametrima ekspozicije od 98kV, 3-6mA i 14s te akvizicijom snimka 0,25 mm voxel</w:t>
      </w:r>
      <w:r w:rsidR="00882A72" w:rsidRPr="00317932">
        <w:rPr>
          <w:rFonts w:ascii="Times New Roman" w:hAnsi="Times New Roman" w:cs="Times New Roman"/>
        </w:rPr>
        <w:t>. Izvršena mjerenja su rađena</w:t>
      </w:r>
      <w:r w:rsidR="00DA6FD0" w:rsidRPr="00317932">
        <w:rPr>
          <w:rFonts w:ascii="Times New Roman" w:hAnsi="Times New Roman" w:cs="Times New Roman"/>
        </w:rPr>
        <w:t xml:space="preserve"> u programu GALILEOS Implant</w:t>
      </w:r>
      <w:r w:rsidR="00882A72" w:rsidRPr="00317932">
        <w:rPr>
          <w:rFonts w:ascii="Times New Roman" w:hAnsi="Times New Roman" w:cs="Times New Roman"/>
        </w:rPr>
        <w:t>. Određivanje dimenzija maksilarnog sinusa je urađeno određivanjem širine, dubine i visine maksilarnog sinusa u aksijalnoj (širina i dubina) i</w:t>
      </w:r>
      <w:r w:rsidR="00454630" w:rsidRPr="00317932">
        <w:rPr>
          <w:rFonts w:ascii="Times New Roman" w:hAnsi="Times New Roman" w:cs="Times New Roman"/>
        </w:rPr>
        <w:t xml:space="preserve"> koronalnoj (visina) projekcijam</w:t>
      </w:r>
      <w:r w:rsidR="00882A72" w:rsidRPr="00317932">
        <w:rPr>
          <w:rFonts w:ascii="Times New Roman" w:hAnsi="Times New Roman" w:cs="Times New Roman"/>
        </w:rPr>
        <w:t xml:space="preserve">a. Širina je mjerena od najlateralnijeg zida bočnog </w:t>
      </w:r>
      <w:r w:rsidR="00882A72" w:rsidRPr="00317932">
        <w:rPr>
          <w:rFonts w:ascii="Times New Roman" w:hAnsi="Times New Roman" w:cs="Times New Roman"/>
        </w:rPr>
        <w:lastRenderedPageBreak/>
        <w:t>nastavka maksilarnog sinusa u aksijalnoj projekciji prema medijalnom zidu sinusa. Dubina je mjerena od najposteriornije tačke medijalnog zida u aksijalnoj projekciji do krajnje prednje tačke</w:t>
      </w:r>
      <w:r w:rsidR="005070A2" w:rsidRPr="00317932">
        <w:rPr>
          <w:rFonts w:ascii="Times New Roman" w:hAnsi="Times New Roman" w:cs="Times New Roman"/>
        </w:rPr>
        <w:t xml:space="preserve">. </w:t>
      </w:r>
      <w:r w:rsidR="00882A72" w:rsidRPr="00317932">
        <w:rPr>
          <w:rFonts w:ascii="Times New Roman" w:hAnsi="Times New Roman" w:cs="Times New Roman"/>
        </w:rPr>
        <w:t>Visina je procijenjena od najviše tačke krova sinusa u koronalnoj projekciji do najniže tačke dna sinusa do k</w:t>
      </w:r>
      <w:r w:rsidR="00E22EEA">
        <w:rPr>
          <w:rFonts w:ascii="Times New Roman" w:hAnsi="Times New Roman" w:cs="Times New Roman"/>
        </w:rPr>
        <w:t>ao što je ilustrovano na Figuri</w:t>
      </w:r>
      <w:r w:rsidR="00454630" w:rsidRPr="00317932">
        <w:rPr>
          <w:rFonts w:ascii="Times New Roman" w:hAnsi="Times New Roman" w:cs="Times New Roman"/>
        </w:rPr>
        <w:t xml:space="preserve"> 1</w:t>
      </w:r>
      <w:r w:rsidR="00882A72" w:rsidRPr="00317932">
        <w:rPr>
          <w:rFonts w:ascii="Times New Roman" w:hAnsi="Times New Roman" w:cs="Times New Roman"/>
        </w:rPr>
        <w:t xml:space="preserve">. </w:t>
      </w:r>
    </w:p>
    <w:p w14:paraId="4F6439BC" w14:textId="77777777" w:rsidR="000851E3" w:rsidRPr="00317932" w:rsidRDefault="000851E3" w:rsidP="00DC31BF">
      <w:pPr>
        <w:spacing w:line="360" w:lineRule="auto"/>
        <w:jc w:val="both"/>
        <w:rPr>
          <w:rFonts w:ascii="Times New Roman" w:hAnsi="Times New Roman" w:cs="Times New Roman"/>
        </w:rPr>
      </w:pPr>
    </w:p>
    <w:p w14:paraId="60890D43" w14:textId="554A9F08" w:rsidR="0089758C" w:rsidRPr="00317932" w:rsidRDefault="000851E3" w:rsidP="00DC31BF">
      <w:pPr>
        <w:spacing w:line="360" w:lineRule="auto"/>
        <w:jc w:val="both"/>
        <w:rPr>
          <w:rFonts w:ascii="Times New Roman" w:hAnsi="Times New Roman" w:cs="Times New Roman"/>
        </w:rPr>
      </w:pPr>
      <w:r w:rsidRPr="00317932">
        <w:rPr>
          <w:rFonts w:ascii="Times New Roman" w:hAnsi="Times New Roman" w:cs="Times New Roman"/>
          <w:noProof/>
          <w:lang w:eastAsia="en-GB"/>
        </w:rPr>
        <w:drawing>
          <wp:anchor distT="0" distB="0" distL="114300" distR="114300" simplePos="0" relativeHeight="251658240" behindDoc="1" locked="0" layoutInCell="1" allowOverlap="1" wp14:anchorId="3FB99627" wp14:editId="0C452FE2">
            <wp:simplePos x="0" y="0"/>
            <wp:positionH relativeFrom="column">
              <wp:posOffset>-62865</wp:posOffset>
            </wp:positionH>
            <wp:positionV relativeFrom="paragraph">
              <wp:posOffset>220593</wp:posOffset>
            </wp:positionV>
            <wp:extent cx="1803400" cy="1619250"/>
            <wp:effectExtent l="0" t="0" r="0" b="635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611" r="7526" b="4068"/>
                    <a:stretch/>
                  </pic:blipFill>
                  <pic:spPr bwMode="auto">
                    <a:xfrm>
                      <a:off x="0" y="0"/>
                      <a:ext cx="1803400" cy="1619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17932">
        <w:rPr>
          <w:rFonts w:ascii="Times New Roman" w:hAnsi="Times New Roman" w:cs="Times New Roman"/>
          <w:noProof/>
          <w:lang w:eastAsia="en-GB"/>
        </w:rPr>
        <w:drawing>
          <wp:anchor distT="0" distB="0" distL="114300" distR="114300" simplePos="0" relativeHeight="251659264" behindDoc="1" locked="0" layoutInCell="1" allowOverlap="1" wp14:anchorId="7AC89191" wp14:editId="627ED89E">
            <wp:simplePos x="0" y="0"/>
            <wp:positionH relativeFrom="column">
              <wp:posOffset>1993928</wp:posOffset>
            </wp:positionH>
            <wp:positionV relativeFrom="paragraph">
              <wp:posOffset>221228</wp:posOffset>
            </wp:positionV>
            <wp:extent cx="1799590" cy="1619250"/>
            <wp:effectExtent l="0" t="0" r="3810" b="635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9590" cy="16192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17932">
        <w:rPr>
          <w:rFonts w:ascii="Times New Roman" w:hAnsi="Times New Roman" w:cs="Times New Roman"/>
          <w:noProof/>
          <w:lang w:eastAsia="en-GB"/>
        </w:rPr>
        <w:drawing>
          <wp:anchor distT="0" distB="0" distL="114300" distR="114300" simplePos="0" relativeHeight="251660288" behindDoc="1" locked="0" layoutInCell="1" allowOverlap="1" wp14:anchorId="0483E902" wp14:editId="32D713D5">
            <wp:simplePos x="0" y="0"/>
            <wp:positionH relativeFrom="column">
              <wp:posOffset>4051576</wp:posOffset>
            </wp:positionH>
            <wp:positionV relativeFrom="paragraph">
              <wp:posOffset>221228</wp:posOffset>
            </wp:positionV>
            <wp:extent cx="1812290" cy="1619250"/>
            <wp:effectExtent l="0" t="0" r="0" b="6350"/>
            <wp:wrapNone/>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35115"/>
                    <a:stretch/>
                  </pic:blipFill>
                  <pic:spPr bwMode="auto">
                    <a:xfrm>
                      <a:off x="0" y="0"/>
                      <a:ext cx="1812290" cy="1619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63A27D" w14:textId="4F4B2FB5" w:rsidR="000851E3" w:rsidRPr="00317932" w:rsidRDefault="0089758C" w:rsidP="00DC31BF">
      <w:pPr>
        <w:spacing w:line="360" w:lineRule="auto"/>
        <w:jc w:val="both"/>
        <w:rPr>
          <w:rFonts w:ascii="Times New Roman" w:hAnsi="Times New Roman" w:cs="Times New Roman"/>
          <w:noProof/>
          <w:lang w:eastAsia="en-GB"/>
        </w:rPr>
      </w:pPr>
      <w:r w:rsidRPr="00317932">
        <w:rPr>
          <w:rFonts w:ascii="Times New Roman" w:hAnsi="Times New Roman" w:cs="Times New Roman"/>
          <w:noProof/>
          <w:lang w:eastAsia="en-GB"/>
        </w:rPr>
        <w:t xml:space="preserve">  </w:t>
      </w:r>
    </w:p>
    <w:p w14:paraId="7B17B7B9" w14:textId="77777777" w:rsidR="000851E3" w:rsidRPr="00317932" w:rsidRDefault="000851E3" w:rsidP="00DC31BF">
      <w:pPr>
        <w:spacing w:line="360" w:lineRule="auto"/>
        <w:jc w:val="both"/>
        <w:rPr>
          <w:rFonts w:ascii="Times New Roman" w:hAnsi="Times New Roman" w:cs="Times New Roman"/>
          <w:noProof/>
          <w:lang w:eastAsia="en-GB"/>
        </w:rPr>
      </w:pPr>
    </w:p>
    <w:p w14:paraId="2E7A3EE3" w14:textId="77777777" w:rsidR="00E82C7B" w:rsidRPr="00317932" w:rsidRDefault="00E82C7B" w:rsidP="00E82C7B">
      <w:pPr>
        <w:tabs>
          <w:tab w:val="left" w:pos="1753"/>
        </w:tabs>
        <w:spacing w:line="360" w:lineRule="auto"/>
        <w:jc w:val="both"/>
        <w:rPr>
          <w:rFonts w:ascii="Times New Roman" w:hAnsi="Times New Roman" w:cs="Times New Roman"/>
          <w:noProof/>
          <w:lang w:eastAsia="en-GB"/>
        </w:rPr>
      </w:pPr>
    </w:p>
    <w:p w14:paraId="235D7EDC" w14:textId="42DC609A" w:rsidR="000851E3" w:rsidRPr="00317932" w:rsidRDefault="00E82C7B" w:rsidP="00E82C7B">
      <w:pPr>
        <w:tabs>
          <w:tab w:val="left" w:pos="1753"/>
        </w:tabs>
        <w:spacing w:line="360" w:lineRule="auto"/>
        <w:jc w:val="both"/>
        <w:rPr>
          <w:rFonts w:ascii="Times New Roman" w:hAnsi="Times New Roman" w:cs="Times New Roman"/>
          <w:noProof/>
          <w:lang w:eastAsia="en-GB"/>
        </w:rPr>
      </w:pPr>
      <w:r w:rsidRPr="00317932">
        <w:rPr>
          <w:rFonts w:ascii="Times New Roman" w:hAnsi="Times New Roman" w:cs="Times New Roman"/>
          <w:noProof/>
          <w:lang w:eastAsia="en-GB"/>
        </w:rPr>
        <w:t xml:space="preserve">                </w:t>
      </w:r>
      <w:r w:rsidR="000851E3" w:rsidRPr="00317932">
        <w:rPr>
          <w:rFonts w:ascii="Times New Roman" w:hAnsi="Times New Roman" w:cs="Times New Roman"/>
          <w:noProof/>
          <w:color w:val="FFFFFF" w:themeColor="background1"/>
          <w:sz w:val="28"/>
          <w:lang w:eastAsia="en-GB"/>
        </w:rPr>
        <w:t xml:space="preserve">                      </w:t>
      </w:r>
      <w:r w:rsidR="000851E3" w:rsidRPr="00317932">
        <w:rPr>
          <w:rFonts w:ascii="Times New Roman" w:hAnsi="Times New Roman" w:cs="Times New Roman"/>
          <w:b/>
          <w:noProof/>
          <w:color w:val="FFFFFF" w:themeColor="background1"/>
          <w:sz w:val="28"/>
          <w:lang w:eastAsia="en-GB"/>
        </w:rPr>
        <w:t xml:space="preserve">a)                 </w:t>
      </w:r>
      <w:r w:rsidR="00E22EEA">
        <w:rPr>
          <w:rFonts w:ascii="Times New Roman" w:hAnsi="Times New Roman" w:cs="Times New Roman"/>
          <w:b/>
          <w:noProof/>
          <w:color w:val="FFFFFF" w:themeColor="background1"/>
          <w:sz w:val="28"/>
          <w:lang w:eastAsia="en-GB"/>
        </w:rPr>
        <w:t xml:space="preserve">                             </w:t>
      </w:r>
      <w:r w:rsidR="000851E3" w:rsidRPr="00317932">
        <w:rPr>
          <w:rFonts w:ascii="Times New Roman" w:hAnsi="Times New Roman" w:cs="Times New Roman"/>
          <w:b/>
          <w:noProof/>
          <w:color w:val="FFFFFF" w:themeColor="background1"/>
          <w:sz w:val="28"/>
          <w:lang w:eastAsia="en-GB"/>
        </w:rPr>
        <w:t xml:space="preserve">b)                                           </w:t>
      </w:r>
      <w:r w:rsidRPr="00317932">
        <w:rPr>
          <w:rFonts w:ascii="Times New Roman" w:hAnsi="Times New Roman" w:cs="Times New Roman"/>
          <w:b/>
          <w:noProof/>
          <w:color w:val="FFFFFF" w:themeColor="background1"/>
          <w:sz w:val="28"/>
          <w:lang w:eastAsia="en-GB"/>
        </w:rPr>
        <w:t xml:space="preserve">  </w:t>
      </w:r>
      <w:r w:rsidR="000851E3" w:rsidRPr="00317932">
        <w:rPr>
          <w:rFonts w:ascii="Times New Roman" w:hAnsi="Times New Roman" w:cs="Times New Roman"/>
          <w:b/>
          <w:noProof/>
          <w:color w:val="FFFFFF" w:themeColor="background1"/>
          <w:sz w:val="28"/>
          <w:lang w:eastAsia="en-GB"/>
        </w:rPr>
        <w:t xml:space="preserve">    c)</w:t>
      </w:r>
    </w:p>
    <w:p w14:paraId="78D71ADB" w14:textId="1EC90422" w:rsidR="00454630" w:rsidRPr="00317932" w:rsidRDefault="00E22EEA" w:rsidP="00DC31BF">
      <w:pPr>
        <w:spacing w:line="360" w:lineRule="auto"/>
        <w:jc w:val="both"/>
        <w:rPr>
          <w:rFonts w:ascii="Times New Roman" w:hAnsi="Times New Roman" w:cs="Times New Roman"/>
        </w:rPr>
      </w:pPr>
      <w:r>
        <w:rPr>
          <w:rFonts w:ascii="Times New Roman" w:hAnsi="Times New Roman" w:cs="Times New Roman"/>
          <w:b/>
        </w:rPr>
        <w:t>Figura</w:t>
      </w:r>
      <w:r w:rsidR="00454630" w:rsidRPr="00317932">
        <w:rPr>
          <w:rFonts w:ascii="Times New Roman" w:hAnsi="Times New Roman" w:cs="Times New Roman"/>
          <w:b/>
        </w:rPr>
        <w:t xml:space="preserve"> 1.</w:t>
      </w:r>
      <w:r w:rsidR="00454630" w:rsidRPr="00317932">
        <w:rPr>
          <w:rFonts w:ascii="Times New Roman" w:hAnsi="Times New Roman" w:cs="Times New Roman"/>
        </w:rPr>
        <w:t xml:space="preserve"> Određivanje dimenzija maksilarnog sinus</w:t>
      </w:r>
      <w:r w:rsidR="00B70E42" w:rsidRPr="00317932">
        <w:rPr>
          <w:rFonts w:ascii="Times New Roman" w:hAnsi="Times New Roman" w:cs="Times New Roman"/>
        </w:rPr>
        <w:t>a mjerenjem a) širine u aksijalnoj projekciji</w:t>
      </w:r>
      <w:r w:rsidR="00454630" w:rsidRPr="00317932">
        <w:rPr>
          <w:rFonts w:ascii="Times New Roman" w:hAnsi="Times New Roman" w:cs="Times New Roman"/>
        </w:rPr>
        <w:t xml:space="preserve">, b) </w:t>
      </w:r>
      <w:r w:rsidR="00B70E42" w:rsidRPr="00317932">
        <w:rPr>
          <w:rFonts w:ascii="Times New Roman" w:hAnsi="Times New Roman" w:cs="Times New Roman"/>
        </w:rPr>
        <w:t>dubine u aksijalnoj projekciji i c) visine u koronalnoj projekciji</w:t>
      </w:r>
    </w:p>
    <w:p w14:paraId="17D85030" w14:textId="77777777" w:rsidR="0089758C" w:rsidRPr="00317932" w:rsidRDefault="0089758C" w:rsidP="00DC31BF">
      <w:pPr>
        <w:spacing w:line="360" w:lineRule="auto"/>
        <w:jc w:val="both"/>
        <w:rPr>
          <w:rFonts w:ascii="Times New Roman" w:hAnsi="Times New Roman" w:cs="Times New Roman"/>
        </w:rPr>
      </w:pPr>
    </w:p>
    <w:p w14:paraId="70228B9D" w14:textId="67C66FBE" w:rsidR="00847E4F" w:rsidRPr="00317932" w:rsidRDefault="00CD20A0" w:rsidP="00DC31BF">
      <w:pPr>
        <w:spacing w:line="360" w:lineRule="auto"/>
        <w:jc w:val="both"/>
        <w:rPr>
          <w:rFonts w:ascii="Times New Roman" w:hAnsi="Times New Roman" w:cs="Times New Roman"/>
        </w:rPr>
      </w:pPr>
      <w:r w:rsidRPr="00317932">
        <w:rPr>
          <w:rFonts w:ascii="Times New Roman" w:hAnsi="Times New Roman" w:cs="Times New Roman"/>
        </w:rPr>
        <w:t>Podaci su analizirani na privatnom kompjuteru koristeći program Excel 2010 (Microsoft Corporation, Redmond, WA, USA).</w:t>
      </w:r>
    </w:p>
    <w:p w14:paraId="4EEB3B6F" w14:textId="3153F07C" w:rsidR="00CC73F6" w:rsidRPr="00317932" w:rsidRDefault="00847E4F" w:rsidP="00DC31BF">
      <w:pPr>
        <w:spacing w:line="360" w:lineRule="auto"/>
        <w:jc w:val="both"/>
        <w:rPr>
          <w:rFonts w:ascii="Times New Roman" w:hAnsi="Times New Roman" w:cs="Times New Roman"/>
        </w:rPr>
      </w:pPr>
      <w:r w:rsidRPr="00317932">
        <w:rPr>
          <w:rFonts w:ascii="Times New Roman" w:hAnsi="Times New Roman" w:cs="Times New Roman"/>
        </w:rPr>
        <w:t>Volume</w:t>
      </w:r>
      <w:r w:rsidR="00CC73F6" w:rsidRPr="00317932">
        <w:rPr>
          <w:rFonts w:ascii="Times New Roman" w:hAnsi="Times New Roman" w:cs="Times New Roman"/>
        </w:rPr>
        <w:t>n</w:t>
      </w:r>
      <w:r w:rsidRPr="00317932">
        <w:rPr>
          <w:rFonts w:ascii="Times New Roman" w:hAnsi="Times New Roman" w:cs="Times New Roman"/>
        </w:rPr>
        <w:t xml:space="preserve"> maksilarnog sinusa se računa prema sljedećoj formuli:</w:t>
      </w:r>
    </w:p>
    <w:p w14:paraId="5AA93519" w14:textId="42B9A94F" w:rsidR="003B028C" w:rsidRPr="00317932" w:rsidRDefault="00847E4F" w:rsidP="00E82C7B">
      <w:pPr>
        <w:spacing w:line="360" w:lineRule="auto"/>
        <w:jc w:val="both"/>
        <w:rPr>
          <w:rFonts w:ascii="Times New Roman" w:hAnsi="Times New Roman" w:cs="Times New Roman"/>
        </w:rPr>
      </w:pPr>
      <w:r w:rsidRPr="00317932">
        <w:rPr>
          <w:rFonts w:ascii="Times New Roman" w:hAnsi="Times New Roman" w:cs="Times New Roman"/>
        </w:rPr>
        <w:t>Volumen = (visina X dubina X širina X 0.5)</w:t>
      </w:r>
    </w:p>
    <w:p w14:paraId="68C89A8E" w14:textId="67A11B02" w:rsidR="00B70E42" w:rsidRPr="00317932" w:rsidRDefault="00CC73F6" w:rsidP="00310919">
      <w:pPr>
        <w:spacing w:line="360" w:lineRule="auto"/>
        <w:rPr>
          <w:rFonts w:ascii="Times New Roman" w:hAnsi="Times New Roman" w:cs="Times New Roman"/>
        </w:rPr>
      </w:pPr>
      <w:r w:rsidRPr="00317932">
        <w:rPr>
          <w:rFonts w:ascii="Times New Roman" w:hAnsi="Times New Roman" w:cs="Times New Roman"/>
        </w:rPr>
        <w:t>Na osnovu dobijenih vrijednosti dimenzija i volumena maksilarnog sinusa, razvijen je model multiple linearne regresije za procjenu spola</w:t>
      </w:r>
      <w:r w:rsidR="00723FBC" w:rsidRPr="00317932">
        <w:rPr>
          <w:rFonts w:ascii="Times New Roman" w:hAnsi="Times New Roman" w:cs="Times New Roman"/>
        </w:rPr>
        <w:t>:</w:t>
      </w:r>
    </w:p>
    <w:p w14:paraId="72DE1705" w14:textId="2A95F75E" w:rsidR="00B70E42" w:rsidRPr="00317932" w:rsidRDefault="00723FBC" w:rsidP="00310919">
      <w:pPr>
        <w:spacing w:line="360" w:lineRule="auto"/>
        <w:rPr>
          <w:rFonts w:ascii="Times New Roman" w:hAnsi="Times New Roman" w:cs="Times New Roman"/>
        </w:rPr>
      </w:pPr>
      <w:r w:rsidRPr="00317932">
        <w:rPr>
          <w:rFonts w:ascii="Times New Roman" w:hAnsi="Times New Roman" w:cs="Times New Roman"/>
        </w:rPr>
        <w:t>Spol: a +/- bXvisina +/- cXširina +/- dXdubina +/x eXvolumen.</w:t>
      </w:r>
    </w:p>
    <w:p w14:paraId="30D99EA7" w14:textId="27A843F6" w:rsidR="00723FBC" w:rsidRPr="00317932" w:rsidRDefault="00723FBC" w:rsidP="00310919">
      <w:pPr>
        <w:spacing w:line="360" w:lineRule="auto"/>
        <w:rPr>
          <w:rFonts w:ascii="Times New Roman" w:hAnsi="Times New Roman" w:cs="Times New Roman"/>
        </w:rPr>
      </w:pPr>
      <w:r w:rsidRPr="00317932">
        <w:rPr>
          <w:rFonts w:ascii="Times New Roman" w:hAnsi="Times New Roman" w:cs="Times New Roman"/>
        </w:rPr>
        <w:t>Ukoliko rezultat bude pozitivna vrijednost radi se o muškom spolu, a ukoliko rezultat bude negativna vrijednost radi se o ženskom polu.</w:t>
      </w:r>
    </w:p>
    <w:p w14:paraId="5EA75619" w14:textId="268F5111" w:rsidR="00E82C7B" w:rsidRDefault="00E82C7B" w:rsidP="00D4339C">
      <w:pPr>
        <w:spacing w:line="360" w:lineRule="auto"/>
        <w:rPr>
          <w:rFonts w:ascii="Times New Roman" w:hAnsi="Times New Roman" w:cs="Times New Roman"/>
        </w:rPr>
      </w:pPr>
    </w:p>
    <w:p w14:paraId="6325B784" w14:textId="77777777" w:rsidR="00E22EEA" w:rsidRDefault="00E22EEA" w:rsidP="00D4339C">
      <w:pPr>
        <w:spacing w:line="360" w:lineRule="auto"/>
        <w:rPr>
          <w:rFonts w:ascii="Times New Roman" w:hAnsi="Times New Roman" w:cs="Times New Roman"/>
        </w:rPr>
      </w:pPr>
    </w:p>
    <w:p w14:paraId="38FE2197" w14:textId="77777777" w:rsidR="00E22EEA" w:rsidRDefault="00E22EEA" w:rsidP="00D4339C">
      <w:pPr>
        <w:spacing w:line="360" w:lineRule="auto"/>
        <w:rPr>
          <w:rFonts w:ascii="Times New Roman" w:hAnsi="Times New Roman" w:cs="Times New Roman"/>
        </w:rPr>
      </w:pPr>
    </w:p>
    <w:p w14:paraId="085B6125" w14:textId="77777777" w:rsidR="00E22EEA" w:rsidRPr="00317932" w:rsidRDefault="00E22EEA" w:rsidP="00D4339C">
      <w:pPr>
        <w:spacing w:line="360" w:lineRule="auto"/>
        <w:rPr>
          <w:rFonts w:ascii="Times New Roman" w:hAnsi="Times New Roman" w:cs="Times New Roman"/>
        </w:rPr>
      </w:pPr>
    </w:p>
    <w:p w14:paraId="5E9A2954" w14:textId="5B3071D3" w:rsidR="000851E3" w:rsidRPr="00E22EEA" w:rsidRDefault="000A7AF0" w:rsidP="00D4339C">
      <w:pPr>
        <w:spacing w:line="360" w:lineRule="auto"/>
        <w:rPr>
          <w:rFonts w:ascii="Times New Roman" w:hAnsi="Times New Roman" w:cs="Times New Roman"/>
          <w:b/>
          <w:sz w:val="28"/>
        </w:rPr>
      </w:pPr>
      <w:r w:rsidRPr="00E22EEA">
        <w:rPr>
          <w:rFonts w:ascii="Times New Roman" w:hAnsi="Times New Roman" w:cs="Times New Roman"/>
          <w:b/>
          <w:sz w:val="28"/>
        </w:rPr>
        <w:lastRenderedPageBreak/>
        <w:t>Rezultati</w:t>
      </w:r>
    </w:p>
    <w:p w14:paraId="64DA77D6" w14:textId="77777777" w:rsidR="00A82E49" w:rsidRPr="00317932" w:rsidRDefault="00A82E49" w:rsidP="00D4339C">
      <w:pPr>
        <w:spacing w:line="360" w:lineRule="auto"/>
        <w:rPr>
          <w:rFonts w:ascii="Times New Roman" w:hAnsi="Times New Roman" w:cs="Times New Roman"/>
          <w:b/>
          <w:sz w:val="13"/>
        </w:rPr>
      </w:pPr>
    </w:p>
    <w:p w14:paraId="1F3D74E1" w14:textId="27744D4B" w:rsidR="00F64E01" w:rsidRDefault="006A348C" w:rsidP="006A348C">
      <w:pPr>
        <w:spacing w:line="360" w:lineRule="auto"/>
        <w:jc w:val="both"/>
        <w:rPr>
          <w:rFonts w:ascii="Times New Roman" w:hAnsi="Times New Roman" w:cs="Times New Roman"/>
        </w:rPr>
      </w:pPr>
      <w:r w:rsidRPr="00317932">
        <w:rPr>
          <w:rFonts w:ascii="Times New Roman" w:hAnsi="Times New Roman" w:cs="Times New Roman"/>
        </w:rPr>
        <w:t>Prosječne dimenzije visina, širina, dubina i volumen desnog maksilarnog sinusa kod muškaraca su 4,23; 3,28; 3,97 i 27,98 dok kod žena iznosi 3,82;2,98;3,76 i 21,78</w:t>
      </w:r>
      <w:r w:rsidR="00E22EEA">
        <w:rPr>
          <w:rFonts w:ascii="Times New Roman" w:hAnsi="Times New Roman" w:cs="Times New Roman"/>
        </w:rPr>
        <w:t xml:space="preserve"> (Tabela 1.)</w:t>
      </w:r>
      <w:r w:rsidRPr="00317932">
        <w:rPr>
          <w:rFonts w:ascii="Times New Roman" w:hAnsi="Times New Roman" w:cs="Times New Roman"/>
        </w:rPr>
        <w:t>. Prosječne dimenzije visina, širina, dubina i volumen lijevog maksilarnog sinusa kod muškaraca su 4,24; 3,29; 3,95 i 28,1 dok kod žena iznosi 3,83;3,02;3,77 i 22,19</w:t>
      </w:r>
      <w:r w:rsidR="00E22EEA">
        <w:rPr>
          <w:rFonts w:ascii="Times New Roman" w:hAnsi="Times New Roman" w:cs="Times New Roman"/>
        </w:rPr>
        <w:t xml:space="preserve"> (Tabela 1.)</w:t>
      </w:r>
      <w:r w:rsidRPr="00317932">
        <w:rPr>
          <w:rFonts w:ascii="Times New Roman" w:hAnsi="Times New Roman" w:cs="Times New Roman"/>
        </w:rPr>
        <w:t>.</w:t>
      </w:r>
      <w:r w:rsidR="00E22EEA">
        <w:rPr>
          <w:rFonts w:ascii="Times New Roman" w:hAnsi="Times New Roman" w:cs="Times New Roman"/>
        </w:rPr>
        <w:t xml:space="preserve"> Također izračunato je odstupanje od pomenutih prosječnih vrijednosti što je prikazano u Tabeli 1. </w:t>
      </w:r>
      <w:r w:rsidR="00B70E42" w:rsidRPr="00317932">
        <w:rPr>
          <w:rFonts w:ascii="Times New Roman" w:hAnsi="Times New Roman" w:cs="Times New Roman"/>
        </w:rPr>
        <w:t xml:space="preserve"> </w:t>
      </w:r>
    </w:p>
    <w:p w14:paraId="33C5F45D" w14:textId="77777777" w:rsidR="00E22EEA" w:rsidRDefault="00E22EEA" w:rsidP="006A348C">
      <w:pPr>
        <w:spacing w:line="360" w:lineRule="auto"/>
        <w:jc w:val="both"/>
        <w:rPr>
          <w:rFonts w:ascii="Times New Roman" w:hAnsi="Times New Roman" w:cs="Times New Roman"/>
        </w:rPr>
      </w:pPr>
    </w:p>
    <w:p w14:paraId="73D31441" w14:textId="1F40353D" w:rsidR="00F64E01" w:rsidRDefault="00F64E01" w:rsidP="006A348C">
      <w:pPr>
        <w:spacing w:line="360" w:lineRule="auto"/>
        <w:jc w:val="both"/>
        <w:rPr>
          <w:rFonts w:ascii="Times New Roman" w:hAnsi="Times New Roman" w:cs="Times New Roman"/>
        </w:rPr>
      </w:pPr>
      <w:r>
        <w:rPr>
          <w:rFonts w:ascii="Times New Roman" w:hAnsi="Times New Roman" w:cs="Times New Roman"/>
          <w:b/>
        </w:rPr>
        <w:t>Tabela</w:t>
      </w:r>
      <w:r w:rsidRPr="00317932">
        <w:rPr>
          <w:rFonts w:ascii="Times New Roman" w:hAnsi="Times New Roman" w:cs="Times New Roman"/>
          <w:b/>
        </w:rPr>
        <w:t>1.</w:t>
      </w:r>
      <w:r>
        <w:rPr>
          <w:rFonts w:ascii="Times New Roman" w:hAnsi="Times New Roman" w:cs="Times New Roman"/>
        </w:rPr>
        <w:t xml:space="preserve"> Prosječne vrijednosti dimenzija i volumena lijevog i desnog maksilarnog sinusa.</w:t>
      </w:r>
    </w:p>
    <w:tbl>
      <w:tblPr>
        <w:tblStyle w:val="TableGrid"/>
        <w:tblW w:w="9208" w:type="dxa"/>
        <w:tblLook w:val="04A0" w:firstRow="1" w:lastRow="0" w:firstColumn="1" w:lastColumn="0" w:noHBand="0" w:noVBand="1"/>
      </w:tblPr>
      <w:tblGrid>
        <w:gridCol w:w="972"/>
        <w:gridCol w:w="2039"/>
        <w:gridCol w:w="2086"/>
        <w:gridCol w:w="2040"/>
        <w:gridCol w:w="2071"/>
      </w:tblGrid>
      <w:tr w:rsidR="00F64E01" w14:paraId="125DBFC7" w14:textId="77777777" w:rsidTr="00A7311A">
        <w:tc>
          <w:tcPr>
            <w:tcW w:w="972" w:type="dxa"/>
            <w:tcBorders>
              <w:bottom w:val="single" w:sz="4" w:space="0" w:color="auto"/>
            </w:tcBorders>
          </w:tcPr>
          <w:p w14:paraId="6EE62793" w14:textId="75688A13"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Spol</w:t>
            </w:r>
          </w:p>
        </w:tc>
        <w:tc>
          <w:tcPr>
            <w:tcW w:w="2039" w:type="dxa"/>
            <w:tcBorders>
              <w:bottom w:val="single" w:sz="4" w:space="0" w:color="auto"/>
            </w:tcBorders>
          </w:tcPr>
          <w:p w14:paraId="0E893156" w14:textId="0F4C1CD3"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Dimenzije desnog maksilarnog sinusa (prosječne vrijednosti)</w:t>
            </w:r>
          </w:p>
        </w:tc>
        <w:tc>
          <w:tcPr>
            <w:tcW w:w="2086" w:type="dxa"/>
            <w:tcBorders>
              <w:bottom w:val="single" w:sz="4" w:space="0" w:color="auto"/>
            </w:tcBorders>
          </w:tcPr>
          <w:p w14:paraId="40365854" w14:textId="78F2A013"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Dimenzije lijevog maksilarnog sinusa (prosječne vrijednosti)</w:t>
            </w:r>
          </w:p>
        </w:tc>
        <w:tc>
          <w:tcPr>
            <w:tcW w:w="2040" w:type="dxa"/>
            <w:tcBorders>
              <w:bottom w:val="single" w:sz="4" w:space="0" w:color="auto"/>
            </w:tcBorders>
          </w:tcPr>
          <w:p w14:paraId="7FE76F2B" w14:textId="2EC7BA5D"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Volumen desnog maksilarnog sinusa (prosječne vrijednosti)</w:t>
            </w:r>
          </w:p>
        </w:tc>
        <w:tc>
          <w:tcPr>
            <w:tcW w:w="2071" w:type="dxa"/>
            <w:tcBorders>
              <w:bottom w:val="single" w:sz="4" w:space="0" w:color="auto"/>
            </w:tcBorders>
          </w:tcPr>
          <w:p w14:paraId="6CA0D0F6" w14:textId="6B92F5ED"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Volument lijevog maksilarnog sinusa (prosječne vrijednosti)</w:t>
            </w:r>
          </w:p>
        </w:tc>
      </w:tr>
      <w:tr w:rsidR="00F64E01" w14:paraId="4EB1D6CD" w14:textId="77777777" w:rsidTr="00A7311A">
        <w:tc>
          <w:tcPr>
            <w:tcW w:w="972" w:type="dxa"/>
            <w:tcBorders>
              <w:bottom w:val="nil"/>
            </w:tcBorders>
          </w:tcPr>
          <w:p w14:paraId="3192F668" w14:textId="7FF173FD"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Muškarci</w:t>
            </w:r>
          </w:p>
        </w:tc>
        <w:tc>
          <w:tcPr>
            <w:tcW w:w="2039" w:type="dxa"/>
            <w:tcBorders>
              <w:bottom w:val="nil"/>
            </w:tcBorders>
          </w:tcPr>
          <w:p w14:paraId="6E03C7B3" w14:textId="788C3D36"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Visina: 4,23+/-0,48</w:t>
            </w:r>
          </w:p>
        </w:tc>
        <w:tc>
          <w:tcPr>
            <w:tcW w:w="2086" w:type="dxa"/>
            <w:tcBorders>
              <w:bottom w:val="nil"/>
            </w:tcBorders>
          </w:tcPr>
          <w:p w14:paraId="221108A7" w14:textId="4E0C838D"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Visina: 4,24+/-0,39</w:t>
            </w:r>
          </w:p>
        </w:tc>
        <w:tc>
          <w:tcPr>
            <w:tcW w:w="2040" w:type="dxa"/>
            <w:tcBorders>
              <w:bottom w:val="nil"/>
            </w:tcBorders>
          </w:tcPr>
          <w:p w14:paraId="0285B46E" w14:textId="3143E034"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27,98 +/- 6,46</w:t>
            </w:r>
          </w:p>
        </w:tc>
        <w:tc>
          <w:tcPr>
            <w:tcW w:w="2071" w:type="dxa"/>
            <w:tcBorders>
              <w:bottom w:val="nil"/>
            </w:tcBorders>
          </w:tcPr>
          <w:p w14:paraId="5E67978E" w14:textId="13FCFCA4"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28,1 +/- 6,23</w:t>
            </w:r>
          </w:p>
        </w:tc>
      </w:tr>
      <w:tr w:rsidR="00F64E01" w14:paraId="465789CB" w14:textId="77777777" w:rsidTr="00A7311A">
        <w:tc>
          <w:tcPr>
            <w:tcW w:w="972" w:type="dxa"/>
            <w:tcBorders>
              <w:top w:val="nil"/>
              <w:bottom w:val="nil"/>
            </w:tcBorders>
          </w:tcPr>
          <w:p w14:paraId="178A503D" w14:textId="6CFBAA84"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73</w:t>
            </w:r>
          </w:p>
        </w:tc>
        <w:tc>
          <w:tcPr>
            <w:tcW w:w="2039" w:type="dxa"/>
            <w:tcBorders>
              <w:top w:val="nil"/>
              <w:bottom w:val="nil"/>
            </w:tcBorders>
          </w:tcPr>
          <w:p w14:paraId="3034FEDD" w14:textId="37152818"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Širina: 3,28+/-0,36</w:t>
            </w:r>
          </w:p>
        </w:tc>
        <w:tc>
          <w:tcPr>
            <w:tcW w:w="2086" w:type="dxa"/>
            <w:tcBorders>
              <w:top w:val="nil"/>
              <w:bottom w:val="nil"/>
            </w:tcBorders>
          </w:tcPr>
          <w:p w14:paraId="7C2241CB" w14:textId="511F99C7"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Širina: 3,29+/-0,37</w:t>
            </w:r>
          </w:p>
        </w:tc>
        <w:tc>
          <w:tcPr>
            <w:tcW w:w="2040" w:type="dxa"/>
            <w:tcBorders>
              <w:top w:val="nil"/>
              <w:bottom w:val="nil"/>
            </w:tcBorders>
          </w:tcPr>
          <w:p w14:paraId="4942FCF6" w14:textId="77777777" w:rsidR="00F64E01" w:rsidRPr="00F64E01" w:rsidRDefault="00F64E01" w:rsidP="00F64E01">
            <w:pPr>
              <w:spacing w:line="360" w:lineRule="auto"/>
              <w:jc w:val="center"/>
              <w:rPr>
                <w:rFonts w:ascii="Times New Roman" w:hAnsi="Times New Roman" w:cs="Times New Roman"/>
                <w:sz w:val="20"/>
              </w:rPr>
            </w:pPr>
          </w:p>
        </w:tc>
        <w:tc>
          <w:tcPr>
            <w:tcW w:w="2071" w:type="dxa"/>
            <w:tcBorders>
              <w:top w:val="nil"/>
              <w:bottom w:val="nil"/>
            </w:tcBorders>
          </w:tcPr>
          <w:p w14:paraId="29EF38B8" w14:textId="77777777" w:rsidR="00F64E01" w:rsidRPr="00F64E01" w:rsidRDefault="00F64E01" w:rsidP="00F64E01">
            <w:pPr>
              <w:spacing w:line="360" w:lineRule="auto"/>
              <w:jc w:val="center"/>
              <w:rPr>
                <w:rFonts w:ascii="Times New Roman" w:hAnsi="Times New Roman" w:cs="Times New Roman"/>
                <w:sz w:val="20"/>
              </w:rPr>
            </w:pPr>
          </w:p>
        </w:tc>
      </w:tr>
      <w:tr w:rsidR="00F64E01" w14:paraId="288BEC4C" w14:textId="77777777" w:rsidTr="00A7311A">
        <w:trPr>
          <w:trHeight w:val="599"/>
        </w:trPr>
        <w:tc>
          <w:tcPr>
            <w:tcW w:w="972" w:type="dxa"/>
            <w:tcBorders>
              <w:top w:val="nil"/>
              <w:bottom w:val="single" w:sz="4" w:space="0" w:color="auto"/>
            </w:tcBorders>
          </w:tcPr>
          <w:p w14:paraId="274E1740" w14:textId="77777777" w:rsidR="00F64E01" w:rsidRPr="00F64E01" w:rsidRDefault="00F64E01" w:rsidP="00F64E01">
            <w:pPr>
              <w:spacing w:line="360" w:lineRule="auto"/>
              <w:jc w:val="center"/>
              <w:rPr>
                <w:rFonts w:ascii="Times New Roman" w:hAnsi="Times New Roman" w:cs="Times New Roman"/>
                <w:sz w:val="20"/>
              </w:rPr>
            </w:pPr>
          </w:p>
        </w:tc>
        <w:tc>
          <w:tcPr>
            <w:tcW w:w="2039" w:type="dxa"/>
            <w:tcBorders>
              <w:top w:val="nil"/>
              <w:bottom w:val="single" w:sz="4" w:space="0" w:color="auto"/>
            </w:tcBorders>
          </w:tcPr>
          <w:p w14:paraId="79DEB84E" w14:textId="41AFF4B7"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Dubina: 3,97+/-0,33</w:t>
            </w:r>
          </w:p>
        </w:tc>
        <w:tc>
          <w:tcPr>
            <w:tcW w:w="2086" w:type="dxa"/>
            <w:tcBorders>
              <w:top w:val="nil"/>
              <w:bottom w:val="single" w:sz="4" w:space="0" w:color="auto"/>
            </w:tcBorders>
          </w:tcPr>
          <w:p w14:paraId="7051822B" w14:textId="445B542A"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Dubina: 3,95+/-0,34</w:t>
            </w:r>
          </w:p>
        </w:tc>
        <w:tc>
          <w:tcPr>
            <w:tcW w:w="2040" w:type="dxa"/>
            <w:tcBorders>
              <w:top w:val="nil"/>
              <w:bottom w:val="single" w:sz="4" w:space="0" w:color="auto"/>
            </w:tcBorders>
          </w:tcPr>
          <w:p w14:paraId="01FB92F4" w14:textId="77777777" w:rsidR="00F64E01" w:rsidRPr="00F64E01" w:rsidRDefault="00F64E01" w:rsidP="00F64E01">
            <w:pPr>
              <w:spacing w:line="360" w:lineRule="auto"/>
              <w:jc w:val="center"/>
              <w:rPr>
                <w:rFonts w:ascii="Times New Roman" w:hAnsi="Times New Roman" w:cs="Times New Roman"/>
                <w:sz w:val="20"/>
              </w:rPr>
            </w:pPr>
          </w:p>
        </w:tc>
        <w:tc>
          <w:tcPr>
            <w:tcW w:w="2071" w:type="dxa"/>
            <w:tcBorders>
              <w:top w:val="nil"/>
              <w:bottom w:val="single" w:sz="4" w:space="0" w:color="auto"/>
            </w:tcBorders>
          </w:tcPr>
          <w:p w14:paraId="2B413A56" w14:textId="77777777" w:rsidR="00F64E01" w:rsidRPr="00F64E01" w:rsidRDefault="00F64E01" w:rsidP="00F64E01">
            <w:pPr>
              <w:spacing w:line="360" w:lineRule="auto"/>
              <w:jc w:val="center"/>
              <w:rPr>
                <w:rFonts w:ascii="Times New Roman" w:hAnsi="Times New Roman" w:cs="Times New Roman"/>
                <w:sz w:val="20"/>
              </w:rPr>
            </w:pPr>
          </w:p>
        </w:tc>
      </w:tr>
      <w:tr w:rsidR="00F64E01" w14:paraId="0900F940" w14:textId="77777777" w:rsidTr="00A7311A">
        <w:tc>
          <w:tcPr>
            <w:tcW w:w="972" w:type="dxa"/>
            <w:tcBorders>
              <w:bottom w:val="nil"/>
            </w:tcBorders>
          </w:tcPr>
          <w:p w14:paraId="1AF4F4F5" w14:textId="0DC982AA"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Žene</w:t>
            </w:r>
          </w:p>
        </w:tc>
        <w:tc>
          <w:tcPr>
            <w:tcW w:w="2039" w:type="dxa"/>
            <w:tcBorders>
              <w:bottom w:val="nil"/>
            </w:tcBorders>
          </w:tcPr>
          <w:p w14:paraId="42661898" w14:textId="69EBC7C9"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Visina: 3,82+/-0,36</w:t>
            </w:r>
          </w:p>
        </w:tc>
        <w:tc>
          <w:tcPr>
            <w:tcW w:w="2086" w:type="dxa"/>
            <w:tcBorders>
              <w:bottom w:val="nil"/>
            </w:tcBorders>
          </w:tcPr>
          <w:p w14:paraId="61CA64E5" w14:textId="7EB8A62C"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Visina: 3,83+/-0,37</w:t>
            </w:r>
          </w:p>
        </w:tc>
        <w:tc>
          <w:tcPr>
            <w:tcW w:w="2040" w:type="dxa"/>
            <w:tcBorders>
              <w:bottom w:val="nil"/>
            </w:tcBorders>
          </w:tcPr>
          <w:p w14:paraId="2C8D91B0" w14:textId="6B74D992"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21,78 +/- 4,97</w:t>
            </w:r>
          </w:p>
        </w:tc>
        <w:tc>
          <w:tcPr>
            <w:tcW w:w="2071" w:type="dxa"/>
            <w:tcBorders>
              <w:bottom w:val="nil"/>
            </w:tcBorders>
          </w:tcPr>
          <w:p w14:paraId="4E1AE760" w14:textId="7CCBA681"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22,19 +/- 5,32</w:t>
            </w:r>
          </w:p>
        </w:tc>
      </w:tr>
      <w:tr w:rsidR="00F64E01" w14:paraId="34C4DBC2" w14:textId="77777777" w:rsidTr="00A7311A">
        <w:tc>
          <w:tcPr>
            <w:tcW w:w="972" w:type="dxa"/>
            <w:tcBorders>
              <w:top w:val="nil"/>
              <w:bottom w:val="nil"/>
            </w:tcBorders>
          </w:tcPr>
          <w:p w14:paraId="0566B730" w14:textId="06A67F37"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77</w:t>
            </w:r>
          </w:p>
        </w:tc>
        <w:tc>
          <w:tcPr>
            <w:tcW w:w="2039" w:type="dxa"/>
            <w:tcBorders>
              <w:top w:val="nil"/>
              <w:bottom w:val="nil"/>
            </w:tcBorders>
          </w:tcPr>
          <w:p w14:paraId="508E62FC" w14:textId="155C6235"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Širina: 2,98+/-0,38</w:t>
            </w:r>
          </w:p>
        </w:tc>
        <w:tc>
          <w:tcPr>
            <w:tcW w:w="2086" w:type="dxa"/>
            <w:tcBorders>
              <w:top w:val="nil"/>
              <w:bottom w:val="nil"/>
            </w:tcBorders>
          </w:tcPr>
          <w:p w14:paraId="01784062" w14:textId="0CCBDACD"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Širina: 3,02+/-0,39</w:t>
            </w:r>
          </w:p>
        </w:tc>
        <w:tc>
          <w:tcPr>
            <w:tcW w:w="2040" w:type="dxa"/>
            <w:tcBorders>
              <w:top w:val="nil"/>
              <w:bottom w:val="nil"/>
            </w:tcBorders>
          </w:tcPr>
          <w:p w14:paraId="7D4A931D" w14:textId="77777777" w:rsidR="00F64E01" w:rsidRPr="00F64E01" w:rsidRDefault="00F64E01" w:rsidP="00954CB3">
            <w:pPr>
              <w:spacing w:line="360" w:lineRule="auto"/>
              <w:jc w:val="both"/>
              <w:rPr>
                <w:rFonts w:ascii="Times New Roman" w:hAnsi="Times New Roman" w:cs="Times New Roman"/>
                <w:sz w:val="20"/>
              </w:rPr>
            </w:pPr>
          </w:p>
        </w:tc>
        <w:tc>
          <w:tcPr>
            <w:tcW w:w="2071" w:type="dxa"/>
            <w:tcBorders>
              <w:top w:val="nil"/>
              <w:bottom w:val="nil"/>
            </w:tcBorders>
          </w:tcPr>
          <w:p w14:paraId="30FAC37C" w14:textId="77777777" w:rsidR="00F64E01" w:rsidRPr="00F64E01" w:rsidRDefault="00F64E01" w:rsidP="00954CB3">
            <w:pPr>
              <w:spacing w:line="360" w:lineRule="auto"/>
              <w:jc w:val="both"/>
              <w:rPr>
                <w:rFonts w:ascii="Times New Roman" w:hAnsi="Times New Roman" w:cs="Times New Roman"/>
                <w:sz w:val="20"/>
              </w:rPr>
            </w:pPr>
          </w:p>
        </w:tc>
      </w:tr>
      <w:tr w:rsidR="00F64E01" w14:paraId="5B723E65" w14:textId="77777777" w:rsidTr="00A7311A">
        <w:tc>
          <w:tcPr>
            <w:tcW w:w="972" w:type="dxa"/>
            <w:tcBorders>
              <w:top w:val="nil"/>
            </w:tcBorders>
          </w:tcPr>
          <w:p w14:paraId="7F2F697B" w14:textId="727B43FE" w:rsidR="00F64E01" w:rsidRPr="00F64E01" w:rsidRDefault="00F64E01" w:rsidP="00954CB3">
            <w:pPr>
              <w:spacing w:line="360" w:lineRule="auto"/>
              <w:jc w:val="both"/>
              <w:rPr>
                <w:rFonts w:ascii="Times New Roman" w:hAnsi="Times New Roman" w:cs="Times New Roman"/>
                <w:sz w:val="20"/>
              </w:rPr>
            </w:pPr>
          </w:p>
        </w:tc>
        <w:tc>
          <w:tcPr>
            <w:tcW w:w="2039" w:type="dxa"/>
            <w:tcBorders>
              <w:top w:val="nil"/>
            </w:tcBorders>
          </w:tcPr>
          <w:p w14:paraId="58EE82E0" w14:textId="14304C38"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Dubina: 3,76+/-0,3</w:t>
            </w:r>
          </w:p>
        </w:tc>
        <w:tc>
          <w:tcPr>
            <w:tcW w:w="2086" w:type="dxa"/>
            <w:tcBorders>
              <w:top w:val="nil"/>
            </w:tcBorders>
          </w:tcPr>
          <w:p w14:paraId="511FBA7E" w14:textId="0395A4D9"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Dubina: 3,77+/-0,29</w:t>
            </w:r>
          </w:p>
        </w:tc>
        <w:tc>
          <w:tcPr>
            <w:tcW w:w="2040" w:type="dxa"/>
            <w:tcBorders>
              <w:top w:val="nil"/>
            </w:tcBorders>
          </w:tcPr>
          <w:p w14:paraId="49425BEC" w14:textId="77777777" w:rsidR="00F64E01" w:rsidRPr="00F64E01" w:rsidRDefault="00F64E01" w:rsidP="00954CB3">
            <w:pPr>
              <w:spacing w:line="360" w:lineRule="auto"/>
              <w:jc w:val="both"/>
              <w:rPr>
                <w:rFonts w:ascii="Times New Roman" w:hAnsi="Times New Roman" w:cs="Times New Roman"/>
                <w:sz w:val="20"/>
              </w:rPr>
            </w:pPr>
          </w:p>
        </w:tc>
        <w:tc>
          <w:tcPr>
            <w:tcW w:w="2071" w:type="dxa"/>
            <w:tcBorders>
              <w:top w:val="nil"/>
            </w:tcBorders>
          </w:tcPr>
          <w:p w14:paraId="11CD5902" w14:textId="77777777" w:rsidR="00F64E01" w:rsidRPr="00F64E01" w:rsidRDefault="00F64E01" w:rsidP="00954CB3">
            <w:pPr>
              <w:spacing w:line="360" w:lineRule="auto"/>
              <w:jc w:val="both"/>
              <w:rPr>
                <w:rFonts w:ascii="Times New Roman" w:hAnsi="Times New Roman" w:cs="Times New Roman"/>
                <w:sz w:val="20"/>
              </w:rPr>
            </w:pPr>
          </w:p>
        </w:tc>
      </w:tr>
    </w:tbl>
    <w:p w14:paraId="2444D4AC" w14:textId="77777777" w:rsidR="000851E3" w:rsidRPr="00317932" w:rsidRDefault="000851E3" w:rsidP="00B70E42">
      <w:pPr>
        <w:spacing w:line="360" w:lineRule="auto"/>
        <w:jc w:val="both"/>
        <w:rPr>
          <w:rFonts w:ascii="Times New Roman" w:hAnsi="Times New Roman" w:cs="Times New Roman"/>
        </w:rPr>
      </w:pPr>
    </w:p>
    <w:p w14:paraId="36BCD671" w14:textId="511A33EE" w:rsidR="00723FBC"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t>Izvedena formula na osnovu dimenzija lijevog maksilarnog sinusa je:</w:t>
      </w:r>
    </w:p>
    <w:p w14:paraId="64160B80" w14:textId="75471018" w:rsidR="000851E3"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t>Spol = 5,15 – 0,33(visina) – 1,3</w:t>
      </w:r>
      <w:r w:rsidR="000851E3" w:rsidRPr="00317932">
        <w:rPr>
          <w:rFonts w:ascii="Times New Roman" w:hAnsi="Times New Roman" w:cs="Times New Roman"/>
        </w:rPr>
        <w:t xml:space="preserve">05 (širina) – 1,338 (dubina) + </w:t>
      </w:r>
      <w:r w:rsidRPr="00317932">
        <w:rPr>
          <w:rFonts w:ascii="Times New Roman" w:hAnsi="Times New Roman" w:cs="Times New Roman"/>
        </w:rPr>
        <w:t>0,218 (volumen maksilarnog sinusa)</w:t>
      </w:r>
    </w:p>
    <w:p w14:paraId="6DCA97D1" w14:textId="4241525E" w:rsidR="00723FBC" w:rsidRPr="00317932" w:rsidRDefault="00E24C86" w:rsidP="00B70E42">
      <w:pPr>
        <w:spacing w:line="360" w:lineRule="auto"/>
        <w:jc w:val="both"/>
        <w:rPr>
          <w:rFonts w:ascii="Times New Roman" w:hAnsi="Times New Roman" w:cs="Times New Roman"/>
        </w:rPr>
      </w:pPr>
      <w:r w:rsidRPr="00317932">
        <w:rPr>
          <w:rFonts w:ascii="Times New Roman" w:hAnsi="Times New Roman" w:cs="Times New Roman"/>
        </w:rPr>
        <w:t>Tačnost kreiranih formula za procjenu spola na osnovu dimenzija lijevog maksilarnog sinusa je za muškarce 72%, že</w:t>
      </w:r>
      <w:r w:rsidR="005B5365" w:rsidRPr="00317932">
        <w:rPr>
          <w:rFonts w:ascii="Times New Roman" w:hAnsi="Times New Roman" w:cs="Times New Roman"/>
        </w:rPr>
        <w:t>ne 78% te sveukupno 76</w:t>
      </w:r>
      <w:r w:rsidRPr="00317932">
        <w:rPr>
          <w:rFonts w:ascii="Times New Roman" w:hAnsi="Times New Roman" w:cs="Times New Roman"/>
        </w:rPr>
        <w:t>%.</w:t>
      </w:r>
    </w:p>
    <w:p w14:paraId="7D30B951" w14:textId="5F01BE7B" w:rsidR="00723FBC" w:rsidRPr="00317932" w:rsidRDefault="00723FBC" w:rsidP="00E82C7B">
      <w:pPr>
        <w:spacing w:line="360" w:lineRule="auto"/>
        <w:jc w:val="both"/>
        <w:rPr>
          <w:rFonts w:ascii="Times New Roman" w:hAnsi="Times New Roman" w:cs="Times New Roman"/>
        </w:rPr>
      </w:pPr>
      <w:r w:rsidRPr="00317932">
        <w:rPr>
          <w:rFonts w:ascii="Times New Roman" w:hAnsi="Times New Roman" w:cs="Times New Roman"/>
        </w:rPr>
        <w:t>Izvedena formula na osnovu dimenzija desnog maksilarnog sinusa je:</w:t>
      </w:r>
    </w:p>
    <w:p w14:paraId="41C32EF5" w14:textId="66646B63" w:rsidR="00E82C7B"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lastRenderedPageBreak/>
        <w:t>Spol = 5,65 – 0,669(visina) – 1,19(širina) – 1,267(dubina) + 0,227 (volumen maksilarnog sinusa)</w:t>
      </w:r>
      <w:r w:rsidR="00E82C7B" w:rsidRPr="00317932">
        <w:rPr>
          <w:rFonts w:ascii="Times New Roman" w:hAnsi="Times New Roman" w:cs="Times New Roman"/>
        </w:rPr>
        <w:t>.</w:t>
      </w:r>
    </w:p>
    <w:p w14:paraId="76272EA6" w14:textId="35789EB1" w:rsidR="00723FBC" w:rsidRPr="00317932" w:rsidRDefault="00E24C86" w:rsidP="00B70E42">
      <w:pPr>
        <w:spacing w:line="360" w:lineRule="auto"/>
        <w:jc w:val="both"/>
        <w:rPr>
          <w:rFonts w:ascii="Times New Roman" w:hAnsi="Times New Roman" w:cs="Times New Roman"/>
        </w:rPr>
      </w:pPr>
      <w:r w:rsidRPr="00317932">
        <w:rPr>
          <w:rFonts w:ascii="Times New Roman" w:hAnsi="Times New Roman" w:cs="Times New Roman"/>
        </w:rPr>
        <w:t>Tačnost kreiranih formula za procjenu spola na osnovu dimenzija desnog maksilarnog sinusa je za muškarce 69%, žene 81% te sveukupno 76%.</w:t>
      </w:r>
    </w:p>
    <w:p w14:paraId="183289B4" w14:textId="6F6CAB17" w:rsidR="00723FBC"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t>Izvedena formula na osnovu dimenzija oba maksilarna sinusa je:</w:t>
      </w:r>
    </w:p>
    <w:p w14:paraId="490797C2" w14:textId="36EC7370" w:rsidR="000A7AF0"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t>Spol = 5,915 + 0,99(visina lijevog) – 0,23(širina lijevog) – 0,1(dubina lijevog) - 0,00081 (volumen lijevog maksilarnog sinusa) – 1,539(visina desnog) – 1,128(širina desnog) – 1,336(dubina desnog) + 0,245 (volumen desnog maksilarnog sinusa)</w:t>
      </w:r>
    </w:p>
    <w:p w14:paraId="59C1D8D5" w14:textId="71EC0427" w:rsidR="00723FBC" w:rsidRPr="00317932" w:rsidRDefault="00E24C86" w:rsidP="00B70E42">
      <w:pPr>
        <w:spacing w:line="360" w:lineRule="auto"/>
        <w:jc w:val="both"/>
        <w:rPr>
          <w:rFonts w:ascii="Times New Roman" w:hAnsi="Times New Roman" w:cs="Times New Roman"/>
        </w:rPr>
      </w:pPr>
      <w:r w:rsidRPr="00317932">
        <w:rPr>
          <w:rFonts w:ascii="Times New Roman" w:hAnsi="Times New Roman" w:cs="Times New Roman"/>
        </w:rPr>
        <w:t>Tačnost kreiranih formula za procjenu spola na osnovu dimenzija oba maksilarna sinusa je za muškarce 61%, žene 85% te sveukupno 73%.</w:t>
      </w:r>
    </w:p>
    <w:p w14:paraId="46B33CB5" w14:textId="77777777" w:rsidR="00B70E42" w:rsidRPr="00317932" w:rsidRDefault="00B70E42" w:rsidP="00D4339C">
      <w:pPr>
        <w:spacing w:line="360" w:lineRule="auto"/>
        <w:rPr>
          <w:rFonts w:ascii="Times New Roman" w:hAnsi="Times New Roman" w:cs="Times New Roman"/>
        </w:rPr>
      </w:pPr>
    </w:p>
    <w:p w14:paraId="3BC92E31" w14:textId="0888C98F" w:rsidR="002C69CA" w:rsidRPr="00E22EEA" w:rsidRDefault="00CD20A0" w:rsidP="00D4339C">
      <w:pPr>
        <w:spacing w:line="360" w:lineRule="auto"/>
        <w:rPr>
          <w:rFonts w:ascii="Times New Roman" w:hAnsi="Times New Roman" w:cs="Times New Roman"/>
          <w:b/>
          <w:sz w:val="28"/>
        </w:rPr>
      </w:pPr>
      <w:r w:rsidRPr="00E22EEA">
        <w:rPr>
          <w:rFonts w:ascii="Times New Roman" w:hAnsi="Times New Roman" w:cs="Times New Roman"/>
          <w:b/>
          <w:sz w:val="28"/>
        </w:rPr>
        <w:t>Diskusija</w:t>
      </w:r>
    </w:p>
    <w:p w14:paraId="22B16C98" w14:textId="02A91E30" w:rsidR="00455D1E" w:rsidRPr="00317932" w:rsidRDefault="002C69CA" w:rsidP="006E5652">
      <w:pPr>
        <w:spacing w:line="360" w:lineRule="auto"/>
        <w:jc w:val="both"/>
        <w:rPr>
          <w:rFonts w:ascii="Times New Roman" w:hAnsi="Times New Roman" w:cs="Times New Roman"/>
        </w:rPr>
      </w:pPr>
      <w:r w:rsidRPr="00317932">
        <w:rPr>
          <w:rFonts w:ascii="Times New Roman" w:hAnsi="Times New Roman" w:cs="Times New Roman"/>
        </w:rPr>
        <w:t xml:space="preserve">Procjena spola </w:t>
      </w:r>
      <w:r w:rsidR="00526627" w:rsidRPr="00317932">
        <w:rPr>
          <w:rFonts w:ascii="Times New Roman" w:hAnsi="Times New Roman" w:cs="Times New Roman"/>
        </w:rPr>
        <w:t xml:space="preserve">je veoma važan problem u identifikaciji osobe. Ukoliko je skelet kompletan, procjena spola je sa 100% tačnosti. </w:t>
      </w:r>
      <w:r w:rsidR="006E5652" w:rsidRPr="00317932">
        <w:rPr>
          <w:rFonts w:ascii="Times New Roman" w:hAnsi="Times New Roman" w:cs="Times New Roman"/>
        </w:rPr>
        <w:t xml:space="preserve">Tačno procjene spola je 98% na osnovu očuvanog pelvisa i kraniuma, 95% samo na osnovu pelvisa te 80%-90% na osnovu očuvanih dugih </w:t>
      </w:r>
      <w:proofErr w:type="gramStart"/>
      <w:r w:rsidR="006E5652" w:rsidRPr="00317932">
        <w:rPr>
          <w:rFonts w:ascii="Times New Roman" w:hAnsi="Times New Roman" w:cs="Times New Roman"/>
        </w:rPr>
        <w:t>kostiju.</w:t>
      </w:r>
      <w:r w:rsidR="00FA32BE" w:rsidRPr="00317932">
        <w:rPr>
          <w:rFonts w:ascii="Times New Roman" w:hAnsi="Times New Roman" w:cs="Times New Roman"/>
        </w:rPr>
        <w:t>[</w:t>
      </w:r>
      <w:proofErr w:type="gramEnd"/>
      <w:r w:rsidR="00FA32BE" w:rsidRPr="00317932">
        <w:rPr>
          <w:rFonts w:ascii="Times New Roman" w:hAnsi="Times New Roman" w:cs="Times New Roman"/>
        </w:rPr>
        <w:t>4]</w:t>
      </w:r>
      <w:r w:rsidR="006E5652" w:rsidRPr="00317932">
        <w:rPr>
          <w:rFonts w:ascii="Times New Roman" w:hAnsi="Times New Roman" w:cs="Times New Roman"/>
        </w:rPr>
        <w:t xml:space="preserve"> Dimenzije i volumen maksilarnog sinusa </w:t>
      </w:r>
      <w:r w:rsidR="008F7636" w:rsidRPr="00317932">
        <w:rPr>
          <w:rFonts w:ascii="Times New Roman" w:hAnsi="Times New Roman" w:cs="Times New Roman"/>
        </w:rPr>
        <w:t>pokazuju širok raspon tačnosti procjene spola u različitim studijama.</w:t>
      </w:r>
    </w:p>
    <w:p w14:paraId="301136E1" w14:textId="2CF7C37F" w:rsidR="00887543" w:rsidRPr="00317932" w:rsidRDefault="00455D1E" w:rsidP="006E5652">
      <w:pPr>
        <w:spacing w:line="360" w:lineRule="auto"/>
        <w:jc w:val="both"/>
        <w:rPr>
          <w:rFonts w:ascii="Times New Roman" w:hAnsi="Times New Roman" w:cs="Times New Roman"/>
        </w:rPr>
      </w:pPr>
      <w:r w:rsidRPr="00317932">
        <w:rPr>
          <w:rFonts w:ascii="Times New Roman" w:hAnsi="Times New Roman" w:cs="Times New Roman"/>
        </w:rPr>
        <w:t>Utvrđeno je</w:t>
      </w:r>
      <w:r w:rsidR="00387D44" w:rsidRPr="00317932">
        <w:rPr>
          <w:rFonts w:ascii="Times New Roman" w:hAnsi="Times New Roman" w:cs="Times New Roman"/>
        </w:rPr>
        <w:t xml:space="preserve"> kroz studije</w:t>
      </w:r>
      <w:r w:rsidRPr="00317932">
        <w:rPr>
          <w:rFonts w:ascii="Times New Roman" w:hAnsi="Times New Roman" w:cs="Times New Roman"/>
        </w:rPr>
        <w:t xml:space="preserve"> da su maksilarni sinusi kod muškaraca veći po volumenu nego kod žena, kao i da su dubina, visina</w:t>
      </w:r>
      <w:r w:rsidR="00387D44" w:rsidRPr="00317932">
        <w:rPr>
          <w:rFonts w:ascii="Times New Roman" w:hAnsi="Times New Roman" w:cs="Times New Roman"/>
        </w:rPr>
        <w:t xml:space="preserve"> </w:t>
      </w:r>
      <w:r w:rsidRPr="00317932">
        <w:rPr>
          <w:rFonts w:ascii="Times New Roman" w:hAnsi="Times New Roman" w:cs="Times New Roman"/>
        </w:rPr>
        <w:t>i širina veća kod muškaraca nego kod žena.</w:t>
      </w:r>
      <w:r w:rsidR="00387D44" w:rsidRPr="00317932">
        <w:rPr>
          <w:rFonts w:ascii="Times New Roman" w:hAnsi="Times New Roman" w:cs="Times New Roman"/>
        </w:rPr>
        <w:t xml:space="preserve"> U ovoj studiji rezultati su pokazali značajnu razliku volumena maksilarnog sinusa između muškaraca i žena jer su maksilarni sinusi veći i širi kod muškaraca nego kod žena, ali nije pronađena značajna razlika između volumena desnog i lijevog maksilarnog sinusa.</w:t>
      </w:r>
      <w:r w:rsidR="00FA32BE" w:rsidRPr="00317932">
        <w:rPr>
          <w:rFonts w:ascii="Times New Roman" w:hAnsi="Times New Roman" w:cs="Times New Roman"/>
        </w:rPr>
        <w:t>[5]</w:t>
      </w:r>
      <w:r w:rsidR="00585F1B" w:rsidRPr="00317932">
        <w:rPr>
          <w:rFonts w:ascii="Times New Roman" w:hAnsi="Times New Roman" w:cs="Times New Roman"/>
        </w:rPr>
        <w:t xml:space="preserve"> Sa ovim razlikama se slažu i drugi autori kao što je Fernandes</w:t>
      </w:r>
      <w:r w:rsidR="00872F75" w:rsidRPr="00317932">
        <w:rPr>
          <w:rFonts w:ascii="Times New Roman" w:hAnsi="Times New Roman" w:cs="Times New Roman"/>
        </w:rPr>
        <w:t xml:space="preserve"> [6]</w:t>
      </w:r>
      <w:r w:rsidR="00585F1B" w:rsidRPr="00317932">
        <w:rPr>
          <w:rFonts w:ascii="Times New Roman" w:hAnsi="Times New Roman" w:cs="Times New Roman"/>
        </w:rPr>
        <w:t>, Teke i suradnici</w:t>
      </w:r>
      <w:r w:rsidR="00872F75" w:rsidRPr="00317932">
        <w:rPr>
          <w:rFonts w:ascii="Times New Roman" w:hAnsi="Times New Roman" w:cs="Times New Roman"/>
        </w:rPr>
        <w:t xml:space="preserve"> [7]</w:t>
      </w:r>
      <w:r w:rsidR="00585F1B" w:rsidRPr="00317932">
        <w:rPr>
          <w:rFonts w:ascii="Times New Roman" w:hAnsi="Times New Roman" w:cs="Times New Roman"/>
        </w:rPr>
        <w:t>, Sahlstrand-Johnason i suradnici</w:t>
      </w:r>
      <w:r w:rsidR="00872F75" w:rsidRPr="00317932">
        <w:rPr>
          <w:rFonts w:ascii="Times New Roman" w:hAnsi="Times New Roman" w:cs="Times New Roman"/>
        </w:rPr>
        <w:t xml:space="preserve"> [8]</w:t>
      </w:r>
      <w:r w:rsidR="00585F1B" w:rsidRPr="00317932">
        <w:rPr>
          <w:rFonts w:ascii="Times New Roman" w:hAnsi="Times New Roman" w:cs="Times New Roman"/>
        </w:rPr>
        <w:t xml:space="preserve"> i Prabhat i suradnici.</w:t>
      </w:r>
      <w:r w:rsidR="00872F75" w:rsidRPr="00317932">
        <w:rPr>
          <w:rFonts w:ascii="Times New Roman" w:hAnsi="Times New Roman" w:cs="Times New Roman"/>
        </w:rPr>
        <w:t>[9]</w:t>
      </w:r>
      <w:r w:rsidR="00887543" w:rsidRPr="00317932">
        <w:rPr>
          <w:rFonts w:ascii="Times New Roman" w:hAnsi="Times New Roman" w:cs="Times New Roman"/>
        </w:rPr>
        <w:t xml:space="preserve"> Međutim, Saccucci i suradnici u svom istraživanju nisu pronašli značajnu razliku između dimenzija muškaraca i žena. [3]</w:t>
      </w:r>
    </w:p>
    <w:p w14:paraId="3246F516" w14:textId="3813B17C" w:rsidR="00040E13" w:rsidRPr="00317932" w:rsidRDefault="00887543" w:rsidP="006E5652">
      <w:pPr>
        <w:spacing w:line="360" w:lineRule="auto"/>
        <w:jc w:val="both"/>
        <w:rPr>
          <w:rFonts w:ascii="Times New Roman" w:hAnsi="Times New Roman" w:cs="Times New Roman"/>
        </w:rPr>
      </w:pPr>
      <w:r w:rsidRPr="00317932">
        <w:rPr>
          <w:rFonts w:ascii="Times New Roman" w:hAnsi="Times New Roman" w:cs="Times New Roman"/>
        </w:rPr>
        <w:t>U ovom istraživanju, rezultati pokazuju da je veća tačnost (76%) procjene spola na osnovu dimnzija lijevog ili desnog sinusa nego na osnovu dimenzija oba sinusa (73%).</w:t>
      </w:r>
    </w:p>
    <w:p w14:paraId="79C2D0A3" w14:textId="77777777" w:rsidR="00E82C7B" w:rsidRPr="00317932" w:rsidRDefault="006A15E6" w:rsidP="00BE1B2E">
      <w:pPr>
        <w:spacing w:line="360" w:lineRule="auto"/>
        <w:jc w:val="both"/>
        <w:rPr>
          <w:rFonts w:ascii="Times New Roman" w:hAnsi="Times New Roman" w:cs="Times New Roman"/>
        </w:rPr>
      </w:pPr>
      <w:r w:rsidRPr="00317932">
        <w:rPr>
          <w:rFonts w:ascii="Times New Roman" w:hAnsi="Times New Roman" w:cs="Times New Roman"/>
        </w:rPr>
        <w:lastRenderedPageBreak/>
        <w:t>U studiji Teke i</w:t>
      </w:r>
      <w:r w:rsidR="00BE1B2E" w:rsidRPr="00317932">
        <w:rPr>
          <w:rFonts w:ascii="Times New Roman" w:hAnsi="Times New Roman" w:cs="Times New Roman"/>
        </w:rPr>
        <w:t xml:space="preserve"> sa</w:t>
      </w:r>
      <w:r w:rsidRPr="00317932">
        <w:rPr>
          <w:rFonts w:ascii="Times New Roman" w:hAnsi="Times New Roman" w:cs="Times New Roman"/>
        </w:rPr>
        <w:t>rad</w:t>
      </w:r>
      <w:r w:rsidR="00BE1B2E" w:rsidRPr="00317932">
        <w:rPr>
          <w:rFonts w:ascii="Times New Roman" w:hAnsi="Times New Roman" w:cs="Times New Roman"/>
        </w:rPr>
        <w:t>nici rezultati su pokazali da</w:t>
      </w:r>
      <w:r w:rsidRPr="00317932">
        <w:rPr>
          <w:rFonts w:ascii="Times New Roman" w:hAnsi="Times New Roman" w:cs="Times New Roman"/>
        </w:rPr>
        <w:t xml:space="preserve"> tačnost procjene spola</w:t>
      </w:r>
      <w:r w:rsidR="00BE1B2E" w:rsidRPr="00317932">
        <w:rPr>
          <w:rFonts w:ascii="Times New Roman" w:hAnsi="Times New Roman" w:cs="Times New Roman"/>
        </w:rPr>
        <w:t xml:space="preserve"> na osnovu dimenzija maksilarnog sinusa iznosi 69,3% što je manja tačnost nego u našoj </w:t>
      </w:r>
      <w:proofErr w:type="gramStart"/>
      <w:r w:rsidR="00BE1B2E" w:rsidRPr="00317932">
        <w:rPr>
          <w:rFonts w:ascii="Times New Roman" w:hAnsi="Times New Roman" w:cs="Times New Roman"/>
        </w:rPr>
        <w:t>studiji.[</w:t>
      </w:r>
      <w:proofErr w:type="gramEnd"/>
      <w:r w:rsidR="00BE1B2E" w:rsidRPr="00317932">
        <w:rPr>
          <w:rFonts w:ascii="Times New Roman" w:hAnsi="Times New Roman" w:cs="Times New Roman"/>
        </w:rPr>
        <w:t>7]</w:t>
      </w:r>
    </w:p>
    <w:p w14:paraId="74054DEF" w14:textId="2251F03D" w:rsidR="00BE1B2E" w:rsidRPr="00317932" w:rsidRDefault="00BE1B2E" w:rsidP="006E5652">
      <w:pPr>
        <w:spacing w:line="360" w:lineRule="auto"/>
        <w:jc w:val="both"/>
        <w:rPr>
          <w:rFonts w:ascii="Times New Roman" w:hAnsi="Times New Roman" w:cs="Times New Roman"/>
        </w:rPr>
      </w:pPr>
      <w:r w:rsidRPr="00317932">
        <w:rPr>
          <w:rFonts w:ascii="Times New Roman" w:hAnsi="Times New Roman" w:cs="Times New Roman"/>
        </w:rPr>
        <w:t xml:space="preserve">U studiji Prabhat i saradnici, rezultati su pokazali da procjena spola na osnovu pomenutih parametara iznosi 77,15% što je nešo veća tačnost nego u našoj </w:t>
      </w:r>
      <w:proofErr w:type="gramStart"/>
      <w:r w:rsidRPr="00317932">
        <w:rPr>
          <w:rFonts w:ascii="Times New Roman" w:hAnsi="Times New Roman" w:cs="Times New Roman"/>
        </w:rPr>
        <w:t>studiji.[</w:t>
      </w:r>
      <w:proofErr w:type="gramEnd"/>
      <w:r w:rsidRPr="00317932">
        <w:rPr>
          <w:rFonts w:ascii="Times New Roman" w:hAnsi="Times New Roman" w:cs="Times New Roman"/>
        </w:rPr>
        <w:t>9] Urooge i saradnici u svojoj studiji su prikazali da procjena spola na osnovu pomenutih parametara iznosi 71% što je manja tačnost nego u našoj studiji.[9]</w:t>
      </w:r>
    </w:p>
    <w:p w14:paraId="19FCF1A4" w14:textId="4ED41D84" w:rsidR="007271AF" w:rsidRDefault="000851E3" w:rsidP="00D876D7">
      <w:pPr>
        <w:spacing w:line="360" w:lineRule="auto"/>
        <w:jc w:val="both"/>
        <w:rPr>
          <w:rFonts w:ascii="Times New Roman" w:hAnsi="Times New Roman" w:cs="Times New Roman"/>
        </w:rPr>
      </w:pPr>
      <w:r w:rsidRPr="00317932">
        <w:rPr>
          <w:rFonts w:ascii="Times New Roman" w:hAnsi="Times New Roman" w:cs="Times New Roman"/>
        </w:rPr>
        <w:t>Zbog veće tačnosti formule Prabhat i suradnika, primjenjena je ista na bosanskohercegovačku populaciju u cilju poređenja sa tačnosti kreirane formule u ovom istraživanju te se pokazalo da je formula iz ovog istraživanja znatno tačnija za bosanskohercegovačku populaciju.</w:t>
      </w:r>
    </w:p>
    <w:p w14:paraId="3F1CBE7E" w14:textId="7C72B533" w:rsidR="00D876D7" w:rsidRDefault="00D876D7" w:rsidP="00D876D7">
      <w:pPr>
        <w:spacing w:line="360" w:lineRule="auto"/>
        <w:jc w:val="both"/>
        <w:rPr>
          <w:rFonts w:ascii="Times New Roman" w:hAnsi="Times New Roman" w:cs="Times New Roman"/>
        </w:rPr>
      </w:pPr>
      <w:r>
        <w:rPr>
          <w:rFonts w:ascii="Times New Roman" w:hAnsi="Times New Roman" w:cs="Times New Roman"/>
        </w:rPr>
        <w:t xml:space="preserve">Deshpande i suradnici su u svojoj studiji za procjenu spola također koristili određivanje dimenzija maksilarnog sinusa koristeći CBCT. </w:t>
      </w:r>
      <w:r w:rsidR="00B073EF">
        <w:rPr>
          <w:rFonts w:ascii="Times New Roman" w:hAnsi="Times New Roman" w:cs="Times New Roman"/>
        </w:rPr>
        <w:t>Rezultati su pokazali</w:t>
      </w:r>
      <w:r>
        <w:rPr>
          <w:rFonts w:ascii="Times New Roman" w:hAnsi="Times New Roman" w:cs="Times New Roman"/>
        </w:rPr>
        <w:t xml:space="preserve"> da </w:t>
      </w:r>
      <w:r w:rsidR="00545A3C">
        <w:rPr>
          <w:rFonts w:ascii="Times New Roman" w:hAnsi="Times New Roman" w:cs="Times New Roman"/>
        </w:rPr>
        <w:t>z</w:t>
      </w:r>
      <w:r>
        <w:rPr>
          <w:rFonts w:ascii="Times New Roman" w:hAnsi="Times New Roman" w:cs="Times New Roman"/>
        </w:rPr>
        <w:t>a populaci</w:t>
      </w:r>
      <w:r w:rsidR="00545A3C">
        <w:rPr>
          <w:rFonts w:ascii="Times New Roman" w:hAnsi="Times New Roman" w:cs="Times New Roman"/>
        </w:rPr>
        <w:t>ju</w:t>
      </w:r>
      <w:r>
        <w:rPr>
          <w:rFonts w:ascii="Times New Roman" w:hAnsi="Times New Roman" w:cs="Times New Roman"/>
        </w:rPr>
        <w:t xml:space="preserve"> </w:t>
      </w:r>
      <w:r w:rsidR="00B073EF">
        <w:rPr>
          <w:rFonts w:ascii="Times New Roman" w:hAnsi="Times New Roman" w:cs="Times New Roman"/>
        </w:rPr>
        <w:t>zapadne Maharashtre tačnost procjene spola ovim metodom je 71,3</w:t>
      </w:r>
      <w:proofErr w:type="gramStart"/>
      <w:r w:rsidR="00B073EF">
        <w:rPr>
          <w:rFonts w:ascii="Times New Roman" w:hAnsi="Times New Roman" w:cs="Times New Roman"/>
        </w:rPr>
        <w:t>%</w:t>
      </w:r>
      <w:r w:rsidR="00990B84">
        <w:rPr>
          <w:rFonts w:ascii="Times New Roman" w:hAnsi="Times New Roman" w:cs="Times New Roman"/>
        </w:rPr>
        <w:t>.</w:t>
      </w:r>
      <w:r w:rsidR="00545A3C">
        <w:rPr>
          <w:rFonts w:ascii="Times New Roman" w:hAnsi="Times New Roman" w:cs="Times New Roman"/>
        </w:rPr>
        <w:t>[</w:t>
      </w:r>
      <w:proofErr w:type="gramEnd"/>
      <w:r w:rsidR="00545A3C">
        <w:rPr>
          <w:rFonts w:ascii="Times New Roman" w:hAnsi="Times New Roman" w:cs="Times New Roman"/>
        </w:rPr>
        <w:t>11]</w:t>
      </w:r>
    </w:p>
    <w:p w14:paraId="579E60A2" w14:textId="49A51B3F" w:rsidR="00990B84" w:rsidRPr="00317932" w:rsidRDefault="00990B84" w:rsidP="00D876D7">
      <w:pPr>
        <w:spacing w:line="360" w:lineRule="auto"/>
        <w:jc w:val="both"/>
        <w:rPr>
          <w:rFonts w:ascii="Times New Roman" w:hAnsi="Times New Roman" w:cs="Times New Roman"/>
        </w:rPr>
      </w:pPr>
      <w:r>
        <w:rPr>
          <w:rFonts w:ascii="Times New Roman" w:hAnsi="Times New Roman" w:cs="Times New Roman"/>
        </w:rPr>
        <w:t>Značajnu razliku u dimenzijama lijevog i desnog maksilarnog sinusa nisu pronašli Fajarwati i suradnici u svojoj studiji. Međutim, pronašli su značajnu razliku da su dimenzije sinusa kod muškaraca veće nego kod žena.</w:t>
      </w:r>
      <w:r w:rsidR="00E2079C">
        <w:rPr>
          <w:rFonts w:ascii="Times New Roman" w:hAnsi="Times New Roman" w:cs="Times New Roman"/>
        </w:rPr>
        <w:t xml:space="preserve"> Tačnost procjene spola na osnovu dimenzija maksilarnog sinusa kod populacije Indonezije je 81,6</w:t>
      </w:r>
      <w:proofErr w:type="gramStart"/>
      <w:r w:rsidR="00E2079C">
        <w:rPr>
          <w:rFonts w:ascii="Times New Roman" w:hAnsi="Times New Roman" w:cs="Times New Roman"/>
        </w:rPr>
        <w:t>%:[</w:t>
      </w:r>
      <w:proofErr w:type="gramEnd"/>
      <w:r w:rsidR="00E2079C">
        <w:rPr>
          <w:rFonts w:ascii="Times New Roman" w:hAnsi="Times New Roman" w:cs="Times New Roman"/>
        </w:rPr>
        <w:t>12]</w:t>
      </w:r>
    </w:p>
    <w:p w14:paraId="58F87602" w14:textId="77777777" w:rsidR="000851E3" w:rsidRPr="00317932" w:rsidRDefault="000851E3" w:rsidP="0032434F">
      <w:pPr>
        <w:spacing w:line="360" w:lineRule="auto"/>
        <w:rPr>
          <w:rFonts w:ascii="Times New Roman" w:hAnsi="Times New Roman" w:cs="Times New Roman"/>
        </w:rPr>
      </w:pPr>
    </w:p>
    <w:p w14:paraId="0B6AE8DB" w14:textId="3C7A253C" w:rsidR="004E6CB2" w:rsidRPr="00E22EEA" w:rsidRDefault="004E6CB2" w:rsidP="0032434F">
      <w:pPr>
        <w:spacing w:line="360" w:lineRule="auto"/>
        <w:rPr>
          <w:rFonts w:ascii="Times New Roman" w:hAnsi="Times New Roman" w:cs="Times New Roman"/>
          <w:b/>
          <w:sz w:val="32"/>
        </w:rPr>
      </w:pPr>
      <w:r w:rsidRPr="00E22EEA">
        <w:rPr>
          <w:rFonts w:ascii="Times New Roman" w:hAnsi="Times New Roman" w:cs="Times New Roman"/>
          <w:b/>
          <w:sz w:val="28"/>
        </w:rPr>
        <w:t>Zaključak</w:t>
      </w:r>
    </w:p>
    <w:p w14:paraId="5F439BB7" w14:textId="535F5ECD" w:rsidR="008D3150" w:rsidRPr="00317932" w:rsidRDefault="005C7C2D" w:rsidP="004751B8">
      <w:pPr>
        <w:spacing w:line="360" w:lineRule="auto"/>
        <w:jc w:val="both"/>
        <w:rPr>
          <w:rFonts w:ascii="Times New Roman" w:hAnsi="Times New Roman" w:cs="Times New Roman"/>
        </w:rPr>
      </w:pPr>
      <w:r w:rsidRPr="00317932">
        <w:rPr>
          <w:rFonts w:ascii="Times New Roman" w:hAnsi="Times New Roman" w:cs="Times New Roman"/>
        </w:rPr>
        <w:t>Rezultati ovog istraživanja su pokazali da maksilarni sinus pokazuje anatomsku varijabilnost između spolova i da se može koristiti u određivanju spola populacije. CBCT slike mogu pružiti adekvatna mjerenja maksilarnih sinusa kojima se ne mož</w:t>
      </w:r>
      <w:r w:rsidR="004751B8" w:rsidRPr="00317932">
        <w:rPr>
          <w:rFonts w:ascii="Times New Roman" w:hAnsi="Times New Roman" w:cs="Times New Roman"/>
        </w:rPr>
        <w:t>e pristupiti drugim sredstvima. Kreirana formula na osnovu oba (lijevog i desnog) maksilarnog sinusa se može koristiti za procjenu spola kod bosanskohercegovačke populacije, ali su tačnije formule kreirana samo na osnovu dimenzija desnog ili lijevog maksilarnog sinusa. Svakako, za povećanje tačnosti formule za procjenu spola kod bosanskohercegovačke populacije potrebno je povećati broj uzorka.</w:t>
      </w:r>
    </w:p>
    <w:p w14:paraId="4962E330" w14:textId="77777777" w:rsidR="00864F8B" w:rsidRPr="00317932" w:rsidRDefault="00864F8B" w:rsidP="004751B8">
      <w:pPr>
        <w:spacing w:line="360" w:lineRule="auto"/>
        <w:jc w:val="both"/>
        <w:rPr>
          <w:rFonts w:ascii="Times New Roman" w:hAnsi="Times New Roman" w:cs="Times New Roman"/>
        </w:rPr>
      </w:pPr>
    </w:p>
    <w:p w14:paraId="12C0DBFB" w14:textId="77777777" w:rsidR="00E82C7B" w:rsidRPr="00317932" w:rsidRDefault="00E82C7B" w:rsidP="004751B8">
      <w:pPr>
        <w:spacing w:line="360" w:lineRule="auto"/>
        <w:jc w:val="both"/>
        <w:rPr>
          <w:rFonts w:ascii="Times New Roman" w:hAnsi="Times New Roman" w:cs="Times New Roman"/>
        </w:rPr>
      </w:pPr>
    </w:p>
    <w:p w14:paraId="6B714CB1" w14:textId="34F336CE" w:rsidR="004F7AC3" w:rsidRPr="00E22EEA" w:rsidRDefault="00864F8B" w:rsidP="004F7AC3">
      <w:pPr>
        <w:spacing w:line="360" w:lineRule="auto"/>
        <w:jc w:val="both"/>
        <w:rPr>
          <w:rFonts w:ascii="Times New Roman" w:hAnsi="Times New Roman" w:cs="Times New Roman"/>
          <w:b/>
          <w:sz w:val="32"/>
        </w:rPr>
      </w:pPr>
      <w:r w:rsidRPr="00E22EEA">
        <w:rPr>
          <w:rFonts w:ascii="Times New Roman" w:hAnsi="Times New Roman" w:cs="Times New Roman"/>
          <w:b/>
          <w:sz w:val="28"/>
        </w:rPr>
        <w:lastRenderedPageBreak/>
        <w:t>Reference</w:t>
      </w:r>
    </w:p>
    <w:p w14:paraId="57C88090" w14:textId="3CC42B15" w:rsidR="00FA32BE" w:rsidRPr="00317932" w:rsidRDefault="00FA32BE" w:rsidP="000851E3">
      <w:pPr>
        <w:spacing w:line="360" w:lineRule="auto"/>
        <w:jc w:val="both"/>
        <w:rPr>
          <w:rFonts w:ascii="Times New Roman" w:eastAsia="Times New Roman" w:hAnsi="Times New Roman" w:cs="Times New Roman"/>
          <w:color w:val="212121"/>
          <w:shd w:val="clear" w:color="auto" w:fill="FFFFFF"/>
          <w:lang w:eastAsia="en-GB"/>
        </w:rPr>
      </w:pPr>
      <w:r w:rsidRPr="00317932">
        <w:rPr>
          <w:rFonts w:ascii="Times New Roman" w:eastAsia="Times New Roman" w:hAnsi="Times New Roman" w:cs="Times New Roman"/>
          <w:color w:val="212121"/>
          <w:shd w:val="clear" w:color="auto" w:fill="FFFFFF"/>
          <w:lang w:eastAsia="en-GB"/>
        </w:rPr>
        <w:t xml:space="preserve">1. </w:t>
      </w:r>
      <w:r w:rsidR="004F7AC3" w:rsidRPr="00317932">
        <w:rPr>
          <w:rFonts w:ascii="Times New Roman" w:eastAsia="Times New Roman" w:hAnsi="Times New Roman" w:cs="Times New Roman"/>
          <w:color w:val="212121"/>
          <w:shd w:val="clear" w:color="auto" w:fill="FFFFFF"/>
          <w:lang w:eastAsia="en-GB"/>
        </w:rPr>
        <w:t xml:space="preserve">Rani SU, Rao GV, Kumar DR, Sravya T, Sivaranjani Y, Kumar MP. Age and gender assessment through three-dimensional morphometric analysis of maxillary sinus using magnetic resonance imaging. J Forensic Dent Sci. 2017 Jan-Apr;9(1):46. </w:t>
      </w:r>
    </w:p>
    <w:p w14:paraId="442D1151" w14:textId="4CB58897" w:rsidR="00FA32BE" w:rsidRPr="00317932" w:rsidRDefault="00B65192" w:rsidP="00B65192">
      <w:pPr>
        <w:spacing w:line="360" w:lineRule="auto"/>
        <w:jc w:val="both"/>
        <w:rPr>
          <w:rFonts w:ascii="Times New Roman" w:eastAsia="Times New Roman" w:hAnsi="Times New Roman" w:cs="Times New Roman"/>
          <w:color w:val="000000" w:themeColor="text1"/>
          <w:shd w:val="clear" w:color="auto" w:fill="FFFFFF"/>
          <w:lang w:eastAsia="en-GB"/>
        </w:rPr>
      </w:pPr>
      <w:r w:rsidRPr="00317932">
        <w:rPr>
          <w:rFonts w:ascii="Times New Roman" w:hAnsi="Times New Roman" w:cs="Times New Roman"/>
          <w:shd w:val="clear" w:color="auto" w:fill="FFFFFF"/>
          <w:lang w:eastAsia="en-GB"/>
        </w:rPr>
        <w:t xml:space="preserve">2. </w:t>
      </w:r>
      <w:r w:rsidRPr="00317932">
        <w:rPr>
          <w:rFonts w:ascii="Times New Roman" w:eastAsia="Times New Roman" w:hAnsi="Times New Roman" w:cs="Times New Roman"/>
          <w:color w:val="000000" w:themeColor="text1"/>
          <w:shd w:val="clear" w:color="auto" w:fill="FFFFFF"/>
          <w:lang w:eastAsia="en-GB"/>
        </w:rPr>
        <w:t>Kanthem RK, Guttikonda VR, Yeluri S, Kumari G. Sex determination using maxillary sinus. </w:t>
      </w:r>
      <w:r w:rsidRPr="00317932">
        <w:rPr>
          <w:rFonts w:ascii="Times New Roman" w:eastAsia="Times New Roman" w:hAnsi="Times New Roman" w:cs="Times New Roman"/>
          <w:iCs/>
          <w:color w:val="000000" w:themeColor="text1"/>
          <w:shd w:val="clear" w:color="auto" w:fill="FFFFFF"/>
          <w:lang w:eastAsia="en-GB"/>
        </w:rPr>
        <w:t>J Forensic Dent Sci. </w:t>
      </w:r>
      <w:proofErr w:type="gramStart"/>
      <w:r w:rsidRPr="00317932">
        <w:rPr>
          <w:rFonts w:ascii="Times New Roman" w:eastAsia="Times New Roman" w:hAnsi="Times New Roman" w:cs="Times New Roman"/>
          <w:color w:val="000000" w:themeColor="text1"/>
          <w:shd w:val="clear" w:color="auto" w:fill="FFFFFF"/>
          <w:lang w:eastAsia="en-GB"/>
        </w:rPr>
        <w:t>2015;7:163</w:t>
      </w:r>
      <w:proofErr w:type="gramEnd"/>
      <w:r w:rsidRPr="00317932">
        <w:rPr>
          <w:rFonts w:ascii="Times New Roman" w:eastAsia="Times New Roman" w:hAnsi="Times New Roman" w:cs="Times New Roman"/>
          <w:color w:val="000000" w:themeColor="text1"/>
          <w:shd w:val="clear" w:color="auto" w:fill="FFFFFF"/>
          <w:lang w:eastAsia="en-GB"/>
        </w:rPr>
        <w:t>–7. </w:t>
      </w:r>
    </w:p>
    <w:p w14:paraId="0FFE222D" w14:textId="6B45D907" w:rsidR="00FA32BE" w:rsidRPr="00317932" w:rsidRDefault="00B65192" w:rsidP="00B65192">
      <w:pPr>
        <w:spacing w:line="360" w:lineRule="auto"/>
        <w:jc w:val="both"/>
        <w:rPr>
          <w:rFonts w:ascii="Times New Roman" w:eastAsia="Times New Roman" w:hAnsi="Times New Roman" w:cs="Times New Roman"/>
          <w:color w:val="303030"/>
          <w:shd w:val="clear" w:color="auto" w:fill="FFFFFF"/>
          <w:lang w:eastAsia="en-GB"/>
        </w:rPr>
      </w:pPr>
      <w:r w:rsidRPr="00317932">
        <w:rPr>
          <w:rFonts w:ascii="Times New Roman" w:eastAsia="Times New Roman" w:hAnsi="Times New Roman" w:cs="Times New Roman"/>
          <w:color w:val="000000" w:themeColor="text1"/>
          <w:shd w:val="clear" w:color="auto" w:fill="FFFFFF"/>
          <w:lang w:eastAsia="en-GB"/>
        </w:rPr>
        <w:t xml:space="preserve">3. </w:t>
      </w:r>
      <w:r w:rsidRPr="00317932">
        <w:rPr>
          <w:rFonts w:ascii="Times New Roman" w:eastAsia="Times New Roman" w:hAnsi="Times New Roman" w:cs="Times New Roman"/>
          <w:color w:val="303030"/>
          <w:shd w:val="clear" w:color="auto" w:fill="FFFFFF"/>
          <w:lang w:eastAsia="en-GB"/>
        </w:rPr>
        <w:t>Saccucci M, Cipriani F, Carderi S, Di Carlo G, D’Attilio M, Rodolfino D, et al. Gender assessment through three-dimensional analysis of maxillary sinuses by means of cone beam computed tomography. </w:t>
      </w:r>
      <w:r w:rsidRPr="00317932">
        <w:rPr>
          <w:rFonts w:ascii="Times New Roman" w:eastAsia="Times New Roman" w:hAnsi="Times New Roman" w:cs="Times New Roman"/>
          <w:iCs/>
          <w:color w:val="303030"/>
          <w:shd w:val="clear" w:color="auto" w:fill="FFFFFF"/>
          <w:lang w:eastAsia="en-GB"/>
        </w:rPr>
        <w:t>Eur Rev Med Pharmacol Sci. </w:t>
      </w:r>
      <w:proofErr w:type="gramStart"/>
      <w:r w:rsidRPr="00317932">
        <w:rPr>
          <w:rFonts w:ascii="Times New Roman" w:eastAsia="Times New Roman" w:hAnsi="Times New Roman" w:cs="Times New Roman"/>
          <w:color w:val="303030"/>
          <w:shd w:val="clear" w:color="auto" w:fill="FFFFFF"/>
          <w:lang w:eastAsia="en-GB"/>
        </w:rPr>
        <w:t>2015;19:185</w:t>
      </w:r>
      <w:proofErr w:type="gramEnd"/>
      <w:r w:rsidRPr="00317932">
        <w:rPr>
          <w:rFonts w:ascii="Times New Roman" w:eastAsia="Times New Roman" w:hAnsi="Times New Roman" w:cs="Times New Roman"/>
          <w:color w:val="303030"/>
          <w:shd w:val="clear" w:color="auto" w:fill="FFFFFF"/>
          <w:lang w:eastAsia="en-GB"/>
        </w:rPr>
        <w:t>–93.</w:t>
      </w:r>
    </w:p>
    <w:p w14:paraId="59035907" w14:textId="71A3C904" w:rsidR="00FA32BE" w:rsidRPr="00317932" w:rsidRDefault="00FA32BE" w:rsidP="00FA32BE">
      <w:pPr>
        <w:spacing w:line="360" w:lineRule="auto"/>
        <w:jc w:val="both"/>
        <w:rPr>
          <w:rFonts w:ascii="Times New Roman" w:eastAsia="Times New Roman" w:hAnsi="Times New Roman" w:cs="Times New Roman"/>
          <w:color w:val="303030"/>
          <w:shd w:val="clear" w:color="auto" w:fill="FFFFFF"/>
          <w:lang w:eastAsia="en-GB"/>
        </w:rPr>
      </w:pPr>
      <w:r w:rsidRPr="00317932">
        <w:rPr>
          <w:rFonts w:ascii="Times New Roman" w:eastAsia="Times New Roman" w:hAnsi="Times New Roman" w:cs="Times New Roman"/>
          <w:color w:val="303030"/>
          <w:shd w:val="clear" w:color="auto" w:fill="FFFFFF"/>
          <w:lang w:eastAsia="en-GB"/>
        </w:rPr>
        <w:t>4.</w:t>
      </w:r>
      <w:r w:rsidRPr="00317932">
        <w:rPr>
          <w:rFonts w:ascii="Times New Roman" w:eastAsia="Times New Roman" w:hAnsi="Times New Roman" w:cs="Times New Roman"/>
          <w:color w:val="303030"/>
          <w:sz w:val="30"/>
          <w:szCs w:val="30"/>
          <w:shd w:val="clear" w:color="auto" w:fill="FFFFFF"/>
        </w:rPr>
        <w:t xml:space="preserve">  </w:t>
      </w:r>
      <w:r w:rsidRPr="00317932">
        <w:rPr>
          <w:rFonts w:ascii="Times New Roman" w:eastAsia="Times New Roman" w:hAnsi="Times New Roman" w:cs="Times New Roman"/>
          <w:color w:val="303030"/>
          <w:shd w:val="clear" w:color="auto" w:fill="FFFFFF"/>
          <w:lang w:eastAsia="en-GB"/>
        </w:rPr>
        <w:t>Sidhu R, Chandra S, Devi P, Taneja N, Sah K, Kaur N. Forensic importance of maxillary sinus in gender determination: A morphometric analysis from Western Uttar Pradesh, India. </w:t>
      </w:r>
      <w:r w:rsidRPr="00317932">
        <w:rPr>
          <w:rFonts w:ascii="Times New Roman" w:eastAsia="Times New Roman" w:hAnsi="Times New Roman" w:cs="Times New Roman"/>
          <w:iCs/>
          <w:color w:val="303030"/>
          <w:shd w:val="clear" w:color="auto" w:fill="FFFFFF"/>
          <w:lang w:eastAsia="en-GB"/>
        </w:rPr>
        <w:t>Eur J Gen Dent. </w:t>
      </w:r>
      <w:proofErr w:type="gramStart"/>
      <w:r w:rsidRPr="00317932">
        <w:rPr>
          <w:rFonts w:ascii="Times New Roman" w:eastAsia="Times New Roman" w:hAnsi="Times New Roman" w:cs="Times New Roman"/>
          <w:color w:val="303030"/>
          <w:shd w:val="clear" w:color="auto" w:fill="FFFFFF"/>
          <w:lang w:eastAsia="en-GB"/>
        </w:rPr>
        <w:t>2014;3:53</w:t>
      </w:r>
      <w:proofErr w:type="gramEnd"/>
      <w:r w:rsidRPr="00317932">
        <w:rPr>
          <w:rFonts w:ascii="Times New Roman" w:eastAsia="Times New Roman" w:hAnsi="Times New Roman" w:cs="Times New Roman"/>
          <w:color w:val="303030"/>
          <w:shd w:val="clear" w:color="auto" w:fill="FFFFFF"/>
          <w:lang w:eastAsia="en-GB"/>
        </w:rPr>
        <w:t>–6. </w:t>
      </w:r>
    </w:p>
    <w:p w14:paraId="681A17A9" w14:textId="336398D0" w:rsidR="00872F75" w:rsidRPr="00317932" w:rsidRDefault="00FA32BE" w:rsidP="00FA32BE">
      <w:pPr>
        <w:spacing w:line="360" w:lineRule="auto"/>
        <w:jc w:val="both"/>
        <w:rPr>
          <w:rFonts w:ascii="Times New Roman" w:eastAsia="Times New Roman" w:hAnsi="Times New Roman" w:cs="Times New Roman"/>
          <w:lang w:eastAsia="en-GB"/>
        </w:rPr>
      </w:pPr>
      <w:r w:rsidRPr="00317932">
        <w:rPr>
          <w:rFonts w:ascii="Times New Roman" w:eastAsia="Times New Roman" w:hAnsi="Times New Roman" w:cs="Times New Roman"/>
          <w:color w:val="303030"/>
          <w:shd w:val="clear" w:color="auto" w:fill="FFFFFF"/>
          <w:lang w:eastAsia="en-GB"/>
        </w:rPr>
        <w:t>5.  Jasim HH, Al-Taei JA. Computed tomographic measurement of maxillary sinus volume and dimension in correlation to the age and gender (comparative study among individuals with dentate and edentulous maxilla) </w:t>
      </w:r>
      <w:r w:rsidRPr="00317932">
        <w:rPr>
          <w:rFonts w:ascii="Times New Roman" w:eastAsia="Times New Roman" w:hAnsi="Times New Roman" w:cs="Times New Roman"/>
          <w:iCs/>
          <w:color w:val="303030"/>
          <w:shd w:val="clear" w:color="auto" w:fill="FFFFFF"/>
          <w:lang w:eastAsia="en-GB"/>
        </w:rPr>
        <w:t>J Bagh Coll Dent. </w:t>
      </w:r>
      <w:proofErr w:type="gramStart"/>
      <w:r w:rsidRPr="00317932">
        <w:rPr>
          <w:rFonts w:ascii="Times New Roman" w:eastAsia="Times New Roman" w:hAnsi="Times New Roman" w:cs="Times New Roman"/>
          <w:color w:val="303030"/>
          <w:shd w:val="clear" w:color="auto" w:fill="FFFFFF"/>
          <w:lang w:eastAsia="en-GB"/>
        </w:rPr>
        <w:t>2013;25:87</w:t>
      </w:r>
      <w:proofErr w:type="gramEnd"/>
      <w:r w:rsidRPr="00317932">
        <w:rPr>
          <w:rFonts w:ascii="Times New Roman" w:eastAsia="Times New Roman" w:hAnsi="Times New Roman" w:cs="Times New Roman"/>
          <w:color w:val="303030"/>
          <w:shd w:val="clear" w:color="auto" w:fill="FFFFFF"/>
          <w:lang w:eastAsia="en-GB"/>
        </w:rPr>
        <w:t>–93.</w:t>
      </w:r>
    </w:p>
    <w:p w14:paraId="27304827" w14:textId="0EEA2EDE" w:rsidR="00872F75" w:rsidRPr="00317932" w:rsidRDefault="00872F75" w:rsidP="00872F75">
      <w:pPr>
        <w:spacing w:line="360" w:lineRule="auto"/>
        <w:jc w:val="both"/>
        <w:rPr>
          <w:rFonts w:ascii="Times New Roman" w:eastAsia="Times New Roman" w:hAnsi="Times New Roman" w:cs="Times New Roman"/>
          <w:color w:val="303030"/>
          <w:szCs w:val="30"/>
          <w:shd w:val="clear" w:color="auto" w:fill="FFFFFF"/>
          <w:lang w:eastAsia="en-GB"/>
        </w:rPr>
      </w:pPr>
      <w:r w:rsidRPr="00317932">
        <w:rPr>
          <w:rFonts w:ascii="Times New Roman" w:eastAsia="Times New Roman" w:hAnsi="Times New Roman" w:cs="Times New Roman"/>
          <w:lang w:eastAsia="en-GB"/>
        </w:rPr>
        <w:t xml:space="preserve">6. </w:t>
      </w:r>
      <w:r w:rsidRPr="00317932">
        <w:rPr>
          <w:rFonts w:ascii="Times New Roman" w:eastAsia="Times New Roman" w:hAnsi="Times New Roman" w:cs="Times New Roman"/>
          <w:color w:val="303030"/>
          <w:szCs w:val="30"/>
          <w:shd w:val="clear" w:color="auto" w:fill="FFFFFF"/>
          <w:lang w:eastAsia="en-GB"/>
        </w:rPr>
        <w:t>Fernandes CL. Volumetric analysis of maxillary sinuses of Zulu and European crania by helical, multislice computed tomography. </w:t>
      </w:r>
      <w:r w:rsidRPr="00317932">
        <w:rPr>
          <w:rFonts w:ascii="Times New Roman" w:eastAsia="Times New Roman" w:hAnsi="Times New Roman" w:cs="Times New Roman"/>
          <w:iCs/>
          <w:color w:val="303030"/>
          <w:szCs w:val="30"/>
          <w:shd w:val="clear" w:color="auto" w:fill="FFFFFF"/>
          <w:lang w:eastAsia="en-GB"/>
        </w:rPr>
        <w:t>J Laryngol Otol. </w:t>
      </w:r>
      <w:proofErr w:type="gramStart"/>
      <w:r w:rsidRPr="00317932">
        <w:rPr>
          <w:rFonts w:ascii="Times New Roman" w:eastAsia="Times New Roman" w:hAnsi="Times New Roman" w:cs="Times New Roman"/>
          <w:color w:val="303030"/>
          <w:szCs w:val="30"/>
          <w:shd w:val="clear" w:color="auto" w:fill="FFFFFF"/>
          <w:lang w:eastAsia="en-GB"/>
        </w:rPr>
        <w:t>2004;118:877</w:t>
      </w:r>
      <w:proofErr w:type="gramEnd"/>
      <w:r w:rsidRPr="00317932">
        <w:rPr>
          <w:rFonts w:ascii="Times New Roman" w:eastAsia="Times New Roman" w:hAnsi="Times New Roman" w:cs="Times New Roman"/>
          <w:color w:val="303030"/>
          <w:szCs w:val="30"/>
          <w:shd w:val="clear" w:color="auto" w:fill="FFFFFF"/>
          <w:lang w:eastAsia="en-GB"/>
        </w:rPr>
        <w:t>–81.</w:t>
      </w:r>
    </w:p>
    <w:p w14:paraId="6CB1EBBF" w14:textId="4914C32E" w:rsidR="00872F75" w:rsidRPr="00317932" w:rsidRDefault="00872F75" w:rsidP="00872F75">
      <w:pPr>
        <w:spacing w:line="360" w:lineRule="auto"/>
        <w:jc w:val="both"/>
        <w:rPr>
          <w:rFonts w:ascii="Times New Roman" w:eastAsia="Times New Roman" w:hAnsi="Times New Roman" w:cs="Times New Roman"/>
          <w:color w:val="303030"/>
          <w:shd w:val="clear" w:color="auto" w:fill="FFFFFF"/>
          <w:lang w:eastAsia="en-GB"/>
        </w:rPr>
      </w:pPr>
      <w:r w:rsidRPr="00317932">
        <w:rPr>
          <w:rFonts w:ascii="Times New Roman" w:eastAsia="Times New Roman" w:hAnsi="Times New Roman" w:cs="Times New Roman"/>
          <w:color w:val="303030"/>
          <w:szCs w:val="30"/>
          <w:shd w:val="clear" w:color="auto" w:fill="FFFFFF"/>
          <w:lang w:eastAsia="en-GB"/>
        </w:rPr>
        <w:t xml:space="preserve">7. </w:t>
      </w:r>
      <w:r w:rsidRPr="00317932">
        <w:rPr>
          <w:rFonts w:ascii="Times New Roman" w:eastAsia="Times New Roman" w:hAnsi="Times New Roman" w:cs="Times New Roman"/>
          <w:color w:val="303030"/>
          <w:shd w:val="clear" w:color="auto" w:fill="FFFFFF"/>
          <w:lang w:eastAsia="en-GB"/>
        </w:rPr>
        <w:t>Teke HY, Duran S, Canturk N, Canturk G. Determination of gender by measuring the size of the maxillary sinuses in computerized tomography scans. </w:t>
      </w:r>
      <w:r w:rsidRPr="00317932">
        <w:rPr>
          <w:rFonts w:ascii="Times New Roman" w:eastAsia="Times New Roman" w:hAnsi="Times New Roman" w:cs="Times New Roman"/>
          <w:iCs/>
          <w:color w:val="303030"/>
          <w:shd w:val="clear" w:color="auto" w:fill="FFFFFF"/>
          <w:lang w:eastAsia="en-GB"/>
        </w:rPr>
        <w:t>Surg Radiol Anat. </w:t>
      </w:r>
      <w:proofErr w:type="gramStart"/>
      <w:r w:rsidRPr="00317932">
        <w:rPr>
          <w:rFonts w:ascii="Times New Roman" w:eastAsia="Times New Roman" w:hAnsi="Times New Roman" w:cs="Times New Roman"/>
          <w:color w:val="303030"/>
          <w:shd w:val="clear" w:color="auto" w:fill="FFFFFF"/>
          <w:lang w:eastAsia="en-GB"/>
        </w:rPr>
        <w:t>2007;29:9</w:t>
      </w:r>
      <w:proofErr w:type="gramEnd"/>
      <w:r w:rsidRPr="00317932">
        <w:rPr>
          <w:rFonts w:ascii="Times New Roman" w:eastAsia="Times New Roman" w:hAnsi="Times New Roman" w:cs="Times New Roman"/>
          <w:color w:val="303030"/>
          <w:shd w:val="clear" w:color="auto" w:fill="FFFFFF"/>
          <w:lang w:eastAsia="en-GB"/>
        </w:rPr>
        <w:t>–13.</w:t>
      </w:r>
    </w:p>
    <w:p w14:paraId="1301F7CB" w14:textId="3C908EF5" w:rsidR="00872F75" w:rsidRPr="00317932" w:rsidRDefault="00872F75" w:rsidP="00872F75">
      <w:pPr>
        <w:spacing w:line="360" w:lineRule="auto"/>
        <w:jc w:val="both"/>
        <w:rPr>
          <w:rFonts w:ascii="Times New Roman" w:eastAsia="Times New Roman" w:hAnsi="Times New Roman" w:cs="Times New Roman"/>
          <w:color w:val="303030"/>
          <w:shd w:val="clear" w:color="auto" w:fill="FFFFFF"/>
          <w:lang w:eastAsia="en-GB"/>
        </w:rPr>
      </w:pPr>
      <w:r w:rsidRPr="00317932">
        <w:rPr>
          <w:rFonts w:ascii="Times New Roman" w:eastAsia="Times New Roman" w:hAnsi="Times New Roman" w:cs="Times New Roman"/>
          <w:color w:val="303030"/>
          <w:shd w:val="clear" w:color="auto" w:fill="FFFFFF"/>
          <w:lang w:eastAsia="en-GB"/>
        </w:rPr>
        <w:t>8. Sahlstrand-Johnson P, Jannert M, Strömbeck A, Abul-Kasim K. Computed tomography measurements of different dimensions of maxillary and frontal sinuses. </w:t>
      </w:r>
      <w:r w:rsidRPr="00317932">
        <w:rPr>
          <w:rFonts w:ascii="Times New Roman" w:eastAsia="Times New Roman" w:hAnsi="Times New Roman" w:cs="Times New Roman"/>
          <w:iCs/>
          <w:color w:val="303030"/>
          <w:shd w:val="clear" w:color="auto" w:fill="FFFFFF"/>
          <w:lang w:eastAsia="en-GB"/>
        </w:rPr>
        <w:t>BMC Med Imaging. </w:t>
      </w:r>
      <w:proofErr w:type="gramStart"/>
      <w:r w:rsidRPr="00317932">
        <w:rPr>
          <w:rFonts w:ascii="Times New Roman" w:eastAsia="Times New Roman" w:hAnsi="Times New Roman" w:cs="Times New Roman"/>
          <w:color w:val="303030"/>
          <w:shd w:val="clear" w:color="auto" w:fill="FFFFFF"/>
          <w:lang w:eastAsia="en-GB"/>
        </w:rPr>
        <w:t>2011;11:8</w:t>
      </w:r>
      <w:proofErr w:type="gramEnd"/>
      <w:r w:rsidRPr="00317932">
        <w:rPr>
          <w:rFonts w:ascii="Times New Roman" w:eastAsia="Times New Roman" w:hAnsi="Times New Roman" w:cs="Times New Roman"/>
          <w:color w:val="303030"/>
          <w:shd w:val="clear" w:color="auto" w:fill="FFFFFF"/>
          <w:lang w:eastAsia="en-GB"/>
        </w:rPr>
        <w:t>.</w:t>
      </w:r>
    </w:p>
    <w:p w14:paraId="7B989CA3" w14:textId="10C91F47" w:rsidR="00040E13" w:rsidRPr="00317932" w:rsidRDefault="00872F75" w:rsidP="00872F75">
      <w:pPr>
        <w:spacing w:line="360" w:lineRule="auto"/>
        <w:jc w:val="both"/>
        <w:rPr>
          <w:rFonts w:ascii="Times New Roman" w:eastAsia="Times New Roman" w:hAnsi="Times New Roman" w:cs="Times New Roman"/>
          <w:color w:val="212121"/>
          <w:sz w:val="26"/>
          <w:szCs w:val="26"/>
          <w:shd w:val="clear" w:color="auto" w:fill="FFFFFF"/>
          <w:lang w:eastAsia="en-GB"/>
        </w:rPr>
      </w:pPr>
      <w:r w:rsidRPr="00317932">
        <w:rPr>
          <w:rFonts w:ascii="Times New Roman" w:eastAsia="Times New Roman" w:hAnsi="Times New Roman" w:cs="Times New Roman"/>
          <w:color w:val="303030"/>
          <w:shd w:val="clear" w:color="auto" w:fill="FFFFFF"/>
          <w:lang w:eastAsia="en-GB"/>
        </w:rPr>
        <w:t>9.</w:t>
      </w:r>
      <w:r w:rsidRPr="00317932">
        <w:rPr>
          <w:rFonts w:ascii="Times New Roman" w:eastAsia="Times New Roman" w:hAnsi="Times New Roman" w:cs="Times New Roman"/>
          <w:color w:val="212121"/>
          <w:sz w:val="26"/>
          <w:szCs w:val="26"/>
          <w:shd w:val="clear" w:color="auto" w:fill="FFFFFF"/>
        </w:rPr>
        <w:t xml:space="preserve"> </w:t>
      </w:r>
      <w:r w:rsidRPr="00317932">
        <w:rPr>
          <w:rFonts w:ascii="Times New Roman" w:eastAsia="Times New Roman" w:hAnsi="Times New Roman" w:cs="Times New Roman"/>
          <w:color w:val="212121"/>
          <w:shd w:val="clear" w:color="auto" w:fill="FFFFFF"/>
          <w:lang w:eastAsia="en-GB"/>
        </w:rPr>
        <w:t>Prabhat M, Rai S, Kaur M, Prabhat K, Bhatnagar P, Panjwani S. Computed tomography based forensic gender determination by measuring the size and volume of the maxillary sinuses. J Forensic Dent Sci. 2016 Jan-Apr;8(1):40-6.</w:t>
      </w:r>
      <w:r w:rsidRPr="00317932">
        <w:rPr>
          <w:rFonts w:ascii="Times New Roman" w:eastAsia="Times New Roman" w:hAnsi="Times New Roman" w:cs="Times New Roman"/>
          <w:color w:val="212121"/>
          <w:sz w:val="26"/>
          <w:szCs w:val="26"/>
          <w:shd w:val="clear" w:color="auto" w:fill="FFFFFF"/>
          <w:lang w:eastAsia="en-GB"/>
        </w:rPr>
        <w:t xml:space="preserve"> </w:t>
      </w:r>
    </w:p>
    <w:p w14:paraId="73699454" w14:textId="75A82C26" w:rsidR="00864F8B" w:rsidRDefault="00040E13" w:rsidP="004751B8">
      <w:pPr>
        <w:spacing w:line="360" w:lineRule="auto"/>
        <w:jc w:val="both"/>
        <w:rPr>
          <w:rFonts w:ascii="Times New Roman" w:eastAsia="Times New Roman" w:hAnsi="Times New Roman" w:cs="Times New Roman"/>
          <w:color w:val="212121"/>
          <w:shd w:val="clear" w:color="auto" w:fill="FFFFFF"/>
          <w:lang w:eastAsia="en-GB"/>
        </w:rPr>
      </w:pPr>
      <w:r w:rsidRPr="00317932">
        <w:rPr>
          <w:rFonts w:ascii="Times New Roman" w:eastAsia="Times New Roman" w:hAnsi="Times New Roman" w:cs="Times New Roman"/>
          <w:color w:val="212121"/>
          <w:shd w:val="clear" w:color="auto" w:fill="FFFFFF"/>
          <w:lang w:eastAsia="en-GB"/>
        </w:rPr>
        <w:t>10. Urooge A, Patil BA. Sexual Dimorphism of Maxillary Sinus: A Morphometric Analysis using Cone Beam Computed Tomography. J Clin Diagn Res. 2017 Mar;11(3</w:t>
      </w:r>
      <w:proofErr w:type="gramStart"/>
      <w:r w:rsidRPr="00317932">
        <w:rPr>
          <w:rFonts w:ascii="Times New Roman" w:eastAsia="Times New Roman" w:hAnsi="Times New Roman" w:cs="Times New Roman"/>
          <w:color w:val="212121"/>
          <w:shd w:val="clear" w:color="auto" w:fill="FFFFFF"/>
          <w:lang w:eastAsia="en-GB"/>
        </w:rPr>
        <w:t>):ZC</w:t>
      </w:r>
      <w:proofErr w:type="gramEnd"/>
      <w:r w:rsidRPr="00317932">
        <w:rPr>
          <w:rFonts w:ascii="Times New Roman" w:eastAsia="Times New Roman" w:hAnsi="Times New Roman" w:cs="Times New Roman"/>
          <w:color w:val="212121"/>
          <w:shd w:val="clear" w:color="auto" w:fill="FFFFFF"/>
          <w:lang w:eastAsia="en-GB"/>
        </w:rPr>
        <w:t>67-ZC70.</w:t>
      </w:r>
    </w:p>
    <w:p w14:paraId="2E49E03A" w14:textId="77777777" w:rsidR="00545A3C" w:rsidRDefault="00545A3C" w:rsidP="00545A3C">
      <w:pPr>
        <w:spacing w:line="360" w:lineRule="auto"/>
        <w:jc w:val="both"/>
        <w:rPr>
          <w:rFonts w:ascii="Times New Roman" w:eastAsia="Times New Roman" w:hAnsi="Times New Roman" w:cs="Times New Roman"/>
          <w:color w:val="212121"/>
          <w:shd w:val="clear" w:color="auto" w:fill="FFFFFF"/>
          <w:lang w:eastAsia="en-GB"/>
        </w:rPr>
      </w:pPr>
      <w:r>
        <w:rPr>
          <w:rFonts w:ascii="Times New Roman" w:eastAsia="Times New Roman" w:hAnsi="Times New Roman" w:cs="Times New Roman"/>
          <w:color w:val="212121"/>
          <w:shd w:val="clear" w:color="auto" w:fill="FFFFFF"/>
          <w:lang w:eastAsia="en-GB"/>
        </w:rPr>
        <w:lastRenderedPageBreak/>
        <w:t xml:space="preserve">11. </w:t>
      </w:r>
      <w:r w:rsidRPr="00545A3C">
        <w:rPr>
          <w:rFonts w:ascii="Times New Roman" w:eastAsia="Times New Roman" w:hAnsi="Times New Roman" w:cs="Times New Roman"/>
          <w:color w:val="212121"/>
          <w:shd w:val="clear" w:color="auto" w:fill="FFFFFF"/>
          <w:lang w:eastAsia="en-GB"/>
        </w:rPr>
        <w:t>Deshpande AA, Munde AD, Mishra SS, Kawsankar KD, Sawade RV, Mandar B. Determination of sexual dimorphism of maxillary sinus using cone-beam computed tomography in a rural population of western Maharashtra - A retrospective, cross-sectional study. J Family Med Prim Care. 2022 Apr;11(4):1257-1261.</w:t>
      </w:r>
    </w:p>
    <w:p w14:paraId="03138660" w14:textId="0586ABD4" w:rsidR="00545A3C" w:rsidRPr="00734A46" w:rsidRDefault="002750C1" w:rsidP="004751B8">
      <w:pPr>
        <w:spacing w:line="360" w:lineRule="auto"/>
        <w:jc w:val="both"/>
        <w:rPr>
          <w:rFonts w:ascii="Times New Roman" w:eastAsia="Times New Roman" w:hAnsi="Times New Roman" w:cs="Times New Roman"/>
          <w:color w:val="212121"/>
          <w:shd w:val="clear" w:color="auto" w:fill="FFFFFF"/>
          <w:lang w:eastAsia="en-GB"/>
        </w:rPr>
      </w:pPr>
      <w:r>
        <w:rPr>
          <w:rFonts w:ascii="Times New Roman" w:eastAsia="Times New Roman" w:hAnsi="Times New Roman" w:cs="Times New Roman"/>
          <w:color w:val="212121"/>
          <w:shd w:val="clear" w:color="auto" w:fill="FFFFFF"/>
          <w:lang w:eastAsia="en-GB"/>
        </w:rPr>
        <w:t xml:space="preserve">12. </w:t>
      </w:r>
      <w:r w:rsidRPr="002750C1">
        <w:rPr>
          <w:rFonts w:ascii="Times New Roman" w:eastAsia="Times New Roman" w:hAnsi="Times New Roman" w:cs="Times New Roman"/>
          <w:color w:val="212121"/>
          <w:shd w:val="clear" w:color="auto" w:fill="FFFFFF"/>
          <w:lang w:eastAsia="en-GB"/>
        </w:rPr>
        <w:t xml:space="preserve">Fajarwati </w:t>
      </w:r>
      <w:r w:rsidR="00734A46">
        <w:rPr>
          <w:rFonts w:ascii="Times New Roman" w:eastAsia="Times New Roman" w:hAnsi="Times New Roman" w:cs="Times New Roman"/>
          <w:color w:val="212121"/>
          <w:shd w:val="clear" w:color="auto" w:fill="FFFFFF"/>
          <w:lang w:eastAsia="en-GB"/>
        </w:rPr>
        <w:t xml:space="preserve">RW, </w:t>
      </w:r>
      <w:r w:rsidRPr="002750C1">
        <w:rPr>
          <w:rFonts w:ascii="Times New Roman" w:eastAsia="Times New Roman" w:hAnsi="Times New Roman" w:cs="Times New Roman"/>
          <w:color w:val="212121"/>
          <w:shd w:val="clear" w:color="auto" w:fill="FFFFFF"/>
          <w:lang w:eastAsia="en-GB"/>
        </w:rPr>
        <w:t>Priaminiarti</w:t>
      </w:r>
      <w:r w:rsidR="00734A46">
        <w:rPr>
          <w:rFonts w:ascii="Times New Roman" w:eastAsia="Times New Roman" w:hAnsi="Times New Roman" w:cs="Times New Roman"/>
          <w:color w:val="212121"/>
          <w:shd w:val="clear" w:color="auto" w:fill="FFFFFF"/>
          <w:lang w:eastAsia="en-GB"/>
        </w:rPr>
        <w:t xml:space="preserve"> M, </w:t>
      </w:r>
      <w:r w:rsidRPr="002750C1">
        <w:rPr>
          <w:rFonts w:ascii="Times New Roman" w:eastAsia="Times New Roman" w:hAnsi="Times New Roman" w:cs="Times New Roman"/>
          <w:color w:val="212121"/>
          <w:shd w:val="clear" w:color="auto" w:fill="FFFFFF"/>
          <w:lang w:eastAsia="en-GB"/>
        </w:rPr>
        <w:t>Yuniastuti</w:t>
      </w:r>
      <w:r w:rsidR="00734A46">
        <w:rPr>
          <w:rFonts w:ascii="Times New Roman" w:eastAsia="Times New Roman" w:hAnsi="Times New Roman" w:cs="Times New Roman"/>
          <w:color w:val="212121"/>
          <w:shd w:val="clear" w:color="auto" w:fill="FFFFFF"/>
          <w:lang w:eastAsia="en-GB"/>
        </w:rPr>
        <w:t xml:space="preserve"> M, </w:t>
      </w:r>
      <w:r w:rsidRPr="002750C1">
        <w:rPr>
          <w:rFonts w:ascii="Times New Roman" w:eastAsia="Times New Roman" w:hAnsi="Times New Roman" w:cs="Times New Roman"/>
          <w:color w:val="212121"/>
          <w:shd w:val="clear" w:color="auto" w:fill="FFFFFF"/>
          <w:lang w:eastAsia="en-GB"/>
        </w:rPr>
        <w:t>Soedarsono</w:t>
      </w:r>
      <w:r w:rsidR="00734A46">
        <w:rPr>
          <w:rFonts w:ascii="Times New Roman" w:eastAsia="Times New Roman" w:hAnsi="Times New Roman" w:cs="Times New Roman"/>
          <w:color w:val="212121"/>
          <w:shd w:val="clear" w:color="auto" w:fill="FFFFFF"/>
          <w:lang w:eastAsia="en-GB"/>
        </w:rPr>
        <w:t xml:space="preserve"> N, </w:t>
      </w:r>
      <w:r w:rsidRPr="002750C1">
        <w:rPr>
          <w:rFonts w:ascii="Times New Roman" w:eastAsia="Times New Roman" w:hAnsi="Times New Roman" w:cs="Times New Roman"/>
          <w:color w:val="212121"/>
          <w:shd w:val="clear" w:color="auto" w:fill="FFFFFF"/>
          <w:lang w:eastAsia="en-GB"/>
        </w:rPr>
        <w:t>Susilo</w:t>
      </w:r>
      <w:r w:rsidR="00734A46">
        <w:rPr>
          <w:rFonts w:ascii="Times New Roman" w:eastAsia="Times New Roman" w:hAnsi="Times New Roman" w:cs="Times New Roman"/>
          <w:color w:val="212121"/>
          <w:shd w:val="clear" w:color="auto" w:fill="FFFFFF"/>
          <w:lang w:eastAsia="en-GB"/>
        </w:rPr>
        <w:t xml:space="preserve"> BT. </w:t>
      </w:r>
      <w:r w:rsidRPr="002750C1">
        <w:rPr>
          <w:rFonts w:ascii="Times New Roman" w:eastAsia="Times New Roman" w:hAnsi="Times New Roman" w:cs="Times New Roman"/>
          <w:color w:val="212121"/>
          <w:shd w:val="clear" w:color="auto" w:fill="FFFFFF"/>
          <w:lang w:eastAsia="en-GB"/>
        </w:rPr>
        <w:t>Measurements of sex-related differences in maxillary sinus and mandibular canal characteristic usin</w:t>
      </w:r>
      <w:r w:rsidR="00734A46">
        <w:rPr>
          <w:rFonts w:ascii="Times New Roman" w:eastAsia="Times New Roman" w:hAnsi="Times New Roman" w:cs="Times New Roman"/>
          <w:color w:val="212121"/>
          <w:shd w:val="clear" w:color="auto" w:fill="FFFFFF"/>
          <w:lang w:eastAsia="en-GB"/>
        </w:rPr>
        <w:t>g cone beam computed tomography. Forensic Imaging. 2020 Vol.21.</w:t>
      </w:r>
    </w:p>
    <w:sectPr w:rsidR="00545A3C" w:rsidRPr="00734A46" w:rsidSect="00E82C7B">
      <w:footerReference w:type="even" r:id="rId11"/>
      <w:footerReference w:type="default" r:id="rId12"/>
      <w:pgSz w:w="11900" w:h="16840"/>
      <w:pgMar w:top="1418" w:right="1418" w:bottom="1418" w:left="226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16C08" w14:textId="77777777" w:rsidR="0012169A" w:rsidRDefault="0012169A" w:rsidP="00E22EEA">
      <w:pPr>
        <w:spacing w:after="0" w:line="240" w:lineRule="auto"/>
      </w:pPr>
      <w:r>
        <w:separator/>
      </w:r>
    </w:p>
  </w:endnote>
  <w:endnote w:type="continuationSeparator" w:id="0">
    <w:p w14:paraId="7763F255" w14:textId="77777777" w:rsidR="0012169A" w:rsidRDefault="0012169A" w:rsidP="00E22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w:panose1 w:val="0000050000000002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A307A" w14:textId="77777777" w:rsidR="00E22EEA" w:rsidRDefault="00E22EEA" w:rsidP="0079198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BD664B" w14:textId="77777777" w:rsidR="00E22EEA" w:rsidRDefault="00E22EEA" w:rsidP="00E22EE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AC3DB" w14:textId="77777777" w:rsidR="00E22EEA" w:rsidRDefault="00E22EEA" w:rsidP="0079198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34A46">
      <w:rPr>
        <w:rStyle w:val="PageNumber"/>
        <w:noProof/>
      </w:rPr>
      <w:t>10</w:t>
    </w:r>
    <w:r>
      <w:rPr>
        <w:rStyle w:val="PageNumber"/>
      </w:rPr>
      <w:fldChar w:fldCharType="end"/>
    </w:r>
  </w:p>
  <w:p w14:paraId="3265C887" w14:textId="77777777" w:rsidR="00E22EEA" w:rsidRDefault="00E22EEA" w:rsidP="00E22EE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EA505" w14:textId="77777777" w:rsidR="0012169A" w:rsidRDefault="0012169A" w:rsidP="00E22EEA">
      <w:pPr>
        <w:spacing w:after="0" w:line="240" w:lineRule="auto"/>
      </w:pPr>
      <w:r>
        <w:separator/>
      </w:r>
    </w:p>
  </w:footnote>
  <w:footnote w:type="continuationSeparator" w:id="0">
    <w:p w14:paraId="32AB3997" w14:textId="77777777" w:rsidR="0012169A" w:rsidRDefault="0012169A" w:rsidP="00E22EE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C014F"/>
    <w:multiLevelType w:val="hybridMultilevel"/>
    <w:tmpl w:val="CD720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EFD2A58"/>
    <w:multiLevelType w:val="hybridMultilevel"/>
    <w:tmpl w:val="04101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F8C2778"/>
    <w:multiLevelType w:val="hybridMultilevel"/>
    <w:tmpl w:val="D5187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07D366E"/>
    <w:multiLevelType w:val="hybridMultilevel"/>
    <w:tmpl w:val="FD44B7A0"/>
    <w:lvl w:ilvl="0" w:tplc="72F8EDD8">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C5D"/>
    <w:rsid w:val="00040E13"/>
    <w:rsid w:val="00055473"/>
    <w:rsid w:val="00055C36"/>
    <w:rsid w:val="000851E3"/>
    <w:rsid w:val="000A7AF0"/>
    <w:rsid w:val="000B7381"/>
    <w:rsid w:val="001177B5"/>
    <w:rsid w:val="0012169A"/>
    <w:rsid w:val="001A16D0"/>
    <w:rsid w:val="001F073D"/>
    <w:rsid w:val="00206769"/>
    <w:rsid w:val="0023317F"/>
    <w:rsid w:val="002750C1"/>
    <w:rsid w:val="0028303F"/>
    <w:rsid w:val="002C69CA"/>
    <w:rsid w:val="002D3702"/>
    <w:rsid w:val="00306119"/>
    <w:rsid w:val="00310919"/>
    <w:rsid w:val="00313EF8"/>
    <w:rsid w:val="003141FC"/>
    <w:rsid w:val="00317932"/>
    <w:rsid w:val="0032434F"/>
    <w:rsid w:val="003363F5"/>
    <w:rsid w:val="003575A1"/>
    <w:rsid w:val="00387D44"/>
    <w:rsid w:val="003B028C"/>
    <w:rsid w:val="003D60F3"/>
    <w:rsid w:val="00446799"/>
    <w:rsid w:val="004512F6"/>
    <w:rsid w:val="00454630"/>
    <w:rsid w:val="00455D1E"/>
    <w:rsid w:val="00461EED"/>
    <w:rsid w:val="004751B8"/>
    <w:rsid w:val="004C0B58"/>
    <w:rsid w:val="004D0428"/>
    <w:rsid w:val="004E6CB2"/>
    <w:rsid w:val="004F7AC3"/>
    <w:rsid w:val="004F7E35"/>
    <w:rsid w:val="00500F39"/>
    <w:rsid w:val="005070A2"/>
    <w:rsid w:val="00526627"/>
    <w:rsid w:val="00536EA8"/>
    <w:rsid w:val="00545A3C"/>
    <w:rsid w:val="00585F1B"/>
    <w:rsid w:val="0059353C"/>
    <w:rsid w:val="005B5365"/>
    <w:rsid w:val="005C7C2D"/>
    <w:rsid w:val="005F2CB8"/>
    <w:rsid w:val="00602BAC"/>
    <w:rsid w:val="00632C15"/>
    <w:rsid w:val="00660079"/>
    <w:rsid w:val="006661F6"/>
    <w:rsid w:val="0068189B"/>
    <w:rsid w:val="006A15E6"/>
    <w:rsid w:val="006A348C"/>
    <w:rsid w:val="006E0546"/>
    <w:rsid w:val="006E5652"/>
    <w:rsid w:val="006F005D"/>
    <w:rsid w:val="006F539E"/>
    <w:rsid w:val="00700B3A"/>
    <w:rsid w:val="00723FBC"/>
    <w:rsid w:val="007271AF"/>
    <w:rsid w:val="00734A46"/>
    <w:rsid w:val="007568E8"/>
    <w:rsid w:val="00761494"/>
    <w:rsid w:val="00770CE9"/>
    <w:rsid w:val="00790BC0"/>
    <w:rsid w:val="00790EA5"/>
    <w:rsid w:val="00832C90"/>
    <w:rsid w:val="00847361"/>
    <w:rsid w:val="00847E4F"/>
    <w:rsid w:val="00864F8B"/>
    <w:rsid w:val="00872F75"/>
    <w:rsid w:val="00875C1F"/>
    <w:rsid w:val="00882A72"/>
    <w:rsid w:val="00887543"/>
    <w:rsid w:val="0089758C"/>
    <w:rsid w:val="008B520F"/>
    <w:rsid w:val="008C1E5A"/>
    <w:rsid w:val="008C777D"/>
    <w:rsid w:val="008D1CF2"/>
    <w:rsid w:val="008D3150"/>
    <w:rsid w:val="008E14FA"/>
    <w:rsid w:val="008F7636"/>
    <w:rsid w:val="009027BC"/>
    <w:rsid w:val="00954CB3"/>
    <w:rsid w:val="009878C0"/>
    <w:rsid w:val="00990B84"/>
    <w:rsid w:val="00A1455E"/>
    <w:rsid w:val="00A7311A"/>
    <w:rsid w:val="00A8245C"/>
    <w:rsid w:val="00A82E49"/>
    <w:rsid w:val="00A863D8"/>
    <w:rsid w:val="00B073EF"/>
    <w:rsid w:val="00B65192"/>
    <w:rsid w:val="00B66FD5"/>
    <w:rsid w:val="00B70E42"/>
    <w:rsid w:val="00BB5842"/>
    <w:rsid w:val="00BE1B2E"/>
    <w:rsid w:val="00C1219B"/>
    <w:rsid w:val="00C4330B"/>
    <w:rsid w:val="00CB0D9D"/>
    <w:rsid w:val="00CB5991"/>
    <w:rsid w:val="00CC73F6"/>
    <w:rsid w:val="00CC7CA2"/>
    <w:rsid w:val="00CD20A0"/>
    <w:rsid w:val="00CE7957"/>
    <w:rsid w:val="00CF7FBB"/>
    <w:rsid w:val="00D21DA7"/>
    <w:rsid w:val="00D36B9A"/>
    <w:rsid w:val="00D4339C"/>
    <w:rsid w:val="00D876D7"/>
    <w:rsid w:val="00DA32BF"/>
    <w:rsid w:val="00DA6FD0"/>
    <w:rsid w:val="00DC31BF"/>
    <w:rsid w:val="00DF5C5D"/>
    <w:rsid w:val="00E1322C"/>
    <w:rsid w:val="00E2079C"/>
    <w:rsid w:val="00E22EEA"/>
    <w:rsid w:val="00E24C86"/>
    <w:rsid w:val="00E66354"/>
    <w:rsid w:val="00E82C7B"/>
    <w:rsid w:val="00F11B40"/>
    <w:rsid w:val="00F33004"/>
    <w:rsid w:val="00F4301D"/>
    <w:rsid w:val="00F4391C"/>
    <w:rsid w:val="00F55E0A"/>
    <w:rsid w:val="00F64E01"/>
    <w:rsid w:val="00FA32BE"/>
    <w:rsid w:val="00FA7F7E"/>
    <w:rsid w:val="00FF2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5C4C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82E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87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878C0"/>
    <w:rPr>
      <w:rFonts w:ascii="Courier New" w:hAnsi="Courier New" w:cs="Courier New"/>
      <w:sz w:val="20"/>
      <w:szCs w:val="20"/>
      <w:lang w:eastAsia="en-GB"/>
    </w:rPr>
  </w:style>
  <w:style w:type="character" w:customStyle="1" w:styleId="y2iqfc">
    <w:name w:val="y2iqfc"/>
    <w:basedOn w:val="DefaultParagraphFont"/>
    <w:rsid w:val="009878C0"/>
  </w:style>
  <w:style w:type="table" w:styleId="TableGrid">
    <w:name w:val="Table Grid"/>
    <w:basedOn w:val="TableNormal"/>
    <w:uiPriority w:val="39"/>
    <w:rsid w:val="006661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3EF8"/>
    <w:pPr>
      <w:ind w:left="720"/>
      <w:contextualSpacing/>
    </w:pPr>
  </w:style>
  <w:style w:type="character" w:customStyle="1" w:styleId="ref-journal">
    <w:name w:val="ref-journal"/>
    <w:basedOn w:val="DefaultParagraphFont"/>
    <w:rsid w:val="00B65192"/>
  </w:style>
  <w:style w:type="character" w:customStyle="1" w:styleId="ref-vol">
    <w:name w:val="ref-vol"/>
    <w:basedOn w:val="DefaultParagraphFont"/>
    <w:rsid w:val="00B65192"/>
  </w:style>
  <w:style w:type="character" w:styleId="CommentReference">
    <w:name w:val="annotation reference"/>
    <w:basedOn w:val="DefaultParagraphFont"/>
    <w:uiPriority w:val="99"/>
    <w:semiHidden/>
    <w:unhideWhenUsed/>
    <w:rsid w:val="00454630"/>
    <w:rPr>
      <w:sz w:val="18"/>
      <w:szCs w:val="18"/>
    </w:rPr>
  </w:style>
  <w:style w:type="paragraph" w:styleId="CommentText">
    <w:name w:val="annotation text"/>
    <w:basedOn w:val="Normal"/>
    <w:link w:val="CommentTextChar"/>
    <w:uiPriority w:val="99"/>
    <w:semiHidden/>
    <w:unhideWhenUsed/>
    <w:rsid w:val="00454630"/>
  </w:style>
  <w:style w:type="character" w:customStyle="1" w:styleId="CommentTextChar">
    <w:name w:val="Comment Text Char"/>
    <w:basedOn w:val="DefaultParagraphFont"/>
    <w:link w:val="CommentText"/>
    <w:uiPriority w:val="99"/>
    <w:semiHidden/>
    <w:rsid w:val="00454630"/>
  </w:style>
  <w:style w:type="paragraph" w:styleId="CommentSubject">
    <w:name w:val="annotation subject"/>
    <w:basedOn w:val="CommentText"/>
    <w:next w:val="CommentText"/>
    <w:link w:val="CommentSubjectChar"/>
    <w:uiPriority w:val="99"/>
    <w:semiHidden/>
    <w:unhideWhenUsed/>
    <w:rsid w:val="00454630"/>
    <w:rPr>
      <w:b/>
      <w:bCs/>
      <w:sz w:val="20"/>
      <w:szCs w:val="20"/>
    </w:rPr>
  </w:style>
  <w:style w:type="character" w:customStyle="1" w:styleId="CommentSubjectChar">
    <w:name w:val="Comment Subject Char"/>
    <w:basedOn w:val="CommentTextChar"/>
    <w:link w:val="CommentSubject"/>
    <w:uiPriority w:val="99"/>
    <w:semiHidden/>
    <w:rsid w:val="00454630"/>
    <w:rPr>
      <w:b/>
      <w:bCs/>
      <w:sz w:val="20"/>
      <w:szCs w:val="20"/>
    </w:rPr>
  </w:style>
  <w:style w:type="paragraph" w:styleId="BalloonText">
    <w:name w:val="Balloon Text"/>
    <w:basedOn w:val="Normal"/>
    <w:link w:val="BalloonTextChar"/>
    <w:uiPriority w:val="99"/>
    <w:semiHidden/>
    <w:unhideWhenUsed/>
    <w:rsid w:val="0045463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54630"/>
    <w:rPr>
      <w:rFonts w:ascii="Times New Roman" w:hAnsi="Times New Roman" w:cs="Times New Roman"/>
      <w:sz w:val="18"/>
      <w:szCs w:val="18"/>
    </w:rPr>
  </w:style>
  <w:style w:type="paragraph" w:styleId="Footer">
    <w:name w:val="footer"/>
    <w:basedOn w:val="Normal"/>
    <w:link w:val="FooterChar"/>
    <w:uiPriority w:val="99"/>
    <w:unhideWhenUsed/>
    <w:rsid w:val="00E22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EEA"/>
  </w:style>
  <w:style w:type="character" w:styleId="PageNumber">
    <w:name w:val="page number"/>
    <w:basedOn w:val="DefaultParagraphFont"/>
    <w:uiPriority w:val="99"/>
    <w:semiHidden/>
    <w:unhideWhenUsed/>
    <w:rsid w:val="00E22EEA"/>
  </w:style>
  <w:style w:type="paragraph" w:styleId="NormalWeb">
    <w:name w:val="Normal (Web)"/>
    <w:basedOn w:val="Normal"/>
    <w:uiPriority w:val="99"/>
    <w:semiHidden/>
    <w:unhideWhenUsed/>
    <w:rsid w:val="003575A1"/>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430655">
      <w:bodyDiv w:val="1"/>
      <w:marLeft w:val="0"/>
      <w:marRight w:val="0"/>
      <w:marTop w:val="0"/>
      <w:marBottom w:val="0"/>
      <w:divBdr>
        <w:top w:val="none" w:sz="0" w:space="0" w:color="auto"/>
        <w:left w:val="none" w:sz="0" w:space="0" w:color="auto"/>
        <w:bottom w:val="none" w:sz="0" w:space="0" w:color="auto"/>
        <w:right w:val="none" w:sz="0" w:space="0" w:color="auto"/>
      </w:divBdr>
    </w:div>
    <w:div w:id="294798688">
      <w:bodyDiv w:val="1"/>
      <w:marLeft w:val="0"/>
      <w:marRight w:val="0"/>
      <w:marTop w:val="0"/>
      <w:marBottom w:val="0"/>
      <w:divBdr>
        <w:top w:val="none" w:sz="0" w:space="0" w:color="auto"/>
        <w:left w:val="none" w:sz="0" w:space="0" w:color="auto"/>
        <w:bottom w:val="none" w:sz="0" w:space="0" w:color="auto"/>
        <w:right w:val="none" w:sz="0" w:space="0" w:color="auto"/>
      </w:divBdr>
    </w:div>
    <w:div w:id="297340188">
      <w:bodyDiv w:val="1"/>
      <w:marLeft w:val="0"/>
      <w:marRight w:val="0"/>
      <w:marTop w:val="0"/>
      <w:marBottom w:val="0"/>
      <w:divBdr>
        <w:top w:val="none" w:sz="0" w:space="0" w:color="auto"/>
        <w:left w:val="none" w:sz="0" w:space="0" w:color="auto"/>
        <w:bottom w:val="none" w:sz="0" w:space="0" w:color="auto"/>
        <w:right w:val="none" w:sz="0" w:space="0" w:color="auto"/>
      </w:divBdr>
    </w:div>
    <w:div w:id="350374199">
      <w:bodyDiv w:val="1"/>
      <w:marLeft w:val="0"/>
      <w:marRight w:val="0"/>
      <w:marTop w:val="0"/>
      <w:marBottom w:val="0"/>
      <w:divBdr>
        <w:top w:val="none" w:sz="0" w:space="0" w:color="auto"/>
        <w:left w:val="none" w:sz="0" w:space="0" w:color="auto"/>
        <w:bottom w:val="none" w:sz="0" w:space="0" w:color="auto"/>
        <w:right w:val="none" w:sz="0" w:space="0" w:color="auto"/>
      </w:divBdr>
    </w:div>
    <w:div w:id="357971477">
      <w:bodyDiv w:val="1"/>
      <w:marLeft w:val="0"/>
      <w:marRight w:val="0"/>
      <w:marTop w:val="0"/>
      <w:marBottom w:val="0"/>
      <w:divBdr>
        <w:top w:val="none" w:sz="0" w:space="0" w:color="auto"/>
        <w:left w:val="none" w:sz="0" w:space="0" w:color="auto"/>
        <w:bottom w:val="none" w:sz="0" w:space="0" w:color="auto"/>
        <w:right w:val="none" w:sz="0" w:space="0" w:color="auto"/>
      </w:divBdr>
    </w:div>
    <w:div w:id="631518970">
      <w:bodyDiv w:val="1"/>
      <w:marLeft w:val="0"/>
      <w:marRight w:val="0"/>
      <w:marTop w:val="0"/>
      <w:marBottom w:val="0"/>
      <w:divBdr>
        <w:top w:val="none" w:sz="0" w:space="0" w:color="auto"/>
        <w:left w:val="none" w:sz="0" w:space="0" w:color="auto"/>
        <w:bottom w:val="none" w:sz="0" w:space="0" w:color="auto"/>
        <w:right w:val="none" w:sz="0" w:space="0" w:color="auto"/>
      </w:divBdr>
    </w:div>
    <w:div w:id="704140908">
      <w:bodyDiv w:val="1"/>
      <w:marLeft w:val="0"/>
      <w:marRight w:val="0"/>
      <w:marTop w:val="0"/>
      <w:marBottom w:val="0"/>
      <w:divBdr>
        <w:top w:val="none" w:sz="0" w:space="0" w:color="auto"/>
        <w:left w:val="none" w:sz="0" w:space="0" w:color="auto"/>
        <w:bottom w:val="none" w:sz="0" w:space="0" w:color="auto"/>
        <w:right w:val="none" w:sz="0" w:space="0" w:color="auto"/>
      </w:divBdr>
    </w:div>
    <w:div w:id="846594978">
      <w:bodyDiv w:val="1"/>
      <w:marLeft w:val="0"/>
      <w:marRight w:val="0"/>
      <w:marTop w:val="0"/>
      <w:marBottom w:val="0"/>
      <w:divBdr>
        <w:top w:val="none" w:sz="0" w:space="0" w:color="auto"/>
        <w:left w:val="none" w:sz="0" w:space="0" w:color="auto"/>
        <w:bottom w:val="none" w:sz="0" w:space="0" w:color="auto"/>
        <w:right w:val="none" w:sz="0" w:space="0" w:color="auto"/>
      </w:divBdr>
    </w:div>
    <w:div w:id="1018120772">
      <w:bodyDiv w:val="1"/>
      <w:marLeft w:val="0"/>
      <w:marRight w:val="0"/>
      <w:marTop w:val="0"/>
      <w:marBottom w:val="0"/>
      <w:divBdr>
        <w:top w:val="none" w:sz="0" w:space="0" w:color="auto"/>
        <w:left w:val="none" w:sz="0" w:space="0" w:color="auto"/>
        <w:bottom w:val="none" w:sz="0" w:space="0" w:color="auto"/>
        <w:right w:val="none" w:sz="0" w:space="0" w:color="auto"/>
      </w:divBdr>
    </w:div>
    <w:div w:id="1125276278">
      <w:bodyDiv w:val="1"/>
      <w:marLeft w:val="0"/>
      <w:marRight w:val="0"/>
      <w:marTop w:val="0"/>
      <w:marBottom w:val="0"/>
      <w:divBdr>
        <w:top w:val="none" w:sz="0" w:space="0" w:color="auto"/>
        <w:left w:val="none" w:sz="0" w:space="0" w:color="auto"/>
        <w:bottom w:val="none" w:sz="0" w:space="0" w:color="auto"/>
        <w:right w:val="none" w:sz="0" w:space="0" w:color="auto"/>
      </w:divBdr>
    </w:div>
    <w:div w:id="1155224625">
      <w:bodyDiv w:val="1"/>
      <w:marLeft w:val="0"/>
      <w:marRight w:val="0"/>
      <w:marTop w:val="0"/>
      <w:marBottom w:val="0"/>
      <w:divBdr>
        <w:top w:val="none" w:sz="0" w:space="0" w:color="auto"/>
        <w:left w:val="none" w:sz="0" w:space="0" w:color="auto"/>
        <w:bottom w:val="none" w:sz="0" w:space="0" w:color="auto"/>
        <w:right w:val="none" w:sz="0" w:space="0" w:color="auto"/>
      </w:divBdr>
    </w:div>
    <w:div w:id="1377659497">
      <w:bodyDiv w:val="1"/>
      <w:marLeft w:val="0"/>
      <w:marRight w:val="0"/>
      <w:marTop w:val="0"/>
      <w:marBottom w:val="0"/>
      <w:divBdr>
        <w:top w:val="none" w:sz="0" w:space="0" w:color="auto"/>
        <w:left w:val="none" w:sz="0" w:space="0" w:color="auto"/>
        <w:bottom w:val="none" w:sz="0" w:space="0" w:color="auto"/>
        <w:right w:val="none" w:sz="0" w:space="0" w:color="auto"/>
      </w:divBdr>
    </w:div>
    <w:div w:id="1409185157">
      <w:bodyDiv w:val="1"/>
      <w:marLeft w:val="0"/>
      <w:marRight w:val="0"/>
      <w:marTop w:val="0"/>
      <w:marBottom w:val="0"/>
      <w:divBdr>
        <w:top w:val="none" w:sz="0" w:space="0" w:color="auto"/>
        <w:left w:val="none" w:sz="0" w:space="0" w:color="auto"/>
        <w:bottom w:val="none" w:sz="0" w:space="0" w:color="auto"/>
        <w:right w:val="none" w:sz="0" w:space="0" w:color="auto"/>
      </w:divBdr>
    </w:div>
    <w:div w:id="1715696729">
      <w:bodyDiv w:val="1"/>
      <w:marLeft w:val="0"/>
      <w:marRight w:val="0"/>
      <w:marTop w:val="0"/>
      <w:marBottom w:val="0"/>
      <w:divBdr>
        <w:top w:val="none" w:sz="0" w:space="0" w:color="auto"/>
        <w:left w:val="none" w:sz="0" w:space="0" w:color="auto"/>
        <w:bottom w:val="none" w:sz="0" w:space="0" w:color="auto"/>
        <w:right w:val="none" w:sz="0" w:space="0" w:color="auto"/>
      </w:divBdr>
    </w:div>
    <w:div w:id="1938519073">
      <w:bodyDiv w:val="1"/>
      <w:marLeft w:val="0"/>
      <w:marRight w:val="0"/>
      <w:marTop w:val="0"/>
      <w:marBottom w:val="0"/>
      <w:divBdr>
        <w:top w:val="none" w:sz="0" w:space="0" w:color="auto"/>
        <w:left w:val="none" w:sz="0" w:space="0" w:color="auto"/>
        <w:bottom w:val="none" w:sz="0" w:space="0" w:color="auto"/>
        <w:right w:val="none" w:sz="0" w:space="0" w:color="auto"/>
      </w:divBdr>
    </w:div>
    <w:div w:id="1973906044">
      <w:bodyDiv w:val="1"/>
      <w:marLeft w:val="0"/>
      <w:marRight w:val="0"/>
      <w:marTop w:val="0"/>
      <w:marBottom w:val="0"/>
      <w:divBdr>
        <w:top w:val="none" w:sz="0" w:space="0" w:color="auto"/>
        <w:left w:val="none" w:sz="0" w:space="0" w:color="auto"/>
        <w:bottom w:val="none" w:sz="0" w:space="0" w:color="auto"/>
        <w:right w:val="none" w:sz="0" w:space="0" w:color="auto"/>
      </w:divBdr>
    </w:div>
    <w:div w:id="2021615128">
      <w:bodyDiv w:val="1"/>
      <w:marLeft w:val="0"/>
      <w:marRight w:val="0"/>
      <w:marTop w:val="0"/>
      <w:marBottom w:val="0"/>
      <w:divBdr>
        <w:top w:val="none" w:sz="0" w:space="0" w:color="auto"/>
        <w:left w:val="none" w:sz="0" w:space="0" w:color="auto"/>
        <w:bottom w:val="none" w:sz="0" w:space="0" w:color="auto"/>
        <w:right w:val="none" w:sz="0" w:space="0" w:color="auto"/>
      </w:divBdr>
    </w:div>
    <w:div w:id="2064327224">
      <w:bodyDiv w:val="1"/>
      <w:marLeft w:val="0"/>
      <w:marRight w:val="0"/>
      <w:marTop w:val="0"/>
      <w:marBottom w:val="0"/>
      <w:divBdr>
        <w:top w:val="none" w:sz="0" w:space="0" w:color="auto"/>
        <w:left w:val="none" w:sz="0" w:space="0" w:color="auto"/>
        <w:bottom w:val="none" w:sz="0" w:space="0" w:color="auto"/>
        <w:right w:val="none" w:sz="0" w:space="0" w:color="auto"/>
      </w:divBdr>
    </w:div>
    <w:div w:id="21239144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B8CB739-F5E6-194E-BA64-F9D3AC091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10</Pages>
  <Words>2114</Words>
  <Characters>12056</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2023-02-01T08:06:00Z</cp:lastPrinted>
  <dcterms:created xsi:type="dcterms:W3CDTF">2023-02-01T08:06:00Z</dcterms:created>
  <dcterms:modified xsi:type="dcterms:W3CDTF">2023-02-08T14:47:00Z</dcterms:modified>
</cp:coreProperties>
</file>