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D19CF" w14:textId="6248AEB0" w:rsidR="00034C6C" w:rsidRPr="00E9641A" w:rsidRDefault="00E9641A" w:rsidP="00372F7A">
      <w:pPr>
        <w:jc w:val="both"/>
        <w:rPr>
          <w:b/>
        </w:rPr>
      </w:pPr>
      <w:r w:rsidRPr="00E9641A">
        <w:rPr>
          <w:b/>
        </w:rPr>
        <w:t>Title:</w:t>
      </w:r>
      <w:r w:rsidRPr="00E9641A">
        <w:t xml:space="preserve"> </w:t>
      </w:r>
      <w:r>
        <w:t>Diabetes management: Let’s us make it to the finish line</w:t>
      </w:r>
    </w:p>
    <w:p w14:paraId="7CFC9031" w14:textId="6D593FB7" w:rsidR="00E9641A" w:rsidRDefault="00034C6C" w:rsidP="00372F7A">
      <w:pPr>
        <w:jc w:val="both"/>
      </w:pPr>
      <w:r w:rsidRPr="00034C6C">
        <w:rPr>
          <w:b/>
        </w:rPr>
        <w:t>Background:</w:t>
      </w:r>
      <w:r w:rsidR="00E9641A" w:rsidRPr="00E9641A">
        <w:t xml:space="preserve"> </w:t>
      </w:r>
      <w:r w:rsidR="00E9641A">
        <w:t>Diabetes is chronic and progressive disease which can cause serious complications. Prevalence of end-stage kidney disease is ten times higher in people with diabetes</w:t>
      </w:r>
      <w:r w:rsidR="009F26A3" w:rsidRPr="009F26A3">
        <w:rPr>
          <w:vertAlign w:val="superscript"/>
        </w:rPr>
        <w:t>1</w:t>
      </w:r>
      <w:r w:rsidR="009F26A3">
        <w:rPr>
          <w:vertAlign w:val="superscript"/>
        </w:rPr>
        <w:t>,2</w:t>
      </w:r>
      <w:r w:rsidR="00E9641A">
        <w:t>. Diabetic retinopathy is leading cause of vision loss in the working-age adults</w:t>
      </w:r>
      <w:r w:rsidR="009F26A3" w:rsidRPr="009F26A3">
        <w:rPr>
          <w:vertAlign w:val="superscript"/>
        </w:rPr>
        <w:t>3</w:t>
      </w:r>
      <w:r w:rsidR="00E9641A">
        <w:t xml:space="preserve">. </w:t>
      </w:r>
      <w:r w:rsidR="00E9641A" w:rsidRPr="00E632A0">
        <w:t>People with diabetes are two to three times more likely to have cardiovascular disease than people without diabetes</w:t>
      </w:r>
      <w:r w:rsidR="00153787" w:rsidRPr="00153787">
        <w:rPr>
          <w:vertAlign w:val="superscript"/>
        </w:rPr>
        <w:t>4</w:t>
      </w:r>
      <w:r w:rsidR="00E9641A" w:rsidRPr="00E632A0">
        <w:t>.</w:t>
      </w:r>
      <w:r w:rsidR="00E9641A">
        <w:t xml:space="preserve"> The complications deprive patient of desired quality of life and cut life expectancy short. </w:t>
      </w:r>
    </w:p>
    <w:p w14:paraId="33611A08" w14:textId="5788EEFB" w:rsidR="002D192D" w:rsidRPr="00403692" w:rsidRDefault="00034C6C" w:rsidP="00372F7A">
      <w:pPr>
        <w:jc w:val="both"/>
      </w:pPr>
      <w:r w:rsidRPr="00034C6C">
        <w:rPr>
          <w:b/>
        </w:rPr>
        <w:t>Case presentation:</w:t>
      </w:r>
      <w:r w:rsidRPr="00034C6C">
        <w:t xml:space="preserve"> </w:t>
      </w:r>
      <w:r>
        <w:t>A patient</w:t>
      </w:r>
      <w:r w:rsidR="00075781">
        <w:t>, 54 years old female,</w:t>
      </w:r>
      <w:r>
        <w:t xml:space="preserve"> who was diagnosed diabetes 1</w:t>
      </w:r>
      <w:r w:rsidR="00075781">
        <w:t>3</w:t>
      </w:r>
      <w:r>
        <w:t xml:space="preserve"> years ago, had many treatment changes </w:t>
      </w:r>
      <w:r w:rsidR="00333EB8">
        <w:t xml:space="preserve">over years </w:t>
      </w:r>
      <w:r w:rsidR="005A671E">
        <w:t>(</w:t>
      </w:r>
      <w:r w:rsidR="003A6145">
        <w:t>Figure 1)</w:t>
      </w:r>
      <w:r w:rsidR="007B3EFF">
        <w:t>. She</w:t>
      </w:r>
      <w:r>
        <w:t xml:space="preserve"> came to </w:t>
      </w:r>
      <w:r w:rsidR="003A6145">
        <w:t>our</w:t>
      </w:r>
      <w:r>
        <w:t xml:space="preserve"> office with good glycemic control </w:t>
      </w:r>
      <w:r w:rsidR="00561017">
        <w:t>4</w:t>
      </w:r>
      <w:r>
        <w:t xml:space="preserve"> years ago. Patient’s HbA1C was 6,3%, had four to six daytime and up to four nighttime hypoglycemia a month. Patient’s family physician and endocrinologist were </w:t>
      </w:r>
      <w:r w:rsidR="001D6550">
        <w:t>pleased</w:t>
      </w:r>
      <w:r>
        <w:t xml:space="preserve"> with glycemic control. Patient’s good glycemic control was result of patient’s great effort. But, patient was dissatisfied with body weight and </w:t>
      </w:r>
      <w:r w:rsidR="00944A3C">
        <w:t xml:space="preserve">had </w:t>
      </w:r>
      <w:r>
        <w:t>left an impression of hard-working person rather than happy person.</w:t>
      </w:r>
      <w:r w:rsidR="004A3A3F">
        <w:t xml:space="preserve"> </w:t>
      </w:r>
      <w:r w:rsidR="001D6550">
        <w:t>P</w:t>
      </w:r>
      <w:r w:rsidR="004A3A3F">
        <w:t xml:space="preserve">atient’s </w:t>
      </w:r>
      <w:r w:rsidR="001D6550">
        <w:t xml:space="preserve">current </w:t>
      </w:r>
      <w:r w:rsidR="004A3A3F">
        <w:t>therapy was basal insulin</w:t>
      </w:r>
      <w:r w:rsidR="00333EB8">
        <w:t xml:space="preserve"> plus three boluses, oral metformin three times daily and was </w:t>
      </w:r>
      <w:r w:rsidR="00811E77">
        <w:t>self-checking</w:t>
      </w:r>
      <w:r w:rsidR="00501FA9">
        <w:t xml:space="preserve"> blood glucose at least 4 time a day.</w:t>
      </w:r>
      <w:r>
        <w:t xml:space="preserve"> </w:t>
      </w:r>
      <w:r w:rsidR="003A6145">
        <w:t>We</w:t>
      </w:r>
      <w:r>
        <w:t xml:space="preserve"> proposed a therapy that </w:t>
      </w:r>
      <w:r w:rsidR="00333EB8">
        <w:t>we</w:t>
      </w:r>
      <w:r>
        <w:t xml:space="preserve"> </w:t>
      </w:r>
      <w:r w:rsidR="007B3EFF">
        <w:t xml:space="preserve">deemed </w:t>
      </w:r>
      <w:r>
        <w:t>would maintain glycemic control, simplify application of therapy</w:t>
      </w:r>
      <w:r w:rsidR="004A3A3F">
        <w:t xml:space="preserve"> and </w:t>
      </w:r>
      <w:r w:rsidR="00811E77">
        <w:t>self-glucose</w:t>
      </w:r>
      <w:r w:rsidR="004A3A3F">
        <w:t xml:space="preserve"> monitoring, </w:t>
      </w:r>
      <w:r>
        <w:t>reduce body weight and offer cardiovascular protection</w:t>
      </w:r>
      <w:r w:rsidR="00153787" w:rsidRPr="00153787">
        <w:rPr>
          <w:vertAlign w:val="superscript"/>
        </w:rPr>
        <w:t>5,6</w:t>
      </w:r>
      <w:r w:rsidR="00403692">
        <w:t>.</w:t>
      </w:r>
    </w:p>
    <w:p w14:paraId="3C17E791" w14:textId="3B46828B" w:rsidR="004A3A3F" w:rsidRDefault="00034C6C" w:rsidP="00372F7A">
      <w:pPr>
        <w:jc w:val="both"/>
      </w:pPr>
      <w:r>
        <w:t xml:space="preserve">Two months after </w:t>
      </w:r>
      <w:r w:rsidR="00403692">
        <w:t xml:space="preserve">the </w:t>
      </w:r>
      <w:r>
        <w:t>initiation of new therapeutic regime, patient maintained good glycemic control, glycemic variability was reduced</w:t>
      </w:r>
      <w:r w:rsidR="00501FA9">
        <w:t xml:space="preserve"> </w:t>
      </w:r>
      <w:r>
        <w:t xml:space="preserve">as well as body weight </w:t>
      </w:r>
      <w:r w:rsidR="00501FA9">
        <w:t xml:space="preserve">and need for frequent glucose monitoring </w:t>
      </w:r>
      <w:r>
        <w:t xml:space="preserve">and </w:t>
      </w:r>
      <w:r w:rsidR="00501FA9">
        <w:t xml:space="preserve">patient </w:t>
      </w:r>
      <w:r>
        <w:t xml:space="preserve">felt </w:t>
      </w:r>
      <w:r w:rsidR="00333EB8">
        <w:t>content</w:t>
      </w:r>
      <w:r w:rsidR="003A6145">
        <w:t xml:space="preserve"> (Table 1)</w:t>
      </w:r>
      <w:r>
        <w:t>.</w:t>
      </w:r>
      <w:r w:rsidR="003A6145">
        <w:t xml:space="preserve"> </w:t>
      </w:r>
      <w:r w:rsidR="005F429E" w:rsidRPr="005F429E">
        <w:t>After introduction, the dose of liraglutide was not increased to 1</w:t>
      </w:r>
      <w:r w:rsidR="005F429E">
        <w:t>,</w:t>
      </w:r>
      <w:r w:rsidR="005F429E" w:rsidRPr="005F429E">
        <w:t>2 mg</w:t>
      </w:r>
      <w:r w:rsidR="00403692">
        <w:t xml:space="preserve"> once daily</w:t>
      </w:r>
      <w:r w:rsidR="005F429E" w:rsidRPr="005F429E">
        <w:t xml:space="preserve"> after the first week </w:t>
      </w:r>
      <w:r w:rsidR="00811E77" w:rsidRPr="005F429E">
        <w:t xml:space="preserve">because </w:t>
      </w:r>
      <w:r w:rsidR="0003105C">
        <w:t xml:space="preserve">of </w:t>
      </w:r>
      <w:r w:rsidR="00811E77">
        <w:t>health</w:t>
      </w:r>
      <w:r w:rsidR="00805A20">
        <w:t xml:space="preserve"> insurance issue (patient had to pay full price of liraglutide)</w:t>
      </w:r>
      <w:r w:rsidR="005F429E" w:rsidRPr="005F429E">
        <w:t xml:space="preserve"> and good glycemic control was achieved with the minimum</w:t>
      </w:r>
      <w:r w:rsidR="007B3EFF">
        <w:t xml:space="preserve"> liraglutide</w:t>
      </w:r>
      <w:r w:rsidR="005F429E" w:rsidRPr="005F429E">
        <w:t xml:space="preserve"> dose (0</w:t>
      </w:r>
      <w:r w:rsidR="005F429E">
        <w:t>,</w:t>
      </w:r>
      <w:r w:rsidR="005F429E" w:rsidRPr="005F429E">
        <w:t>6mg</w:t>
      </w:r>
      <w:r w:rsidR="00403692">
        <w:t xml:space="preserve"> once daily</w:t>
      </w:r>
      <w:r w:rsidR="005F429E" w:rsidRPr="005F429E">
        <w:t>).</w:t>
      </w:r>
      <w:r w:rsidR="00C363C6">
        <w:t xml:space="preserve"> After six months, liraglutide dose was increased to 1,2mg</w:t>
      </w:r>
      <w:r w:rsidR="0036718B">
        <w:t xml:space="preserve"> once </w:t>
      </w:r>
      <w:r w:rsidR="00C363C6">
        <w:t xml:space="preserve">daily to achieve additional reduction of body weight and dose of basal insulin. </w:t>
      </w:r>
      <w:r w:rsidR="005F429E">
        <w:t xml:space="preserve">A year ago, patient raised concern over increased </w:t>
      </w:r>
      <w:r w:rsidR="00811E77">
        <w:t>appetite</w:t>
      </w:r>
      <w:r w:rsidR="005F429E">
        <w:t xml:space="preserve">, not linked to hypoglycemia and prospect of gaining weight. </w:t>
      </w:r>
      <w:r w:rsidR="001D6550">
        <w:t>At that time</w:t>
      </w:r>
      <w:r w:rsidR="003D1C89">
        <w:t>,</w:t>
      </w:r>
      <w:r w:rsidR="001D6550">
        <w:t xml:space="preserve"> once-weekly</w:t>
      </w:r>
      <w:r w:rsidR="001B69A5">
        <w:t xml:space="preserve"> GLP-1 RA </w:t>
      </w:r>
      <w:r w:rsidR="003D1C89">
        <w:t xml:space="preserve">became available thru patient’s health insurance at no extra cost, so patient was switched from liraglutide daily to </w:t>
      </w:r>
      <w:r w:rsidR="00811E77">
        <w:t>dulaglutide</w:t>
      </w:r>
      <w:r w:rsidR="0003105C">
        <w:t xml:space="preserve"> </w:t>
      </w:r>
      <w:r w:rsidR="003D1C89">
        <w:t>weekly</w:t>
      </w:r>
      <w:r w:rsidR="0003105C">
        <w:t xml:space="preserve"> (1,5mg)</w:t>
      </w:r>
      <w:r w:rsidR="003D1C89">
        <w:t xml:space="preserve">. Since </w:t>
      </w:r>
      <w:r w:rsidR="0003105C">
        <w:t xml:space="preserve">the </w:t>
      </w:r>
      <w:r w:rsidR="003D1C89">
        <w:t>introduction of</w:t>
      </w:r>
      <w:r w:rsidR="001B69A5">
        <w:t xml:space="preserve"> GLP-1RA </w:t>
      </w:r>
      <w:r w:rsidR="003D1C89">
        <w:t>in therapy until now</w:t>
      </w:r>
      <w:r w:rsidR="002263D7">
        <w:t xml:space="preserve">, </w:t>
      </w:r>
      <w:r w:rsidR="003D1C89">
        <w:t xml:space="preserve">more than </w:t>
      </w:r>
      <w:r w:rsidR="000D5AC7">
        <w:t>4</w:t>
      </w:r>
      <w:r w:rsidR="003D1C89">
        <w:t xml:space="preserve"> years</w:t>
      </w:r>
      <w:r w:rsidR="002263D7">
        <w:t xml:space="preserve">, </w:t>
      </w:r>
      <w:r w:rsidR="003D1C89">
        <w:t xml:space="preserve">patient’s diabetes </w:t>
      </w:r>
      <w:r w:rsidR="00811E77">
        <w:t>management</w:t>
      </w:r>
      <w:r w:rsidR="003D1C89">
        <w:t xml:space="preserve"> goals have </w:t>
      </w:r>
      <w:r w:rsidR="005F429E">
        <w:t xml:space="preserve">been </w:t>
      </w:r>
      <w:r w:rsidR="003D1C89">
        <w:t xml:space="preserve">maintained. At </w:t>
      </w:r>
      <w:r w:rsidR="0003105C">
        <w:t xml:space="preserve">the </w:t>
      </w:r>
      <w:r w:rsidR="003D1C89">
        <w:t xml:space="preserve">last regular </w:t>
      </w:r>
      <w:r w:rsidR="00811E77">
        <w:t>checkup</w:t>
      </w:r>
      <w:r w:rsidR="003D1C89">
        <w:t xml:space="preserve">, </w:t>
      </w:r>
      <w:r w:rsidR="000D5AC7">
        <w:t>4</w:t>
      </w:r>
      <w:r w:rsidR="003D1C89">
        <w:t xml:space="preserve"> months ago, patient’s HbA1C was 6,6% and BMI 29,1</w:t>
      </w:r>
      <w:r w:rsidR="000D5AC7">
        <w:t>kg/m</w:t>
      </w:r>
      <w:r w:rsidR="000D5AC7" w:rsidRPr="00767914">
        <w:rPr>
          <w:vertAlign w:val="superscript"/>
        </w:rPr>
        <w:t>2</w:t>
      </w:r>
      <w:r w:rsidR="003D1C89">
        <w:t xml:space="preserve">, current therapy </w:t>
      </w:r>
      <w:r w:rsidR="005F429E">
        <w:t>dulaglutide 1,5</w:t>
      </w:r>
      <w:r w:rsidR="007B3EFF">
        <w:t>m</w:t>
      </w:r>
      <w:r w:rsidR="005F429E">
        <w:t>g</w:t>
      </w:r>
      <w:r w:rsidR="00403692">
        <w:t xml:space="preserve"> once weekly</w:t>
      </w:r>
      <w:r w:rsidR="005F429E">
        <w:t>, basal insulin 28i.</w:t>
      </w:r>
      <w:r w:rsidR="003C3F67">
        <w:t>u</w:t>
      </w:r>
      <w:r w:rsidR="005F429E">
        <w:t>.</w:t>
      </w:r>
      <w:r w:rsidR="00403692">
        <w:t xml:space="preserve"> once </w:t>
      </w:r>
      <w:r w:rsidR="005F429E">
        <w:t xml:space="preserve">daily and metformin </w:t>
      </w:r>
      <w:r w:rsidR="003C3F67">
        <w:t>tablets</w:t>
      </w:r>
      <w:r w:rsidR="00403692">
        <w:t xml:space="preserve"> </w:t>
      </w:r>
      <w:r w:rsidR="005F429E">
        <w:t>1000mg twice daily.</w:t>
      </w:r>
    </w:p>
    <w:p w14:paraId="4053BB65" w14:textId="6748ED07" w:rsidR="001C47FC" w:rsidRDefault="00034C6C" w:rsidP="00372F7A">
      <w:pPr>
        <w:jc w:val="both"/>
      </w:pPr>
      <w:r w:rsidRPr="00034C6C">
        <w:rPr>
          <w:b/>
        </w:rPr>
        <w:t>Conclusion:</w:t>
      </w:r>
      <w:r w:rsidR="00E9641A" w:rsidRPr="00E9641A">
        <w:t xml:space="preserve"> </w:t>
      </w:r>
      <w:r w:rsidR="00E9641A">
        <w:t xml:space="preserve">This case report is intended as a reminder that we should always keep in mind holistic and individualized management of diabetic patient. Main goals of diabetes management are prevention of complications and optimization of quality of life. These goals can be achieved by good glycemic control, reduction and maintaining healthy body weight, reducing cardiovascular risk and tailoring therapy that fits patients’ needs and wishes. We have many effective agents to choose from and we should try to achieve all the set goals. We shouldn’t stop at the halfway. </w:t>
      </w:r>
      <w:r w:rsidR="001C47FC">
        <w:t>Let’s us make it to the finish line.</w:t>
      </w:r>
    </w:p>
    <w:p w14:paraId="6DD3D8FB" w14:textId="54968CB8" w:rsidR="00034C6C" w:rsidRDefault="00034C6C">
      <w:pPr>
        <w:rPr>
          <w:b/>
        </w:rPr>
      </w:pPr>
    </w:p>
    <w:p w14:paraId="2EA15067" w14:textId="7D9645EC" w:rsidR="007C39B0" w:rsidRDefault="007C39B0">
      <w:pPr>
        <w:rPr>
          <w:b/>
        </w:rPr>
      </w:pPr>
    </w:p>
    <w:p w14:paraId="09056C05" w14:textId="02836C3F" w:rsidR="007C39B0" w:rsidRDefault="007C39B0">
      <w:pPr>
        <w:rPr>
          <w:b/>
        </w:rPr>
      </w:pPr>
    </w:p>
    <w:p w14:paraId="06DC6217" w14:textId="77777777" w:rsidR="003C3F67" w:rsidRDefault="003C3F67">
      <w:pPr>
        <w:rPr>
          <w:b/>
        </w:rPr>
      </w:pPr>
    </w:p>
    <w:p w14:paraId="1655B594" w14:textId="7123AE61" w:rsidR="007C39B0" w:rsidRDefault="007C39B0">
      <w:pPr>
        <w:rPr>
          <w:b/>
        </w:rPr>
      </w:pPr>
    </w:p>
    <w:p w14:paraId="5B4BA6A1" w14:textId="77777777" w:rsidR="00811E77" w:rsidRDefault="00CF00FF">
      <w:pPr>
        <w:rPr>
          <w:b/>
        </w:rPr>
      </w:pPr>
      <w:r>
        <w:rPr>
          <w:b/>
        </w:rPr>
        <w:t>Figure 1. Patient’s therapy changes over time</w:t>
      </w:r>
    </w:p>
    <w:p w14:paraId="13AD917C" w14:textId="69D74E56" w:rsidR="00811E77" w:rsidRDefault="00CF00FF">
      <w:pPr>
        <w:rPr>
          <w:b/>
        </w:rPr>
      </w:pPr>
      <w:r>
        <w:rPr>
          <w:b/>
          <w:noProof/>
        </w:rPr>
        <w:drawing>
          <wp:inline distT="0" distB="0" distL="0" distR="0" wp14:anchorId="02DCC42C" wp14:editId="37AA06CB">
            <wp:extent cx="5943600" cy="296800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One za rad informatik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2968004"/>
                    </a:xfrm>
                    <a:prstGeom prst="rect">
                      <a:avLst/>
                    </a:prstGeom>
                  </pic:spPr>
                </pic:pic>
              </a:graphicData>
            </a:graphic>
          </wp:inline>
        </w:drawing>
      </w:r>
    </w:p>
    <w:p w14:paraId="60A745AB" w14:textId="77777777" w:rsidR="00811E77" w:rsidRDefault="00811E77">
      <w:pPr>
        <w:rPr>
          <w:b/>
        </w:rPr>
      </w:pPr>
    </w:p>
    <w:p w14:paraId="0DCEC9DB" w14:textId="03E52F7C" w:rsidR="00811E77" w:rsidRDefault="00D57AF7">
      <w:pPr>
        <w:rPr>
          <w:b/>
        </w:rPr>
      </w:pPr>
      <w:r>
        <w:rPr>
          <w:b/>
        </w:rPr>
        <w:t xml:space="preserve">Table 1. </w:t>
      </w:r>
      <w:r w:rsidR="00C811C0" w:rsidRPr="00C811C0">
        <w:rPr>
          <w:b/>
        </w:rPr>
        <w:t xml:space="preserve">Review of body mass, BMI, blood </w:t>
      </w:r>
      <w:r w:rsidR="00C811C0">
        <w:rPr>
          <w:b/>
        </w:rPr>
        <w:t>glucose</w:t>
      </w:r>
      <w:r w:rsidR="00C811C0" w:rsidRPr="00C811C0">
        <w:rPr>
          <w:b/>
        </w:rPr>
        <w:t>, HbA1C and insulin doses before and after the i</w:t>
      </w:r>
      <w:r w:rsidR="00C811C0">
        <w:rPr>
          <w:b/>
        </w:rPr>
        <w:t>ntroduction</w:t>
      </w:r>
      <w:r w:rsidR="00C811C0" w:rsidRPr="00C811C0">
        <w:rPr>
          <w:b/>
        </w:rPr>
        <w:t xml:space="preserve"> of liraglutide</w:t>
      </w:r>
      <w:r w:rsidR="00241F63">
        <w:rPr>
          <w:b/>
        </w:rPr>
        <w:t xml:space="preserve"> in dose of 0,6mg/daily</w:t>
      </w:r>
    </w:p>
    <w:tbl>
      <w:tblPr>
        <w:tblStyle w:val="TableGrid"/>
        <w:tblpPr w:leftFromText="180" w:rightFromText="180" w:vertAnchor="page" w:horzAnchor="margin" w:tblpY="8206"/>
        <w:tblW w:w="0" w:type="auto"/>
        <w:tblLayout w:type="fixed"/>
        <w:tblLook w:val="04A0" w:firstRow="1" w:lastRow="0" w:firstColumn="1" w:lastColumn="0" w:noHBand="0" w:noVBand="1"/>
      </w:tblPr>
      <w:tblGrid>
        <w:gridCol w:w="874"/>
        <w:gridCol w:w="651"/>
        <w:gridCol w:w="990"/>
        <w:gridCol w:w="990"/>
        <w:gridCol w:w="990"/>
        <w:gridCol w:w="990"/>
        <w:gridCol w:w="990"/>
        <w:gridCol w:w="990"/>
        <w:gridCol w:w="900"/>
        <w:gridCol w:w="985"/>
      </w:tblGrid>
      <w:tr w:rsidR="008D6710" w14:paraId="02B6B230" w14:textId="77777777" w:rsidTr="008D6710">
        <w:tc>
          <w:tcPr>
            <w:tcW w:w="874" w:type="dxa"/>
            <w:shd w:val="clear" w:color="auto" w:fill="D9D9D9" w:themeFill="background1" w:themeFillShade="D9"/>
          </w:tcPr>
          <w:p w14:paraId="1A241CA9" w14:textId="77777777" w:rsidR="008D6710" w:rsidRDefault="008D6710" w:rsidP="008D6710">
            <w:pPr>
              <w:rPr>
                <w:b/>
              </w:rPr>
            </w:pPr>
          </w:p>
        </w:tc>
        <w:tc>
          <w:tcPr>
            <w:tcW w:w="651" w:type="dxa"/>
            <w:shd w:val="clear" w:color="auto" w:fill="D9D9D9" w:themeFill="background1" w:themeFillShade="D9"/>
          </w:tcPr>
          <w:p w14:paraId="766C33EB" w14:textId="77777777" w:rsidR="008D6710" w:rsidRDefault="008D6710" w:rsidP="008D6710">
            <w:pPr>
              <w:rPr>
                <w:b/>
              </w:rPr>
            </w:pPr>
          </w:p>
        </w:tc>
        <w:tc>
          <w:tcPr>
            <w:tcW w:w="1980" w:type="dxa"/>
            <w:gridSpan w:val="2"/>
            <w:shd w:val="clear" w:color="auto" w:fill="D9D9D9" w:themeFill="background1" w:themeFillShade="D9"/>
          </w:tcPr>
          <w:p w14:paraId="3010A4E0" w14:textId="77777777" w:rsidR="008D6710" w:rsidRDefault="008D6710" w:rsidP="008D6710">
            <w:pPr>
              <w:jc w:val="center"/>
              <w:rPr>
                <w:b/>
              </w:rPr>
            </w:pPr>
            <w:r>
              <w:rPr>
                <w:b/>
              </w:rPr>
              <w:t>Breakfast</w:t>
            </w:r>
          </w:p>
        </w:tc>
        <w:tc>
          <w:tcPr>
            <w:tcW w:w="1980" w:type="dxa"/>
            <w:gridSpan w:val="2"/>
            <w:shd w:val="clear" w:color="auto" w:fill="D9D9D9" w:themeFill="background1" w:themeFillShade="D9"/>
          </w:tcPr>
          <w:p w14:paraId="0991EB70" w14:textId="77777777" w:rsidR="008D6710" w:rsidRDefault="008D6710" w:rsidP="008D6710">
            <w:pPr>
              <w:jc w:val="center"/>
              <w:rPr>
                <w:b/>
              </w:rPr>
            </w:pPr>
            <w:r>
              <w:rPr>
                <w:b/>
              </w:rPr>
              <w:t>Lunch</w:t>
            </w:r>
          </w:p>
        </w:tc>
        <w:tc>
          <w:tcPr>
            <w:tcW w:w="1980" w:type="dxa"/>
            <w:gridSpan w:val="2"/>
            <w:shd w:val="clear" w:color="auto" w:fill="D9D9D9" w:themeFill="background1" w:themeFillShade="D9"/>
          </w:tcPr>
          <w:p w14:paraId="3E01D4CB" w14:textId="77777777" w:rsidR="008D6710" w:rsidRDefault="008D6710" w:rsidP="008D6710">
            <w:pPr>
              <w:jc w:val="center"/>
              <w:rPr>
                <w:b/>
              </w:rPr>
            </w:pPr>
            <w:r>
              <w:rPr>
                <w:b/>
              </w:rPr>
              <w:t>Dinner</w:t>
            </w:r>
          </w:p>
        </w:tc>
        <w:tc>
          <w:tcPr>
            <w:tcW w:w="900" w:type="dxa"/>
            <w:shd w:val="clear" w:color="auto" w:fill="D9D9D9" w:themeFill="background1" w:themeFillShade="D9"/>
          </w:tcPr>
          <w:p w14:paraId="674D56EC" w14:textId="77777777" w:rsidR="008D6710" w:rsidRDefault="008D6710" w:rsidP="008D6710">
            <w:pPr>
              <w:rPr>
                <w:b/>
              </w:rPr>
            </w:pPr>
          </w:p>
        </w:tc>
        <w:tc>
          <w:tcPr>
            <w:tcW w:w="985" w:type="dxa"/>
            <w:shd w:val="clear" w:color="auto" w:fill="D9D9D9" w:themeFill="background1" w:themeFillShade="D9"/>
          </w:tcPr>
          <w:p w14:paraId="1D0C7A25" w14:textId="77777777" w:rsidR="008D6710" w:rsidRDefault="008D6710" w:rsidP="008D6710">
            <w:pPr>
              <w:rPr>
                <w:b/>
              </w:rPr>
            </w:pPr>
          </w:p>
        </w:tc>
      </w:tr>
      <w:tr w:rsidR="008D6710" w14:paraId="00AE7720" w14:textId="77777777" w:rsidTr="008D6710">
        <w:tc>
          <w:tcPr>
            <w:tcW w:w="874" w:type="dxa"/>
          </w:tcPr>
          <w:p w14:paraId="35DE9FA0" w14:textId="77777777" w:rsidR="008D6710" w:rsidRDefault="008D6710" w:rsidP="008D6710">
            <w:pPr>
              <w:jc w:val="center"/>
              <w:rPr>
                <w:b/>
              </w:rPr>
            </w:pPr>
            <w:r>
              <w:rPr>
                <w:b/>
              </w:rPr>
              <w:t>Body weight (kg)</w:t>
            </w:r>
          </w:p>
        </w:tc>
        <w:tc>
          <w:tcPr>
            <w:tcW w:w="651" w:type="dxa"/>
          </w:tcPr>
          <w:p w14:paraId="389E7BD8" w14:textId="77777777" w:rsidR="008D6710" w:rsidRDefault="008D6710" w:rsidP="008D6710">
            <w:pPr>
              <w:jc w:val="center"/>
              <w:rPr>
                <w:b/>
              </w:rPr>
            </w:pPr>
            <w:r>
              <w:rPr>
                <w:b/>
              </w:rPr>
              <w:t>BMI</w:t>
            </w:r>
          </w:p>
          <w:p w14:paraId="3301D939" w14:textId="77777777" w:rsidR="008D6710" w:rsidRDefault="008D6710" w:rsidP="008D6710">
            <w:pPr>
              <w:jc w:val="center"/>
              <w:rPr>
                <w:b/>
              </w:rPr>
            </w:pPr>
            <w:r>
              <w:rPr>
                <w:b/>
              </w:rPr>
              <w:t>kg/m</w:t>
            </w:r>
            <w:r w:rsidRPr="00767914">
              <w:rPr>
                <w:vertAlign w:val="superscript"/>
              </w:rPr>
              <w:t>2</w:t>
            </w:r>
          </w:p>
        </w:tc>
        <w:tc>
          <w:tcPr>
            <w:tcW w:w="990" w:type="dxa"/>
          </w:tcPr>
          <w:p w14:paraId="68F72BAF" w14:textId="77777777" w:rsidR="008D6710" w:rsidRDefault="008D6710" w:rsidP="008D6710">
            <w:pPr>
              <w:jc w:val="center"/>
              <w:rPr>
                <w:b/>
              </w:rPr>
            </w:pPr>
            <w:r>
              <w:rPr>
                <w:b/>
              </w:rPr>
              <w:t>FPG mmol/L</w:t>
            </w:r>
          </w:p>
        </w:tc>
        <w:tc>
          <w:tcPr>
            <w:tcW w:w="990" w:type="dxa"/>
          </w:tcPr>
          <w:p w14:paraId="6D53B974" w14:textId="77777777" w:rsidR="008D6710" w:rsidRDefault="008D6710" w:rsidP="008D6710">
            <w:pPr>
              <w:jc w:val="center"/>
              <w:rPr>
                <w:b/>
              </w:rPr>
            </w:pPr>
            <w:r>
              <w:rPr>
                <w:b/>
              </w:rPr>
              <w:t>PPG mmol/L</w:t>
            </w:r>
          </w:p>
        </w:tc>
        <w:tc>
          <w:tcPr>
            <w:tcW w:w="990" w:type="dxa"/>
          </w:tcPr>
          <w:p w14:paraId="3FFE9206" w14:textId="77777777" w:rsidR="008D6710" w:rsidRDefault="008D6710" w:rsidP="008D6710">
            <w:pPr>
              <w:jc w:val="center"/>
              <w:rPr>
                <w:b/>
              </w:rPr>
            </w:pPr>
            <w:r>
              <w:rPr>
                <w:b/>
              </w:rPr>
              <w:t>FPG mmol/L</w:t>
            </w:r>
          </w:p>
        </w:tc>
        <w:tc>
          <w:tcPr>
            <w:tcW w:w="990" w:type="dxa"/>
          </w:tcPr>
          <w:p w14:paraId="2434C5D3" w14:textId="77777777" w:rsidR="008D6710" w:rsidRDefault="008D6710" w:rsidP="008D6710">
            <w:pPr>
              <w:jc w:val="center"/>
              <w:rPr>
                <w:b/>
              </w:rPr>
            </w:pPr>
            <w:r>
              <w:rPr>
                <w:b/>
              </w:rPr>
              <w:t>PPG mmol/L</w:t>
            </w:r>
          </w:p>
        </w:tc>
        <w:tc>
          <w:tcPr>
            <w:tcW w:w="990" w:type="dxa"/>
          </w:tcPr>
          <w:p w14:paraId="1795FABC" w14:textId="77777777" w:rsidR="008D6710" w:rsidRDefault="008D6710" w:rsidP="008D6710">
            <w:pPr>
              <w:jc w:val="center"/>
              <w:rPr>
                <w:b/>
              </w:rPr>
            </w:pPr>
            <w:r>
              <w:rPr>
                <w:b/>
              </w:rPr>
              <w:t>FPG mmol/L</w:t>
            </w:r>
          </w:p>
        </w:tc>
        <w:tc>
          <w:tcPr>
            <w:tcW w:w="990" w:type="dxa"/>
          </w:tcPr>
          <w:p w14:paraId="6FC0B1EB" w14:textId="77777777" w:rsidR="008D6710" w:rsidRDefault="008D6710" w:rsidP="008D6710">
            <w:pPr>
              <w:jc w:val="center"/>
              <w:rPr>
                <w:b/>
              </w:rPr>
            </w:pPr>
            <w:r>
              <w:rPr>
                <w:b/>
              </w:rPr>
              <w:t>PPG mmol/L</w:t>
            </w:r>
          </w:p>
        </w:tc>
        <w:tc>
          <w:tcPr>
            <w:tcW w:w="900" w:type="dxa"/>
          </w:tcPr>
          <w:p w14:paraId="4E768A58" w14:textId="77777777" w:rsidR="008D6710" w:rsidRDefault="008D6710" w:rsidP="008D6710">
            <w:pPr>
              <w:jc w:val="center"/>
              <w:rPr>
                <w:b/>
              </w:rPr>
            </w:pPr>
            <w:r>
              <w:rPr>
                <w:b/>
              </w:rPr>
              <w:t>HbA1C</w:t>
            </w:r>
          </w:p>
          <w:p w14:paraId="34A6231E" w14:textId="77777777" w:rsidR="008D6710" w:rsidRDefault="008D6710" w:rsidP="008D6710">
            <w:pPr>
              <w:jc w:val="center"/>
              <w:rPr>
                <w:b/>
              </w:rPr>
            </w:pPr>
            <w:r>
              <w:rPr>
                <w:b/>
              </w:rPr>
              <w:t>%</w:t>
            </w:r>
          </w:p>
        </w:tc>
        <w:tc>
          <w:tcPr>
            <w:tcW w:w="985" w:type="dxa"/>
          </w:tcPr>
          <w:p w14:paraId="649E04DF" w14:textId="77777777" w:rsidR="008D6710" w:rsidRDefault="008D6710" w:rsidP="008D6710">
            <w:pPr>
              <w:jc w:val="center"/>
              <w:rPr>
                <w:b/>
              </w:rPr>
            </w:pPr>
            <w:r>
              <w:rPr>
                <w:b/>
              </w:rPr>
              <w:t>Basal</w:t>
            </w:r>
          </w:p>
          <w:p w14:paraId="1D2DCA16" w14:textId="77777777" w:rsidR="008D6710" w:rsidRDefault="008D6710" w:rsidP="008D6710">
            <w:pPr>
              <w:jc w:val="center"/>
              <w:rPr>
                <w:b/>
              </w:rPr>
            </w:pPr>
            <w:r>
              <w:rPr>
                <w:b/>
              </w:rPr>
              <w:t>/bolus dose iu</w:t>
            </w:r>
          </w:p>
        </w:tc>
      </w:tr>
      <w:tr w:rsidR="008D6710" w14:paraId="2ABA367F" w14:textId="77777777" w:rsidTr="008D6710">
        <w:tc>
          <w:tcPr>
            <w:tcW w:w="9350" w:type="dxa"/>
            <w:gridSpan w:val="10"/>
            <w:shd w:val="clear" w:color="auto" w:fill="F2F2F2" w:themeFill="background1" w:themeFillShade="F2"/>
          </w:tcPr>
          <w:p w14:paraId="401CC4E4" w14:textId="77777777" w:rsidR="008D6710" w:rsidRDefault="008D6710" w:rsidP="008D6710">
            <w:pPr>
              <w:jc w:val="center"/>
              <w:rPr>
                <w:b/>
              </w:rPr>
            </w:pPr>
            <w:r>
              <w:rPr>
                <w:b/>
              </w:rPr>
              <w:t>Before introduction of liraglutide</w:t>
            </w:r>
          </w:p>
        </w:tc>
      </w:tr>
      <w:tr w:rsidR="008D6710" w14:paraId="74322736" w14:textId="77777777" w:rsidTr="008D6710">
        <w:tc>
          <w:tcPr>
            <w:tcW w:w="874" w:type="dxa"/>
          </w:tcPr>
          <w:p w14:paraId="44C97902" w14:textId="77777777" w:rsidR="008D6710" w:rsidRDefault="008D6710" w:rsidP="008D6710">
            <w:pPr>
              <w:jc w:val="center"/>
              <w:rPr>
                <w:b/>
              </w:rPr>
            </w:pPr>
            <w:r>
              <w:rPr>
                <w:b/>
              </w:rPr>
              <w:t>94</w:t>
            </w:r>
          </w:p>
          <w:p w14:paraId="00341786" w14:textId="77777777" w:rsidR="008D6710" w:rsidRDefault="008D6710" w:rsidP="008D6710">
            <w:pPr>
              <w:jc w:val="center"/>
              <w:rPr>
                <w:b/>
              </w:rPr>
            </w:pPr>
          </w:p>
        </w:tc>
        <w:tc>
          <w:tcPr>
            <w:tcW w:w="651" w:type="dxa"/>
          </w:tcPr>
          <w:p w14:paraId="69772254" w14:textId="77777777" w:rsidR="008D6710" w:rsidRDefault="008D6710" w:rsidP="008D6710">
            <w:pPr>
              <w:jc w:val="center"/>
              <w:rPr>
                <w:b/>
              </w:rPr>
            </w:pPr>
            <w:r>
              <w:rPr>
                <w:b/>
              </w:rPr>
              <w:t>33,7</w:t>
            </w:r>
          </w:p>
        </w:tc>
        <w:tc>
          <w:tcPr>
            <w:tcW w:w="990" w:type="dxa"/>
          </w:tcPr>
          <w:p w14:paraId="1A6CE8A1" w14:textId="77777777" w:rsidR="008D6710" w:rsidRDefault="008D6710" w:rsidP="008D6710">
            <w:pPr>
              <w:jc w:val="center"/>
              <w:rPr>
                <w:b/>
              </w:rPr>
            </w:pPr>
            <w:r w:rsidRPr="000F218E">
              <w:rPr>
                <w:b/>
                <w:bCs/>
              </w:rPr>
              <w:t>6,0-7,8</w:t>
            </w:r>
          </w:p>
        </w:tc>
        <w:tc>
          <w:tcPr>
            <w:tcW w:w="990" w:type="dxa"/>
          </w:tcPr>
          <w:p w14:paraId="5F2530DE" w14:textId="77777777" w:rsidR="008D6710" w:rsidRDefault="008D6710" w:rsidP="008D6710">
            <w:pPr>
              <w:jc w:val="center"/>
              <w:rPr>
                <w:b/>
              </w:rPr>
            </w:pPr>
            <w:r w:rsidRPr="000F218E">
              <w:rPr>
                <w:b/>
                <w:bCs/>
              </w:rPr>
              <w:t>6,8-8,5</w:t>
            </w:r>
          </w:p>
        </w:tc>
        <w:tc>
          <w:tcPr>
            <w:tcW w:w="990" w:type="dxa"/>
          </w:tcPr>
          <w:p w14:paraId="30D0A052" w14:textId="77777777" w:rsidR="008D6710" w:rsidRDefault="008D6710" w:rsidP="008D6710">
            <w:pPr>
              <w:jc w:val="center"/>
              <w:rPr>
                <w:b/>
              </w:rPr>
            </w:pPr>
            <w:r w:rsidRPr="000F218E">
              <w:rPr>
                <w:b/>
                <w:bCs/>
              </w:rPr>
              <w:t>6,4-10,1</w:t>
            </w:r>
          </w:p>
        </w:tc>
        <w:tc>
          <w:tcPr>
            <w:tcW w:w="990" w:type="dxa"/>
          </w:tcPr>
          <w:p w14:paraId="4EA3444D" w14:textId="77777777" w:rsidR="008D6710" w:rsidRDefault="008D6710" w:rsidP="008D6710">
            <w:pPr>
              <w:jc w:val="center"/>
              <w:rPr>
                <w:b/>
              </w:rPr>
            </w:pPr>
            <w:r w:rsidRPr="000F218E">
              <w:rPr>
                <w:b/>
                <w:bCs/>
              </w:rPr>
              <w:t>5,2-7,8</w:t>
            </w:r>
          </w:p>
        </w:tc>
        <w:tc>
          <w:tcPr>
            <w:tcW w:w="990" w:type="dxa"/>
          </w:tcPr>
          <w:p w14:paraId="688027FE" w14:textId="77777777" w:rsidR="008D6710" w:rsidRDefault="008D6710" w:rsidP="008D6710">
            <w:pPr>
              <w:jc w:val="center"/>
              <w:rPr>
                <w:b/>
              </w:rPr>
            </w:pPr>
            <w:r w:rsidRPr="000F218E">
              <w:rPr>
                <w:b/>
                <w:bCs/>
              </w:rPr>
              <w:t>6,1-7,9</w:t>
            </w:r>
          </w:p>
        </w:tc>
        <w:tc>
          <w:tcPr>
            <w:tcW w:w="990" w:type="dxa"/>
          </w:tcPr>
          <w:p w14:paraId="178B3C4E" w14:textId="77777777" w:rsidR="008D6710" w:rsidRDefault="008D6710" w:rsidP="008D6710">
            <w:pPr>
              <w:jc w:val="center"/>
              <w:rPr>
                <w:b/>
              </w:rPr>
            </w:pPr>
            <w:r w:rsidRPr="000F218E">
              <w:rPr>
                <w:b/>
                <w:bCs/>
              </w:rPr>
              <w:t>4,2-9,7</w:t>
            </w:r>
          </w:p>
        </w:tc>
        <w:tc>
          <w:tcPr>
            <w:tcW w:w="900" w:type="dxa"/>
          </w:tcPr>
          <w:p w14:paraId="53952792" w14:textId="77777777" w:rsidR="008D6710" w:rsidRDefault="008D6710" w:rsidP="008D6710">
            <w:pPr>
              <w:jc w:val="center"/>
              <w:rPr>
                <w:b/>
              </w:rPr>
            </w:pPr>
            <w:r>
              <w:rPr>
                <w:b/>
              </w:rPr>
              <w:t>6,0</w:t>
            </w:r>
          </w:p>
        </w:tc>
        <w:tc>
          <w:tcPr>
            <w:tcW w:w="985" w:type="dxa"/>
          </w:tcPr>
          <w:p w14:paraId="1C1BDE76" w14:textId="77777777" w:rsidR="008D6710" w:rsidRDefault="008D6710" w:rsidP="008D6710">
            <w:pPr>
              <w:jc w:val="center"/>
              <w:rPr>
                <w:b/>
              </w:rPr>
            </w:pPr>
            <w:r>
              <w:rPr>
                <w:b/>
              </w:rPr>
              <w:t>36/30</w:t>
            </w:r>
          </w:p>
        </w:tc>
      </w:tr>
      <w:tr w:rsidR="008D6710" w14:paraId="6C407D11" w14:textId="77777777" w:rsidTr="008D6710">
        <w:tc>
          <w:tcPr>
            <w:tcW w:w="9350" w:type="dxa"/>
            <w:gridSpan w:val="10"/>
            <w:shd w:val="clear" w:color="auto" w:fill="F2F2F2" w:themeFill="background1" w:themeFillShade="F2"/>
          </w:tcPr>
          <w:p w14:paraId="4317345C" w14:textId="77777777" w:rsidR="008D6710" w:rsidRDefault="008D6710" w:rsidP="008D6710">
            <w:pPr>
              <w:jc w:val="center"/>
              <w:rPr>
                <w:b/>
              </w:rPr>
            </w:pPr>
            <w:r>
              <w:rPr>
                <w:b/>
              </w:rPr>
              <w:t>14 days after introduction of liraglutide</w:t>
            </w:r>
          </w:p>
        </w:tc>
      </w:tr>
      <w:tr w:rsidR="008D6710" w14:paraId="3BA26B5C" w14:textId="77777777" w:rsidTr="008D6710">
        <w:tc>
          <w:tcPr>
            <w:tcW w:w="874" w:type="dxa"/>
          </w:tcPr>
          <w:p w14:paraId="010AF89B" w14:textId="77777777" w:rsidR="008D6710" w:rsidRDefault="008D6710" w:rsidP="008D6710">
            <w:pPr>
              <w:jc w:val="center"/>
              <w:rPr>
                <w:b/>
              </w:rPr>
            </w:pPr>
            <w:r>
              <w:rPr>
                <w:b/>
              </w:rPr>
              <w:t>91</w:t>
            </w:r>
          </w:p>
        </w:tc>
        <w:tc>
          <w:tcPr>
            <w:tcW w:w="651" w:type="dxa"/>
          </w:tcPr>
          <w:p w14:paraId="1CEFF680" w14:textId="77777777" w:rsidR="008D6710" w:rsidRDefault="008D6710" w:rsidP="008D6710">
            <w:pPr>
              <w:jc w:val="center"/>
              <w:rPr>
                <w:b/>
              </w:rPr>
            </w:pPr>
            <w:r>
              <w:rPr>
                <w:b/>
              </w:rPr>
              <w:t>32,6</w:t>
            </w:r>
          </w:p>
        </w:tc>
        <w:tc>
          <w:tcPr>
            <w:tcW w:w="990" w:type="dxa"/>
          </w:tcPr>
          <w:p w14:paraId="3CD05C13" w14:textId="77777777" w:rsidR="008D6710" w:rsidRDefault="008D6710" w:rsidP="008D6710">
            <w:pPr>
              <w:jc w:val="center"/>
              <w:rPr>
                <w:b/>
              </w:rPr>
            </w:pPr>
            <w:r w:rsidRPr="00D57AF7">
              <w:rPr>
                <w:b/>
                <w:bCs/>
              </w:rPr>
              <w:t>5,2-5,9</w:t>
            </w:r>
          </w:p>
        </w:tc>
        <w:tc>
          <w:tcPr>
            <w:tcW w:w="990" w:type="dxa"/>
          </w:tcPr>
          <w:p w14:paraId="20692680" w14:textId="77777777" w:rsidR="008D6710" w:rsidRDefault="008D6710" w:rsidP="008D6710">
            <w:pPr>
              <w:jc w:val="center"/>
              <w:rPr>
                <w:b/>
              </w:rPr>
            </w:pPr>
            <w:r w:rsidRPr="00D57AF7">
              <w:rPr>
                <w:b/>
                <w:bCs/>
              </w:rPr>
              <w:t>5,2-7,4</w:t>
            </w:r>
          </w:p>
        </w:tc>
        <w:tc>
          <w:tcPr>
            <w:tcW w:w="990" w:type="dxa"/>
          </w:tcPr>
          <w:p w14:paraId="7CF6B358" w14:textId="77777777" w:rsidR="008D6710" w:rsidRDefault="008D6710" w:rsidP="008D6710">
            <w:pPr>
              <w:jc w:val="center"/>
              <w:rPr>
                <w:b/>
              </w:rPr>
            </w:pPr>
            <w:r w:rsidRPr="00D57AF7">
              <w:rPr>
                <w:b/>
                <w:bCs/>
              </w:rPr>
              <w:t>4,2-6,9</w:t>
            </w:r>
          </w:p>
        </w:tc>
        <w:tc>
          <w:tcPr>
            <w:tcW w:w="990" w:type="dxa"/>
          </w:tcPr>
          <w:p w14:paraId="1F4B35AD" w14:textId="77777777" w:rsidR="008D6710" w:rsidRDefault="008D6710" w:rsidP="008D6710">
            <w:pPr>
              <w:jc w:val="center"/>
              <w:rPr>
                <w:b/>
              </w:rPr>
            </w:pPr>
            <w:r w:rsidRPr="00D57AF7">
              <w:rPr>
                <w:b/>
                <w:bCs/>
              </w:rPr>
              <w:t>~6,0</w:t>
            </w:r>
          </w:p>
        </w:tc>
        <w:tc>
          <w:tcPr>
            <w:tcW w:w="990" w:type="dxa"/>
          </w:tcPr>
          <w:p w14:paraId="2356E752" w14:textId="77777777" w:rsidR="008D6710" w:rsidRDefault="008D6710" w:rsidP="008D6710">
            <w:pPr>
              <w:jc w:val="center"/>
              <w:rPr>
                <w:b/>
              </w:rPr>
            </w:pPr>
            <w:r w:rsidRPr="00D57AF7">
              <w:rPr>
                <w:b/>
                <w:bCs/>
              </w:rPr>
              <w:t>4,6-5,8</w:t>
            </w:r>
          </w:p>
        </w:tc>
        <w:tc>
          <w:tcPr>
            <w:tcW w:w="990" w:type="dxa"/>
          </w:tcPr>
          <w:p w14:paraId="57F4F47A" w14:textId="77777777" w:rsidR="008D6710" w:rsidRDefault="008D6710" w:rsidP="008D6710">
            <w:pPr>
              <w:jc w:val="center"/>
              <w:rPr>
                <w:b/>
              </w:rPr>
            </w:pPr>
            <w:r w:rsidRPr="00D57AF7">
              <w:rPr>
                <w:b/>
                <w:bCs/>
              </w:rPr>
              <w:t>5,2-6,5</w:t>
            </w:r>
          </w:p>
        </w:tc>
        <w:tc>
          <w:tcPr>
            <w:tcW w:w="900" w:type="dxa"/>
          </w:tcPr>
          <w:p w14:paraId="6B53D54B" w14:textId="77777777" w:rsidR="008D6710" w:rsidRDefault="008D6710" w:rsidP="008D6710">
            <w:pPr>
              <w:jc w:val="center"/>
              <w:rPr>
                <w:b/>
              </w:rPr>
            </w:pPr>
            <w:r>
              <w:rPr>
                <w:b/>
              </w:rPr>
              <w:t>-</w:t>
            </w:r>
          </w:p>
        </w:tc>
        <w:tc>
          <w:tcPr>
            <w:tcW w:w="985" w:type="dxa"/>
          </w:tcPr>
          <w:p w14:paraId="0A2A8A72" w14:textId="77777777" w:rsidR="008D6710" w:rsidRDefault="008D6710" w:rsidP="008D6710">
            <w:pPr>
              <w:jc w:val="center"/>
              <w:rPr>
                <w:b/>
              </w:rPr>
            </w:pPr>
            <w:r>
              <w:rPr>
                <w:b/>
              </w:rPr>
              <w:t>30/0</w:t>
            </w:r>
          </w:p>
          <w:p w14:paraId="1D0DF5FB" w14:textId="77777777" w:rsidR="008D6710" w:rsidRDefault="008D6710" w:rsidP="008D6710">
            <w:pPr>
              <w:jc w:val="center"/>
              <w:rPr>
                <w:b/>
              </w:rPr>
            </w:pPr>
          </w:p>
        </w:tc>
      </w:tr>
      <w:tr w:rsidR="008D6710" w14:paraId="78FF500F" w14:textId="77777777" w:rsidTr="008D6710">
        <w:tc>
          <w:tcPr>
            <w:tcW w:w="9350" w:type="dxa"/>
            <w:gridSpan w:val="10"/>
            <w:shd w:val="clear" w:color="auto" w:fill="F2F2F2" w:themeFill="background1" w:themeFillShade="F2"/>
          </w:tcPr>
          <w:p w14:paraId="60FD85B5" w14:textId="77777777" w:rsidR="008D6710" w:rsidRDefault="008D6710" w:rsidP="008D6710">
            <w:pPr>
              <w:jc w:val="center"/>
              <w:rPr>
                <w:b/>
              </w:rPr>
            </w:pPr>
            <w:r>
              <w:rPr>
                <w:b/>
              </w:rPr>
              <w:t>2,5 months after introduction of liraglutide</w:t>
            </w:r>
          </w:p>
        </w:tc>
      </w:tr>
      <w:tr w:rsidR="008D6710" w14:paraId="5EE0BBBB" w14:textId="77777777" w:rsidTr="008D6710">
        <w:tc>
          <w:tcPr>
            <w:tcW w:w="874" w:type="dxa"/>
          </w:tcPr>
          <w:p w14:paraId="75AF5172" w14:textId="77777777" w:rsidR="008D6710" w:rsidRDefault="008D6710" w:rsidP="008D6710">
            <w:pPr>
              <w:jc w:val="center"/>
              <w:rPr>
                <w:b/>
              </w:rPr>
            </w:pPr>
            <w:r>
              <w:rPr>
                <w:b/>
              </w:rPr>
              <w:t>86</w:t>
            </w:r>
          </w:p>
        </w:tc>
        <w:tc>
          <w:tcPr>
            <w:tcW w:w="651" w:type="dxa"/>
          </w:tcPr>
          <w:p w14:paraId="61D4884F" w14:textId="77777777" w:rsidR="008D6710" w:rsidRDefault="008D6710" w:rsidP="008D6710">
            <w:pPr>
              <w:jc w:val="center"/>
              <w:rPr>
                <w:b/>
              </w:rPr>
            </w:pPr>
            <w:r>
              <w:rPr>
                <w:b/>
              </w:rPr>
              <w:t>31,7</w:t>
            </w:r>
          </w:p>
        </w:tc>
        <w:tc>
          <w:tcPr>
            <w:tcW w:w="990" w:type="dxa"/>
          </w:tcPr>
          <w:p w14:paraId="317E2F51" w14:textId="77777777" w:rsidR="008D6710" w:rsidRDefault="008D6710" w:rsidP="008D6710">
            <w:pPr>
              <w:jc w:val="center"/>
              <w:rPr>
                <w:b/>
              </w:rPr>
            </w:pPr>
            <w:r w:rsidRPr="00D57AF7">
              <w:rPr>
                <w:b/>
                <w:bCs/>
              </w:rPr>
              <w:t>4,6-6,8</w:t>
            </w:r>
          </w:p>
        </w:tc>
        <w:tc>
          <w:tcPr>
            <w:tcW w:w="990" w:type="dxa"/>
          </w:tcPr>
          <w:p w14:paraId="50EA107D" w14:textId="77777777" w:rsidR="008D6710" w:rsidRDefault="008D6710" w:rsidP="008D6710">
            <w:pPr>
              <w:jc w:val="center"/>
              <w:rPr>
                <w:b/>
              </w:rPr>
            </w:pPr>
            <w:r w:rsidRPr="00D57AF7">
              <w:rPr>
                <w:b/>
                <w:bCs/>
              </w:rPr>
              <w:t>5,7-6,9</w:t>
            </w:r>
          </w:p>
        </w:tc>
        <w:tc>
          <w:tcPr>
            <w:tcW w:w="990" w:type="dxa"/>
          </w:tcPr>
          <w:p w14:paraId="3E8771FD" w14:textId="77777777" w:rsidR="008D6710" w:rsidRDefault="008D6710" w:rsidP="008D6710">
            <w:pPr>
              <w:jc w:val="center"/>
              <w:rPr>
                <w:b/>
              </w:rPr>
            </w:pPr>
            <w:r w:rsidRPr="00D57AF7">
              <w:rPr>
                <w:b/>
                <w:bCs/>
              </w:rPr>
              <w:t>5,0-7,7</w:t>
            </w:r>
          </w:p>
        </w:tc>
        <w:tc>
          <w:tcPr>
            <w:tcW w:w="990" w:type="dxa"/>
          </w:tcPr>
          <w:p w14:paraId="6D2CC3EF" w14:textId="77777777" w:rsidR="008D6710" w:rsidRDefault="008D6710" w:rsidP="008D6710">
            <w:pPr>
              <w:jc w:val="center"/>
              <w:rPr>
                <w:b/>
              </w:rPr>
            </w:pPr>
            <w:r w:rsidRPr="00D57AF7">
              <w:rPr>
                <w:b/>
                <w:bCs/>
              </w:rPr>
              <w:t>~7,3</w:t>
            </w:r>
          </w:p>
        </w:tc>
        <w:tc>
          <w:tcPr>
            <w:tcW w:w="990" w:type="dxa"/>
          </w:tcPr>
          <w:p w14:paraId="69659D89" w14:textId="77777777" w:rsidR="008D6710" w:rsidRDefault="008D6710" w:rsidP="008D6710">
            <w:pPr>
              <w:jc w:val="center"/>
              <w:rPr>
                <w:b/>
              </w:rPr>
            </w:pPr>
            <w:r w:rsidRPr="00D57AF7">
              <w:rPr>
                <w:b/>
                <w:bCs/>
              </w:rPr>
              <w:t>5,3-8,3</w:t>
            </w:r>
          </w:p>
        </w:tc>
        <w:tc>
          <w:tcPr>
            <w:tcW w:w="990" w:type="dxa"/>
          </w:tcPr>
          <w:p w14:paraId="7A597864" w14:textId="77777777" w:rsidR="008D6710" w:rsidRDefault="008D6710" w:rsidP="008D6710">
            <w:pPr>
              <w:jc w:val="center"/>
              <w:rPr>
                <w:b/>
              </w:rPr>
            </w:pPr>
            <w:r w:rsidRPr="00D57AF7">
              <w:rPr>
                <w:b/>
                <w:bCs/>
              </w:rPr>
              <w:t>5,7-8,7</w:t>
            </w:r>
          </w:p>
        </w:tc>
        <w:tc>
          <w:tcPr>
            <w:tcW w:w="900" w:type="dxa"/>
          </w:tcPr>
          <w:p w14:paraId="556C9C8C" w14:textId="77777777" w:rsidR="008D6710" w:rsidRDefault="008D6710" w:rsidP="008D6710">
            <w:pPr>
              <w:jc w:val="center"/>
              <w:rPr>
                <w:b/>
              </w:rPr>
            </w:pPr>
            <w:r>
              <w:rPr>
                <w:b/>
              </w:rPr>
              <w:t>5,9</w:t>
            </w:r>
          </w:p>
        </w:tc>
        <w:tc>
          <w:tcPr>
            <w:tcW w:w="985" w:type="dxa"/>
          </w:tcPr>
          <w:p w14:paraId="42BE8964" w14:textId="77777777" w:rsidR="008D6710" w:rsidRDefault="008D6710" w:rsidP="008D6710">
            <w:pPr>
              <w:jc w:val="center"/>
              <w:rPr>
                <w:b/>
              </w:rPr>
            </w:pPr>
            <w:r>
              <w:rPr>
                <w:b/>
              </w:rPr>
              <w:t>30/0</w:t>
            </w:r>
          </w:p>
          <w:p w14:paraId="22A995B3" w14:textId="77777777" w:rsidR="008D6710" w:rsidRDefault="008D6710" w:rsidP="008D6710">
            <w:pPr>
              <w:jc w:val="center"/>
              <w:rPr>
                <w:b/>
              </w:rPr>
            </w:pPr>
          </w:p>
        </w:tc>
      </w:tr>
    </w:tbl>
    <w:p w14:paraId="379D0FD8" w14:textId="1F75A457" w:rsidR="00811E77" w:rsidRDefault="00811E77">
      <w:pPr>
        <w:rPr>
          <w:b/>
        </w:rPr>
      </w:pPr>
    </w:p>
    <w:p w14:paraId="7F2E7365" w14:textId="4FABBE7C" w:rsidR="00811E77" w:rsidRDefault="00811E77">
      <w:pPr>
        <w:rPr>
          <w:b/>
        </w:rPr>
      </w:pPr>
      <w:r>
        <w:rPr>
          <w:b/>
        </w:rPr>
        <w:t>FPG=fasting plasma glucose; PPG=prandial plasma glucose;</w:t>
      </w:r>
    </w:p>
    <w:p w14:paraId="0AB77960" w14:textId="3BB8165E" w:rsidR="003C3F67" w:rsidRDefault="003C3F67">
      <w:pPr>
        <w:rPr>
          <w:b/>
        </w:rPr>
      </w:pPr>
    </w:p>
    <w:p w14:paraId="203EDA5C" w14:textId="264BB678" w:rsidR="003C3F67" w:rsidRDefault="003C3F67">
      <w:pPr>
        <w:rPr>
          <w:b/>
        </w:rPr>
      </w:pPr>
    </w:p>
    <w:p w14:paraId="41A3D22A" w14:textId="44C2746B" w:rsidR="003C3F67" w:rsidRDefault="003C3F67">
      <w:pPr>
        <w:rPr>
          <w:b/>
        </w:rPr>
      </w:pPr>
    </w:p>
    <w:p w14:paraId="72F8FA92" w14:textId="54B19ABD" w:rsidR="003C3F67" w:rsidRDefault="003C3F67">
      <w:pPr>
        <w:rPr>
          <w:b/>
        </w:rPr>
      </w:pPr>
      <w:bookmarkStart w:id="0" w:name="_GoBack"/>
    </w:p>
    <w:p w14:paraId="3C8A2D7C" w14:textId="258C2854" w:rsidR="003C3F67" w:rsidRDefault="003C3F67">
      <w:pPr>
        <w:rPr>
          <w:b/>
        </w:rPr>
      </w:pPr>
      <w:r>
        <w:rPr>
          <w:b/>
        </w:rPr>
        <w:t>References:</w:t>
      </w:r>
    </w:p>
    <w:p w14:paraId="0CF3E986" w14:textId="651C555D" w:rsidR="00360E3A" w:rsidRDefault="009F26A3">
      <w:r w:rsidRPr="00D41C3B">
        <w:rPr>
          <w:b/>
        </w:rPr>
        <w:t>1.</w:t>
      </w:r>
      <w:r>
        <w:t xml:space="preserve"> </w:t>
      </w:r>
      <w:r w:rsidR="00360E3A">
        <w:t xml:space="preserve">Komenda, P.; Ferguson, T.W.; Macdonald, K.; </w:t>
      </w:r>
      <w:proofErr w:type="spellStart"/>
      <w:r w:rsidR="00360E3A">
        <w:t>Rigatto</w:t>
      </w:r>
      <w:proofErr w:type="spellEnd"/>
      <w:r w:rsidR="00360E3A">
        <w:t xml:space="preserve">, C.; </w:t>
      </w:r>
      <w:proofErr w:type="spellStart"/>
      <w:r w:rsidR="00360E3A">
        <w:t>Koolage</w:t>
      </w:r>
      <w:proofErr w:type="spellEnd"/>
      <w:r w:rsidR="00360E3A">
        <w:t xml:space="preserve">, C.; </w:t>
      </w:r>
      <w:proofErr w:type="spellStart"/>
      <w:r w:rsidR="00360E3A">
        <w:t>Sood</w:t>
      </w:r>
      <w:proofErr w:type="spellEnd"/>
      <w:r w:rsidR="00360E3A">
        <w:t xml:space="preserve">, M.M.; </w:t>
      </w:r>
      <w:proofErr w:type="spellStart"/>
      <w:r w:rsidR="00360E3A">
        <w:t>Tangri</w:t>
      </w:r>
      <w:proofErr w:type="spellEnd"/>
      <w:r w:rsidR="00360E3A">
        <w:t xml:space="preserve">, N. Cost-effectiveness of primary screening for CKD: A systematic review. </w:t>
      </w:r>
      <w:r w:rsidR="00360E3A">
        <w:rPr>
          <w:rStyle w:val="html-italic"/>
        </w:rPr>
        <w:t>Am. J. Kidney Dis.</w:t>
      </w:r>
      <w:r w:rsidR="00360E3A">
        <w:t xml:space="preserve"> </w:t>
      </w:r>
      <w:r w:rsidR="00360E3A">
        <w:rPr>
          <w:b/>
          <w:bCs/>
        </w:rPr>
        <w:t>2014</w:t>
      </w:r>
      <w:r w:rsidR="00360E3A">
        <w:t xml:space="preserve">, </w:t>
      </w:r>
      <w:r w:rsidR="00360E3A">
        <w:rPr>
          <w:rStyle w:val="html-italic"/>
        </w:rPr>
        <w:t>63</w:t>
      </w:r>
      <w:r w:rsidR="00360E3A">
        <w:t>, 789–797</w:t>
      </w:r>
    </w:p>
    <w:p w14:paraId="1953645F" w14:textId="2263357C" w:rsidR="009F26A3" w:rsidRDefault="009F26A3">
      <w:pPr>
        <w:rPr>
          <w:b/>
        </w:rPr>
      </w:pPr>
      <w:r>
        <w:rPr>
          <w:b/>
        </w:rPr>
        <w:t>2.</w:t>
      </w:r>
      <w:r w:rsidRPr="009F26A3">
        <w:t xml:space="preserve"> </w:t>
      </w:r>
      <w:r>
        <w:t xml:space="preserve">Steinke, J.M. The natural progression of kidney injury in young type 1 diabetic patients. </w:t>
      </w:r>
      <w:proofErr w:type="spellStart"/>
      <w:r>
        <w:rPr>
          <w:rStyle w:val="html-italic"/>
        </w:rPr>
        <w:t>Curr</w:t>
      </w:r>
      <w:proofErr w:type="spellEnd"/>
      <w:r>
        <w:rPr>
          <w:rStyle w:val="html-italic"/>
        </w:rPr>
        <w:t>. Diab. Rep.</w:t>
      </w:r>
      <w:r>
        <w:t xml:space="preserve"> </w:t>
      </w:r>
      <w:r w:rsidRPr="004B095D">
        <w:rPr>
          <w:bCs/>
        </w:rPr>
        <w:t>2009</w:t>
      </w:r>
      <w:r>
        <w:t xml:space="preserve">, </w:t>
      </w:r>
      <w:r>
        <w:rPr>
          <w:rStyle w:val="html-italic"/>
        </w:rPr>
        <w:t>9</w:t>
      </w:r>
      <w:r>
        <w:t>, 473–479.</w:t>
      </w:r>
    </w:p>
    <w:p w14:paraId="0D833C9B" w14:textId="13EE4F29" w:rsidR="003C3F67" w:rsidRDefault="009F26A3">
      <w:pPr>
        <w:rPr>
          <w:rStyle w:val="element-citation"/>
        </w:rPr>
      </w:pPr>
      <w:r>
        <w:rPr>
          <w:b/>
        </w:rPr>
        <w:t>3.</w:t>
      </w:r>
      <w:r w:rsidRPr="009F26A3">
        <w:t xml:space="preserve"> </w:t>
      </w:r>
      <w:r>
        <w:rPr>
          <w:rStyle w:val="element-citation"/>
        </w:rPr>
        <w:t xml:space="preserve">Bourne RRA, Jonas JB, </w:t>
      </w:r>
      <w:proofErr w:type="spellStart"/>
      <w:r>
        <w:rPr>
          <w:rStyle w:val="element-citation"/>
        </w:rPr>
        <w:t>Bron</w:t>
      </w:r>
      <w:proofErr w:type="spellEnd"/>
      <w:r>
        <w:rPr>
          <w:rStyle w:val="element-citation"/>
        </w:rPr>
        <w:t xml:space="preserve"> AM, </w:t>
      </w:r>
      <w:proofErr w:type="spellStart"/>
      <w:r>
        <w:rPr>
          <w:rStyle w:val="element-citation"/>
        </w:rPr>
        <w:t>Cicinelli</w:t>
      </w:r>
      <w:proofErr w:type="spellEnd"/>
      <w:r>
        <w:rPr>
          <w:rStyle w:val="element-citation"/>
        </w:rPr>
        <w:t xml:space="preserve"> MV, Das A, Flaxman SR, et al. Prevalence and causes of vision loss in high-income countries and in Eastern and Central Europe in 2015: magnitude, temporal trends and projections. </w:t>
      </w:r>
      <w:r>
        <w:rPr>
          <w:rStyle w:val="ref-journal"/>
        </w:rPr>
        <w:t xml:space="preserve">Br J </w:t>
      </w:r>
      <w:proofErr w:type="spellStart"/>
      <w:r>
        <w:rPr>
          <w:rStyle w:val="ref-journal"/>
        </w:rPr>
        <w:t>Ophthalmol</w:t>
      </w:r>
      <w:proofErr w:type="spellEnd"/>
      <w:r>
        <w:rPr>
          <w:rStyle w:val="ref-journal"/>
        </w:rPr>
        <w:t xml:space="preserve">. </w:t>
      </w:r>
      <w:proofErr w:type="gramStart"/>
      <w:r>
        <w:rPr>
          <w:rStyle w:val="element-citation"/>
        </w:rPr>
        <w:t>2018;</w:t>
      </w:r>
      <w:r>
        <w:rPr>
          <w:rStyle w:val="ref-vol"/>
        </w:rPr>
        <w:t>102</w:t>
      </w:r>
      <w:r>
        <w:rPr>
          <w:rStyle w:val="element-citation"/>
        </w:rPr>
        <w:t>:575</w:t>
      </w:r>
      <w:proofErr w:type="gramEnd"/>
      <w:r>
        <w:rPr>
          <w:rStyle w:val="element-citation"/>
        </w:rPr>
        <w:t xml:space="preserve">–585. </w:t>
      </w:r>
      <w:proofErr w:type="spellStart"/>
      <w:r>
        <w:rPr>
          <w:rStyle w:val="element-citation"/>
        </w:rPr>
        <w:t>doi</w:t>
      </w:r>
      <w:proofErr w:type="spellEnd"/>
      <w:r>
        <w:rPr>
          <w:rStyle w:val="element-citation"/>
        </w:rPr>
        <w:t>: 10.1136/bjophthalmol-2017-311258.</w:t>
      </w:r>
    </w:p>
    <w:p w14:paraId="385F9F27" w14:textId="47F4D837" w:rsidR="00153787" w:rsidRDefault="00153787">
      <w:r>
        <w:rPr>
          <w:b/>
        </w:rPr>
        <w:t xml:space="preserve">4. </w:t>
      </w:r>
      <w:r>
        <w:t>IDF DIABETES ATLAS. Ninth edition, 2019. www. https://www.diabetesatlas.org/upload/resources/2019/IDF_Atlas_9th_Edition_2019.pdf. [Accessed: 2020-09-15]</w:t>
      </w:r>
    </w:p>
    <w:bookmarkEnd w:id="0"/>
    <w:p w14:paraId="17178BB4" w14:textId="10C01F15" w:rsidR="00715DD7" w:rsidRDefault="00715DD7" w:rsidP="00715DD7">
      <w:r>
        <w:rPr>
          <w:b/>
        </w:rPr>
        <w:t xml:space="preserve">5. </w:t>
      </w:r>
      <w:r w:rsidRPr="00AE2C1D">
        <w:t xml:space="preserve">S.P. </w:t>
      </w:r>
      <w:proofErr w:type="spellStart"/>
      <w:r w:rsidRPr="00AE2C1D">
        <w:t>Marso</w:t>
      </w:r>
      <w:proofErr w:type="spellEnd"/>
      <w:r w:rsidRPr="00AE2C1D">
        <w:t>, G.H. Daniels, K. Brown-Frandsen, et al.</w:t>
      </w:r>
      <w:r w:rsidRPr="00AE2C1D">
        <w:t xml:space="preserve"> </w:t>
      </w:r>
      <w:r w:rsidRPr="00AE2C1D">
        <w:t xml:space="preserve">Liraglutide and cardiovascular outcomes in type 2 </w:t>
      </w:r>
      <w:proofErr w:type="spellStart"/>
      <w:r w:rsidRPr="00AE2C1D">
        <w:t>diabetesNew</w:t>
      </w:r>
      <w:proofErr w:type="spellEnd"/>
      <w:r w:rsidRPr="00AE2C1D">
        <w:t xml:space="preserve"> Engl. J. Med., 375 (4) (2016), pp. 311-322, 10.1056/NEJMoa1603827</w:t>
      </w:r>
    </w:p>
    <w:p w14:paraId="35751403" w14:textId="486ED239" w:rsidR="00AE2C1D" w:rsidRPr="00AE2C1D" w:rsidRDefault="00AE2C1D" w:rsidP="00715DD7">
      <w:r w:rsidRPr="00AE2C1D">
        <w:rPr>
          <w:b/>
        </w:rPr>
        <w:t>6.</w:t>
      </w:r>
      <w:r w:rsidRPr="00AE2C1D">
        <w:t xml:space="preserve"> G </w:t>
      </w:r>
      <w:proofErr w:type="spellStart"/>
      <w:r w:rsidRPr="00AE2C1D">
        <w:t>Ferrannini</w:t>
      </w:r>
      <w:proofErr w:type="spellEnd"/>
      <w:r w:rsidRPr="00AE2C1D">
        <w:t xml:space="preserve">, H.C Gerstein, H.M Colhoun, G.R </w:t>
      </w:r>
      <w:proofErr w:type="spellStart"/>
      <w:r w:rsidRPr="00AE2C1D">
        <w:t>Dagenais</w:t>
      </w:r>
      <w:proofErr w:type="spellEnd"/>
      <w:r w:rsidRPr="00AE2C1D">
        <w:t xml:space="preserve">, R Diaz, L </w:t>
      </w:r>
      <w:proofErr w:type="spellStart"/>
      <w:r w:rsidRPr="00AE2C1D">
        <w:t>Dyal</w:t>
      </w:r>
      <w:proofErr w:type="spellEnd"/>
      <w:r w:rsidRPr="00AE2C1D">
        <w:t xml:space="preserve">, M Lakshmanan, L </w:t>
      </w:r>
      <w:proofErr w:type="spellStart"/>
      <w:r w:rsidRPr="00AE2C1D">
        <w:t>Mellbin</w:t>
      </w:r>
      <w:proofErr w:type="spellEnd"/>
      <w:r w:rsidRPr="00AE2C1D">
        <w:t xml:space="preserve">, J </w:t>
      </w:r>
      <w:proofErr w:type="spellStart"/>
      <w:r w:rsidRPr="00AE2C1D">
        <w:t>Probstfield</w:t>
      </w:r>
      <w:proofErr w:type="spellEnd"/>
      <w:r w:rsidRPr="00AE2C1D">
        <w:t xml:space="preserve">, M.C Riddle, J.E Shaw, L </w:t>
      </w:r>
      <w:proofErr w:type="spellStart"/>
      <w:r w:rsidRPr="00AE2C1D">
        <w:t>Ryden</w:t>
      </w:r>
      <w:proofErr w:type="spellEnd"/>
      <w:r w:rsidRPr="00AE2C1D">
        <w:t xml:space="preserve">, REWIND </w:t>
      </w:r>
      <w:proofErr w:type="gramStart"/>
      <w:r w:rsidRPr="00AE2C1D">
        <w:t>Investigators ,</w:t>
      </w:r>
      <w:proofErr w:type="gramEnd"/>
      <w:r w:rsidRPr="00AE2C1D">
        <w:t xml:space="preserve"> Dulaglutide is cardioprotective with or without background metformin in patients with diabetes and established or high risk for coronary vascular disease. A subgroup analysis of the REWIND Trial, European Heart Journal, Volume 41, Issue Supplement_2, November 2020, ehaa946.3353, https://doi.org/10.1093/ehjci/ehaa946.3353</w:t>
      </w:r>
    </w:p>
    <w:sectPr w:rsidR="00AE2C1D" w:rsidRPr="00AE2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FCA"/>
    <w:rsid w:val="0003105C"/>
    <w:rsid w:val="00034C6C"/>
    <w:rsid w:val="00065FAE"/>
    <w:rsid w:val="00075781"/>
    <w:rsid w:val="0009259F"/>
    <w:rsid w:val="000D5AC7"/>
    <w:rsid w:val="000F218E"/>
    <w:rsid w:val="00104701"/>
    <w:rsid w:val="001462DB"/>
    <w:rsid w:val="00153711"/>
    <w:rsid w:val="00153787"/>
    <w:rsid w:val="00193131"/>
    <w:rsid w:val="001B69A5"/>
    <w:rsid w:val="001C0408"/>
    <w:rsid w:val="001C47FC"/>
    <w:rsid w:val="001D6550"/>
    <w:rsid w:val="002263D7"/>
    <w:rsid w:val="00241F63"/>
    <w:rsid w:val="00260C70"/>
    <w:rsid w:val="002D192D"/>
    <w:rsid w:val="002E3F18"/>
    <w:rsid w:val="00326E33"/>
    <w:rsid w:val="00333EB8"/>
    <w:rsid w:val="00360E3A"/>
    <w:rsid w:val="0036718B"/>
    <w:rsid w:val="00372F7A"/>
    <w:rsid w:val="00395BE8"/>
    <w:rsid w:val="003A6145"/>
    <w:rsid w:val="003B164C"/>
    <w:rsid w:val="003C3F67"/>
    <w:rsid w:val="003C7AD2"/>
    <w:rsid w:val="003D1C89"/>
    <w:rsid w:val="003F072A"/>
    <w:rsid w:val="00403692"/>
    <w:rsid w:val="0041181C"/>
    <w:rsid w:val="00426004"/>
    <w:rsid w:val="00440C1A"/>
    <w:rsid w:val="004A2EF2"/>
    <w:rsid w:val="004A3A3F"/>
    <w:rsid w:val="004B095D"/>
    <w:rsid w:val="004B35C5"/>
    <w:rsid w:val="00501FA9"/>
    <w:rsid w:val="005224E8"/>
    <w:rsid w:val="00561017"/>
    <w:rsid w:val="005A671E"/>
    <w:rsid w:val="005C119D"/>
    <w:rsid w:val="005D7B08"/>
    <w:rsid w:val="005F429E"/>
    <w:rsid w:val="00714A7C"/>
    <w:rsid w:val="00715DD7"/>
    <w:rsid w:val="00717952"/>
    <w:rsid w:val="00757268"/>
    <w:rsid w:val="00767914"/>
    <w:rsid w:val="007B3EFF"/>
    <w:rsid w:val="007C39B0"/>
    <w:rsid w:val="00805A20"/>
    <w:rsid w:val="00811E77"/>
    <w:rsid w:val="00831E76"/>
    <w:rsid w:val="00890AB5"/>
    <w:rsid w:val="008934F4"/>
    <w:rsid w:val="008D6710"/>
    <w:rsid w:val="00944A3C"/>
    <w:rsid w:val="009C6CA3"/>
    <w:rsid w:val="009F26A3"/>
    <w:rsid w:val="00A1192D"/>
    <w:rsid w:val="00A27119"/>
    <w:rsid w:val="00AB7F61"/>
    <w:rsid w:val="00AE2C1D"/>
    <w:rsid w:val="00B17580"/>
    <w:rsid w:val="00B222F4"/>
    <w:rsid w:val="00B66BC2"/>
    <w:rsid w:val="00BC0C00"/>
    <w:rsid w:val="00BC5F52"/>
    <w:rsid w:val="00C36142"/>
    <w:rsid w:val="00C363C6"/>
    <w:rsid w:val="00C811C0"/>
    <w:rsid w:val="00CF00FF"/>
    <w:rsid w:val="00D07D9F"/>
    <w:rsid w:val="00D41C3B"/>
    <w:rsid w:val="00D46B62"/>
    <w:rsid w:val="00D57AF7"/>
    <w:rsid w:val="00E23F23"/>
    <w:rsid w:val="00E47FCA"/>
    <w:rsid w:val="00E632A0"/>
    <w:rsid w:val="00E9641A"/>
    <w:rsid w:val="00ED36C1"/>
    <w:rsid w:val="00F56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36BF"/>
  <w15:chartTrackingRefBased/>
  <w15:docId w15:val="{2CC37C46-8C75-494F-B380-E15FC634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italic">
    <w:name w:val="html-italic"/>
    <w:basedOn w:val="DefaultParagraphFont"/>
    <w:rsid w:val="00360E3A"/>
  </w:style>
  <w:style w:type="character" w:customStyle="1" w:styleId="element-citation">
    <w:name w:val="element-citation"/>
    <w:basedOn w:val="DefaultParagraphFont"/>
    <w:rsid w:val="009F26A3"/>
  </w:style>
  <w:style w:type="character" w:customStyle="1" w:styleId="ref-journal">
    <w:name w:val="ref-journal"/>
    <w:basedOn w:val="DefaultParagraphFont"/>
    <w:rsid w:val="009F26A3"/>
  </w:style>
  <w:style w:type="character" w:customStyle="1" w:styleId="ref-vol">
    <w:name w:val="ref-vol"/>
    <w:basedOn w:val="DefaultParagraphFont"/>
    <w:rsid w:val="009F2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874">
      <w:bodyDiv w:val="1"/>
      <w:marLeft w:val="0"/>
      <w:marRight w:val="0"/>
      <w:marTop w:val="0"/>
      <w:marBottom w:val="0"/>
      <w:divBdr>
        <w:top w:val="none" w:sz="0" w:space="0" w:color="auto"/>
        <w:left w:val="none" w:sz="0" w:space="0" w:color="auto"/>
        <w:bottom w:val="none" w:sz="0" w:space="0" w:color="auto"/>
        <w:right w:val="none" w:sz="0" w:space="0" w:color="auto"/>
      </w:divBdr>
    </w:div>
    <w:div w:id="60560731">
      <w:bodyDiv w:val="1"/>
      <w:marLeft w:val="0"/>
      <w:marRight w:val="0"/>
      <w:marTop w:val="0"/>
      <w:marBottom w:val="0"/>
      <w:divBdr>
        <w:top w:val="none" w:sz="0" w:space="0" w:color="auto"/>
        <w:left w:val="none" w:sz="0" w:space="0" w:color="auto"/>
        <w:bottom w:val="none" w:sz="0" w:space="0" w:color="auto"/>
        <w:right w:val="none" w:sz="0" w:space="0" w:color="auto"/>
      </w:divBdr>
    </w:div>
    <w:div w:id="286618981">
      <w:bodyDiv w:val="1"/>
      <w:marLeft w:val="0"/>
      <w:marRight w:val="0"/>
      <w:marTop w:val="0"/>
      <w:marBottom w:val="0"/>
      <w:divBdr>
        <w:top w:val="none" w:sz="0" w:space="0" w:color="auto"/>
        <w:left w:val="none" w:sz="0" w:space="0" w:color="auto"/>
        <w:bottom w:val="none" w:sz="0" w:space="0" w:color="auto"/>
        <w:right w:val="none" w:sz="0" w:space="0" w:color="auto"/>
      </w:divBdr>
    </w:div>
    <w:div w:id="287203915">
      <w:bodyDiv w:val="1"/>
      <w:marLeft w:val="0"/>
      <w:marRight w:val="0"/>
      <w:marTop w:val="0"/>
      <w:marBottom w:val="0"/>
      <w:divBdr>
        <w:top w:val="none" w:sz="0" w:space="0" w:color="auto"/>
        <w:left w:val="none" w:sz="0" w:space="0" w:color="auto"/>
        <w:bottom w:val="none" w:sz="0" w:space="0" w:color="auto"/>
        <w:right w:val="none" w:sz="0" w:space="0" w:color="auto"/>
      </w:divBdr>
    </w:div>
    <w:div w:id="338042789">
      <w:bodyDiv w:val="1"/>
      <w:marLeft w:val="0"/>
      <w:marRight w:val="0"/>
      <w:marTop w:val="0"/>
      <w:marBottom w:val="0"/>
      <w:divBdr>
        <w:top w:val="none" w:sz="0" w:space="0" w:color="auto"/>
        <w:left w:val="none" w:sz="0" w:space="0" w:color="auto"/>
        <w:bottom w:val="none" w:sz="0" w:space="0" w:color="auto"/>
        <w:right w:val="none" w:sz="0" w:space="0" w:color="auto"/>
      </w:divBdr>
    </w:div>
    <w:div w:id="394746918">
      <w:bodyDiv w:val="1"/>
      <w:marLeft w:val="0"/>
      <w:marRight w:val="0"/>
      <w:marTop w:val="0"/>
      <w:marBottom w:val="0"/>
      <w:divBdr>
        <w:top w:val="none" w:sz="0" w:space="0" w:color="auto"/>
        <w:left w:val="none" w:sz="0" w:space="0" w:color="auto"/>
        <w:bottom w:val="none" w:sz="0" w:space="0" w:color="auto"/>
        <w:right w:val="none" w:sz="0" w:space="0" w:color="auto"/>
      </w:divBdr>
    </w:div>
    <w:div w:id="725686254">
      <w:bodyDiv w:val="1"/>
      <w:marLeft w:val="0"/>
      <w:marRight w:val="0"/>
      <w:marTop w:val="0"/>
      <w:marBottom w:val="0"/>
      <w:divBdr>
        <w:top w:val="none" w:sz="0" w:space="0" w:color="auto"/>
        <w:left w:val="none" w:sz="0" w:space="0" w:color="auto"/>
        <w:bottom w:val="none" w:sz="0" w:space="0" w:color="auto"/>
        <w:right w:val="none" w:sz="0" w:space="0" w:color="auto"/>
      </w:divBdr>
    </w:div>
    <w:div w:id="847409613">
      <w:bodyDiv w:val="1"/>
      <w:marLeft w:val="0"/>
      <w:marRight w:val="0"/>
      <w:marTop w:val="0"/>
      <w:marBottom w:val="0"/>
      <w:divBdr>
        <w:top w:val="none" w:sz="0" w:space="0" w:color="auto"/>
        <w:left w:val="none" w:sz="0" w:space="0" w:color="auto"/>
        <w:bottom w:val="none" w:sz="0" w:space="0" w:color="auto"/>
        <w:right w:val="none" w:sz="0" w:space="0" w:color="auto"/>
      </w:divBdr>
    </w:div>
    <w:div w:id="938834530">
      <w:bodyDiv w:val="1"/>
      <w:marLeft w:val="0"/>
      <w:marRight w:val="0"/>
      <w:marTop w:val="0"/>
      <w:marBottom w:val="0"/>
      <w:divBdr>
        <w:top w:val="none" w:sz="0" w:space="0" w:color="auto"/>
        <w:left w:val="none" w:sz="0" w:space="0" w:color="auto"/>
        <w:bottom w:val="none" w:sz="0" w:space="0" w:color="auto"/>
        <w:right w:val="none" w:sz="0" w:space="0" w:color="auto"/>
      </w:divBdr>
    </w:div>
    <w:div w:id="1256137889">
      <w:bodyDiv w:val="1"/>
      <w:marLeft w:val="0"/>
      <w:marRight w:val="0"/>
      <w:marTop w:val="0"/>
      <w:marBottom w:val="0"/>
      <w:divBdr>
        <w:top w:val="none" w:sz="0" w:space="0" w:color="auto"/>
        <w:left w:val="none" w:sz="0" w:space="0" w:color="auto"/>
        <w:bottom w:val="none" w:sz="0" w:space="0" w:color="auto"/>
        <w:right w:val="none" w:sz="0" w:space="0" w:color="auto"/>
      </w:divBdr>
    </w:div>
    <w:div w:id="1267272977">
      <w:bodyDiv w:val="1"/>
      <w:marLeft w:val="0"/>
      <w:marRight w:val="0"/>
      <w:marTop w:val="0"/>
      <w:marBottom w:val="0"/>
      <w:divBdr>
        <w:top w:val="none" w:sz="0" w:space="0" w:color="auto"/>
        <w:left w:val="none" w:sz="0" w:space="0" w:color="auto"/>
        <w:bottom w:val="none" w:sz="0" w:space="0" w:color="auto"/>
        <w:right w:val="none" w:sz="0" w:space="0" w:color="auto"/>
      </w:divBdr>
    </w:div>
    <w:div w:id="1413236227">
      <w:bodyDiv w:val="1"/>
      <w:marLeft w:val="0"/>
      <w:marRight w:val="0"/>
      <w:marTop w:val="0"/>
      <w:marBottom w:val="0"/>
      <w:divBdr>
        <w:top w:val="none" w:sz="0" w:space="0" w:color="auto"/>
        <w:left w:val="none" w:sz="0" w:space="0" w:color="auto"/>
        <w:bottom w:val="none" w:sz="0" w:space="0" w:color="auto"/>
        <w:right w:val="none" w:sz="0" w:space="0" w:color="auto"/>
      </w:divBdr>
    </w:div>
    <w:div w:id="1516844554">
      <w:bodyDiv w:val="1"/>
      <w:marLeft w:val="0"/>
      <w:marRight w:val="0"/>
      <w:marTop w:val="0"/>
      <w:marBottom w:val="0"/>
      <w:divBdr>
        <w:top w:val="none" w:sz="0" w:space="0" w:color="auto"/>
        <w:left w:val="none" w:sz="0" w:space="0" w:color="auto"/>
        <w:bottom w:val="none" w:sz="0" w:space="0" w:color="auto"/>
        <w:right w:val="none" w:sz="0" w:space="0" w:color="auto"/>
      </w:divBdr>
    </w:div>
    <w:div w:id="1636832501">
      <w:bodyDiv w:val="1"/>
      <w:marLeft w:val="0"/>
      <w:marRight w:val="0"/>
      <w:marTop w:val="0"/>
      <w:marBottom w:val="0"/>
      <w:divBdr>
        <w:top w:val="none" w:sz="0" w:space="0" w:color="auto"/>
        <w:left w:val="none" w:sz="0" w:space="0" w:color="auto"/>
        <w:bottom w:val="none" w:sz="0" w:space="0" w:color="auto"/>
        <w:right w:val="none" w:sz="0" w:space="0" w:color="auto"/>
      </w:divBdr>
    </w:div>
    <w:div w:id="1650553496">
      <w:bodyDiv w:val="1"/>
      <w:marLeft w:val="0"/>
      <w:marRight w:val="0"/>
      <w:marTop w:val="0"/>
      <w:marBottom w:val="0"/>
      <w:divBdr>
        <w:top w:val="none" w:sz="0" w:space="0" w:color="auto"/>
        <w:left w:val="none" w:sz="0" w:space="0" w:color="auto"/>
        <w:bottom w:val="none" w:sz="0" w:space="0" w:color="auto"/>
        <w:right w:val="none" w:sz="0" w:space="0" w:color="auto"/>
      </w:divBdr>
    </w:div>
    <w:div w:id="1715542020">
      <w:bodyDiv w:val="1"/>
      <w:marLeft w:val="0"/>
      <w:marRight w:val="0"/>
      <w:marTop w:val="0"/>
      <w:marBottom w:val="0"/>
      <w:divBdr>
        <w:top w:val="none" w:sz="0" w:space="0" w:color="auto"/>
        <w:left w:val="none" w:sz="0" w:space="0" w:color="auto"/>
        <w:bottom w:val="none" w:sz="0" w:space="0" w:color="auto"/>
        <w:right w:val="none" w:sz="0" w:space="0" w:color="auto"/>
      </w:divBdr>
    </w:div>
    <w:div w:id="1810517987">
      <w:bodyDiv w:val="1"/>
      <w:marLeft w:val="0"/>
      <w:marRight w:val="0"/>
      <w:marTop w:val="0"/>
      <w:marBottom w:val="0"/>
      <w:divBdr>
        <w:top w:val="none" w:sz="0" w:space="0" w:color="auto"/>
        <w:left w:val="none" w:sz="0" w:space="0" w:color="auto"/>
        <w:bottom w:val="none" w:sz="0" w:space="0" w:color="auto"/>
        <w:right w:val="none" w:sz="0" w:space="0" w:color="auto"/>
      </w:divBdr>
      <w:divsChild>
        <w:div w:id="616985714">
          <w:marLeft w:val="0"/>
          <w:marRight w:val="0"/>
          <w:marTop w:val="0"/>
          <w:marBottom w:val="0"/>
          <w:divBdr>
            <w:top w:val="none" w:sz="0" w:space="0" w:color="auto"/>
            <w:left w:val="none" w:sz="0" w:space="0" w:color="auto"/>
            <w:bottom w:val="none" w:sz="0" w:space="0" w:color="auto"/>
            <w:right w:val="none" w:sz="0" w:space="0" w:color="auto"/>
          </w:divBdr>
        </w:div>
      </w:divsChild>
    </w:div>
    <w:div w:id="1848597215">
      <w:bodyDiv w:val="1"/>
      <w:marLeft w:val="0"/>
      <w:marRight w:val="0"/>
      <w:marTop w:val="0"/>
      <w:marBottom w:val="0"/>
      <w:divBdr>
        <w:top w:val="none" w:sz="0" w:space="0" w:color="auto"/>
        <w:left w:val="none" w:sz="0" w:space="0" w:color="auto"/>
        <w:bottom w:val="none" w:sz="0" w:space="0" w:color="auto"/>
        <w:right w:val="none" w:sz="0" w:space="0" w:color="auto"/>
      </w:divBdr>
    </w:div>
    <w:div w:id="200704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Djani</dc:creator>
  <cp:keywords/>
  <dc:description/>
  <cp:lastModifiedBy>Gianni</cp:lastModifiedBy>
  <cp:revision>34</cp:revision>
  <dcterms:created xsi:type="dcterms:W3CDTF">2024-01-07T05:19:00Z</dcterms:created>
  <dcterms:modified xsi:type="dcterms:W3CDTF">2024-01-07T16:57:00Z</dcterms:modified>
</cp:coreProperties>
</file>