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30C58" w14:textId="5B33E954" w:rsidR="004B5BAB" w:rsidRPr="008A6F30" w:rsidRDefault="00311945" w:rsidP="004B5BAB">
      <w:pPr>
        <w:spacing w:line="240" w:lineRule="auto"/>
        <w:ind w:left="-284" w:firstLine="284"/>
        <w:jc w:val="center"/>
        <w:rPr>
          <w:rFonts w:ascii="Times New Roman" w:hAnsi="Times New Roman" w:cs="Times New Roman"/>
          <w:b/>
          <w:bCs/>
          <w:sz w:val="28"/>
          <w:szCs w:val="28"/>
          <w:lang w:val="en-US"/>
        </w:rPr>
      </w:pPr>
      <w:bookmarkStart w:id="0" w:name="_Hlk55312457"/>
      <w:bookmarkEnd w:id="0"/>
      <w:r w:rsidRPr="008A6F30">
        <w:rPr>
          <w:rFonts w:ascii="Times New Roman" w:hAnsi="Times New Roman" w:cs="Times New Roman"/>
          <w:b/>
          <w:bCs/>
          <w:sz w:val="28"/>
          <w:szCs w:val="28"/>
          <w:lang w:val="en-US"/>
        </w:rPr>
        <w:t>SUBCUTANEOUS CONNECTIVE TISSUE REACTION TO NANOMATERIAL BASED ON CALCIUM ALUMINATE AND DIAROOT BIOAGGREGATE</w:t>
      </w:r>
    </w:p>
    <w:p w14:paraId="2BD4B025" w14:textId="2927AFCC" w:rsidR="00C34E0B" w:rsidRPr="00D0223A" w:rsidRDefault="004B5BAB" w:rsidP="0006273A">
      <w:pPr>
        <w:tabs>
          <w:tab w:val="left" w:pos="3244"/>
        </w:tabs>
        <w:spacing w:after="0" w:line="480" w:lineRule="auto"/>
        <w:jc w:val="center"/>
        <w:rPr>
          <w:rFonts w:ascii="Times New Roman" w:hAnsi="Times New Roman" w:cs="Times New Roman"/>
          <w:bCs/>
          <w:i/>
          <w:iCs/>
          <w:lang w:val="sr-Latn-CS"/>
        </w:rPr>
      </w:pPr>
      <w:r w:rsidRPr="00D0223A">
        <w:rPr>
          <w:rFonts w:ascii="Times New Roman" w:hAnsi="Times New Roman" w:cs="Times New Roman"/>
          <w:bCs/>
          <w:i/>
          <w:iCs/>
          <w:lang w:val="bs-Latn-BA"/>
        </w:rPr>
        <w:t>Ognjenka Janković</w:t>
      </w:r>
      <w:r w:rsidRPr="00D0223A">
        <w:rPr>
          <w:rFonts w:ascii="Times New Roman" w:hAnsi="Times New Roman" w:cs="Times New Roman"/>
          <w:bCs/>
          <w:i/>
          <w:iCs/>
          <w:vertAlign w:val="superscript"/>
          <w:lang w:val="bs-Latn-BA"/>
        </w:rPr>
        <w:t>1</w:t>
      </w:r>
      <w:r w:rsidRPr="00D0223A">
        <w:rPr>
          <w:rFonts w:ascii="Times New Roman" w:hAnsi="Times New Roman" w:cs="Times New Roman"/>
          <w:bCs/>
          <w:i/>
          <w:iCs/>
          <w:lang w:val="bs-Latn-BA"/>
        </w:rPr>
        <w:t>, Smiljana Paraš</w:t>
      </w:r>
      <w:r w:rsidRPr="00D0223A">
        <w:rPr>
          <w:rFonts w:ascii="Times New Roman" w:hAnsi="Times New Roman" w:cs="Times New Roman"/>
          <w:bCs/>
          <w:i/>
          <w:iCs/>
          <w:vertAlign w:val="superscript"/>
          <w:lang w:val="bs-Latn-BA"/>
        </w:rPr>
        <w:t>2</w:t>
      </w:r>
      <w:r w:rsidRPr="00D0223A">
        <w:rPr>
          <w:rFonts w:ascii="Times New Roman" w:hAnsi="Times New Roman" w:cs="Times New Roman"/>
          <w:bCs/>
          <w:i/>
          <w:iCs/>
          <w:lang w:val="bs-Latn-BA"/>
        </w:rPr>
        <w:t>, Radmila Arbutina</w:t>
      </w:r>
      <w:r w:rsidRPr="00D0223A">
        <w:rPr>
          <w:rFonts w:ascii="Times New Roman" w:hAnsi="Times New Roman" w:cs="Times New Roman"/>
          <w:bCs/>
          <w:i/>
          <w:iCs/>
          <w:vertAlign w:val="superscript"/>
          <w:lang w:val="bs-Latn-BA"/>
        </w:rPr>
        <w:t>1</w:t>
      </w:r>
      <w:r w:rsidRPr="00D0223A">
        <w:rPr>
          <w:rFonts w:ascii="Times New Roman" w:hAnsi="Times New Roman" w:cs="Times New Roman"/>
          <w:bCs/>
          <w:i/>
          <w:iCs/>
          <w:lang w:val="bs-Latn-BA"/>
        </w:rPr>
        <w:t>,</w:t>
      </w:r>
      <w:r w:rsidR="004D5D90" w:rsidRPr="00D0223A">
        <w:rPr>
          <w:rFonts w:ascii="Times New Roman" w:hAnsi="Times New Roman" w:cs="Times New Roman"/>
          <w:bCs/>
          <w:i/>
          <w:iCs/>
          <w:lang w:val="bs-Latn-BA"/>
        </w:rPr>
        <w:t xml:space="preserve"> </w:t>
      </w:r>
      <w:r w:rsidR="004D5D90" w:rsidRPr="00D0223A">
        <w:rPr>
          <w:rFonts w:ascii="Times New Roman" w:hAnsi="Times New Roman" w:cs="Times New Roman"/>
          <w:bCs/>
          <w:i/>
          <w:iCs/>
          <w:lang w:val="bs-Cyrl-BA"/>
        </w:rPr>
        <w:t>Т</w:t>
      </w:r>
      <w:r w:rsidR="004D5D90" w:rsidRPr="00D0223A">
        <w:rPr>
          <w:rFonts w:ascii="Times New Roman" w:hAnsi="Times New Roman" w:cs="Times New Roman"/>
          <w:bCs/>
          <w:i/>
          <w:iCs/>
          <w:lang w:val="bs-Latn-BA"/>
        </w:rPr>
        <w:t>ijana Adamović</w:t>
      </w:r>
      <w:r w:rsidR="004D5D90" w:rsidRPr="00D0223A">
        <w:rPr>
          <w:rFonts w:ascii="Times New Roman" w:hAnsi="Times New Roman" w:cs="Times New Roman"/>
          <w:bCs/>
          <w:i/>
          <w:iCs/>
          <w:vertAlign w:val="superscript"/>
          <w:lang w:val="bs-Latn-BA"/>
        </w:rPr>
        <w:t>1</w:t>
      </w:r>
      <w:r w:rsidR="00C34E0B" w:rsidRPr="00D0223A">
        <w:rPr>
          <w:rFonts w:ascii="Times New Roman" w:hAnsi="Times New Roman" w:cs="Times New Roman"/>
          <w:bCs/>
          <w:i/>
          <w:iCs/>
          <w:lang w:val="bs-Latn-BA"/>
        </w:rPr>
        <w:t>, Vladan Mirjani</w:t>
      </w:r>
      <w:r w:rsidR="00C34E0B" w:rsidRPr="00D0223A">
        <w:rPr>
          <w:rFonts w:ascii="Times New Roman" w:hAnsi="Times New Roman" w:cs="Times New Roman"/>
          <w:bCs/>
          <w:i/>
          <w:iCs/>
          <w:lang w:val="sr-Latn-CS"/>
        </w:rPr>
        <w:t>ć</w:t>
      </w:r>
      <w:r w:rsidR="00C34E0B" w:rsidRPr="00D0223A">
        <w:rPr>
          <w:rFonts w:ascii="Times New Roman" w:hAnsi="Times New Roman" w:cs="Times New Roman"/>
          <w:bCs/>
          <w:i/>
          <w:iCs/>
          <w:vertAlign w:val="superscript"/>
          <w:lang w:val="bs-Latn-BA"/>
        </w:rPr>
        <w:t>1</w:t>
      </w:r>
      <w:r w:rsidR="00C34E0B" w:rsidRPr="00D0223A">
        <w:rPr>
          <w:rFonts w:ascii="Times New Roman" w:hAnsi="Times New Roman" w:cs="Times New Roman"/>
          <w:bCs/>
          <w:i/>
          <w:iCs/>
          <w:lang w:val="bs-Latn-BA"/>
        </w:rPr>
        <w:t>, Jovana Lovrić</w:t>
      </w:r>
      <w:r w:rsidR="00D05A2F">
        <w:rPr>
          <w:rFonts w:ascii="Times New Roman" w:hAnsi="Times New Roman" w:cs="Times New Roman"/>
          <w:bCs/>
          <w:i/>
          <w:iCs/>
          <w:lang w:val="bs-Latn-BA"/>
        </w:rPr>
        <w:t>,</w:t>
      </w:r>
      <w:r w:rsidR="00D05A2F">
        <w:rPr>
          <w:rFonts w:ascii="Times New Roman" w:hAnsi="Times New Roman" w:cs="Times New Roman"/>
          <w:bCs/>
          <w:i/>
          <w:iCs/>
          <w:vertAlign w:val="superscript"/>
          <w:lang w:val="bs-Latn-BA"/>
        </w:rPr>
        <w:t>3</w:t>
      </w:r>
      <w:r w:rsidR="00D05A2F" w:rsidRPr="00D05A2F">
        <w:rPr>
          <w:rFonts w:ascii="Times New Roman" w:hAnsi="Times New Roman" w:cs="Times New Roman"/>
          <w:bCs/>
          <w:i/>
          <w:iCs/>
          <w:lang w:val="bs-Latn-BA"/>
        </w:rPr>
        <w:t xml:space="preserve"> </w:t>
      </w:r>
      <w:r w:rsidR="00D05A2F" w:rsidRPr="00D0223A">
        <w:rPr>
          <w:rFonts w:ascii="Times New Roman" w:hAnsi="Times New Roman" w:cs="Times New Roman"/>
          <w:bCs/>
          <w:i/>
          <w:iCs/>
          <w:lang w:val="bs-Latn-BA"/>
        </w:rPr>
        <w:t>Karolina Vukoje</w:t>
      </w:r>
      <w:r w:rsidR="00D05A2F">
        <w:rPr>
          <w:rFonts w:ascii="Times New Roman" w:hAnsi="Times New Roman" w:cs="Times New Roman"/>
          <w:bCs/>
          <w:i/>
          <w:iCs/>
          <w:vertAlign w:val="superscript"/>
          <w:lang w:val="bs-Latn-BA"/>
        </w:rPr>
        <w:t>4</w:t>
      </w:r>
    </w:p>
    <w:p w14:paraId="5DC64AC3" w14:textId="57A0D33C" w:rsidR="004D5D90" w:rsidRPr="004B5BAB" w:rsidRDefault="004D5D90" w:rsidP="0006273A">
      <w:pPr>
        <w:tabs>
          <w:tab w:val="left" w:pos="3244"/>
        </w:tabs>
        <w:spacing w:after="0" w:line="480" w:lineRule="auto"/>
        <w:jc w:val="center"/>
        <w:rPr>
          <w:rFonts w:ascii="Times New Roman" w:hAnsi="Times New Roman" w:cs="Times New Roman"/>
          <w:bCs/>
          <w:i/>
          <w:iCs/>
          <w:sz w:val="24"/>
          <w:szCs w:val="28"/>
          <w:lang w:val="bs-Latn-BA"/>
        </w:rPr>
      </w:pPr>
    </w:p>
    <w:p w14:paraId="00418677" w14:textId="77777777" w:rsidR="00577FFA" w:rsidRPr="00D0223A" w:rsidRDefault="00577FFA" w:rsidP="004B5BAB">
      <w:pPr>
        <w:tabs>
          <w:tab w:val="left" w:pos="3244"/>
        </w:tabs>
        <w:spacing w:after="0" w:line="240" w:lineRule="auto"/>
        <w:jc w:val="both"/>
        <w:rPr>
          <w:rFonts w:ascii="Times New Roman" w:hAnsi="Times New Roman" w:cs="Times New Roman"/>
          <w:bCs/>
          <w:lang w:val="bs-Latn-BA"/>
        </w:rPr>
      </w:pPr>
      <w:r w:rsidRPr="00D0223A">
        <w:rPr>
          <w:rFonts w:ascii="Times New Roman" w:hAnsi="Times New Roman" w:cs="Times New Roman"/>
          <w:bCs/>
          <w:vertAlign w:val="superscript"/>
          <w:lang w:val="bs-Latn-BA"/>
        </w:rPr>
        <w:t>1</w:t>
      </w:r>
      <w:r w:rsidRPr="00D0223A">
        <w:rPr>
          <w:rFonts w:ascii="Times New Roman" w:hAnsi="Times New Roman" w:cs="Times New Roman"/>
          <w:bCs/>
          <w:lang w:val="bs-Latn-BA"/>
        </w:rPr>
        <w:t xml:space="preserve">University of Banja Luka, Faculty of Medicine, Department of Dentistry, Bulevar Petra  Bojovića NN, 78000 Banja Luka, Republic of Srpska, Bosnia and Herzegovina </w:t>
      </w:r>
    </w:p>
    <w:p w14:paraId="6066F633" w14:textId="51500E96" w:rsidR="00D03252" w:rsidRPr="00D0223A" w:rsidRDefault="00577FFA" w:rsidP="004B5BAB">
      <w:pPr>
        <w:tabs>
          <w:tab w:val="left" w:pos="3244"/>
        </w:tabs>
        <w:spacing w:after="0" w:line="240" w:lineRule="auto"/>
        <w:jc w:val="both"/>
        <w:rPr>
          <w:rFonts w:ascii="Times New Roman" w:hAnsi="Times New Roman" w:cs="Times New Roman"/>
          <w:bCs/>
          <w:lang w:val="bs-Latn-BA"/>
        </w:rPr>
      </w:pPr>
      <w:r w:rsidRPr="00D0223A">
        <w:rPr>
          <w:rFonts w:ascii="Times New Roman" w:hAnsi="Times New Roman" w:cs="Times New Roman"/>
          <w:bCs/>
          <w:vertAlign w:val="superscript"/>
          <w:lang w:val="bs-Latn-BA"/>
        </w:rPr>
        <w:t xml:space="preserve"> 2</w:t>
      </w:r>
      <w:r w:rsidRPr="00D0223A">
        <w:rPr>
          <w:rFonts w:ascii="Times New Roman" w:hAnsi="Times New Roman" w:cs="Times New Roman"/>
          <w:bCs/>
          <w:lang w:val="bs-Latn-BA"/>
        </w:rPr>
        <w:t xml:space="preserve"> University of Banja Luka, Faculty of Science and Mathematics, Department of Zoology,  Mladena Stojanovića 2, Banja Luka, Republic of Srpska, Bosnia and Herzegovina</w:t>
      </w:r>
    </w:p>
    <w:p w14:paraId="3CC8146B" w14:textId="030F5918" w:rsidR="00D03252" w:rsidRPr="00D0223A" w:rsidRDefault="00D03252" w:rsidP="00D03252">
      <w:pPr>
        <w:tabs>
          <w:tab w:val="left" w:pos="3244"/>
        </w:tabs>
        <w:spacing w:after="0" w:line="240" w:lineRule="auto"/>
        <w:jc w:val="both"/>
        <w:rPr>
          <w:rFonts w:ascii="Times New Roman" w:hAnsi="Times New Roman" w:cs="Times New Roman"/>
          <w:bCs/>
          <w:lang w:val="bs-Latn-BA"/>
        </w:rPr>
      </w:pPr>
      <w:r w:rsidRPr="00D0223A">
        <w:rPr>
          <w:rFonts w:ascii="Times New Roman" w:hAnsi="Times New Roman" w:cs="Times New Roman"/>
          <w:bCs/>
          <w:vertAlign w:val="superscript"/>
          <w:lang w:val="bs-Latn-BA"/>
        </w:rPr>
        <w:t>3</w:t>
      </w:r>
      <w:r w:rsidRPr="00D0223A">
        <w:rPr>
          <w:rFonts w:ascii="Times New Roman" w:hAnsi="Times New Roman" w:cs="Times New Roman"/>
          <w:bCs/>
          <w:lang w:val="bs-Latn-BA"/>
        </w:rPr>
        <w:t xml:space="preserve"> </w:t>
      </w:r>
      <w:r w:rsidR="00D05A2F" w:rsidRPr="00D0223A">
        <w:rPr>
          <w:rFonts w:ascii="Times New Roman" w:hAnsi="Times New Roman" w:cs="Times New Roman"/>
          <w:bCs/>
          <w:lang w:val="bs-Latn-BA"/>
        </w:rPr>
        <w:t>Department of Preventive and Paediatric</w:t>
      </w:r>
      <w:r w:rsidR="00D05A2F" w:rsidRPr="00D0223A">
        <w:t xml:space="preserve"> </w:t>
      </w:r>
      <w:r w:rsidR="00D05A2F" w:rsidRPr="00D0223A">
        <w:rPr>
          <w:rFonts w:ascii="Times New Roman" w:hAnsi="Times New Roman" w:cs="Times New Roman"/>
          <w:bCs/>
          <w:lang w:val="bs-Latn-BA"/>
        </w:rPr>
        <w:t>Dentistry, Public Health Institute</w:t>
      </w:r>
      <w:r w:rsidR="00D05A2F" w:rsidRPr="00D0223A">
        <w:t xml:space="preserve"> </w:t>
      </w:r>
      <w:r w:rsidR="00D05A2F" w:rsidRPr="00D0223A">
        <w:rPr>
          <w:rFonts w:ascii="Times New Roman" w:hAnsi="Times New Roman" w:cs="Times New Roman"/>
          <w:bCs/>
          <w:lang w:val="bs-Latn-BA"/>
        </w:rPr>
        <w:t>of Dentistry Banja Luka, Banja Luka, the Republic of Srpska, Bosnia and Herzegovina</w:t>
      </w:r>
    </w:p>
    <w:p w14:paraId="62C42D01" w14:textId="2FE86FA2" w:rsidR="00D03252" w:rsidRPr="00D0223A" w:rsidRDefault="00D03252" w:rsidP="00D03252">
      <w:pPr>
        <w:tabs>
          <w:tab w:val="left" w:pos="3244"/>
        </w:tabs>
        <w:spacing w:after="0" w:line="240" w:lineRule="auto"/>
        <w:jc w:val="both"/>
        <w:rPr>
          <w:rFonts w:ascii="Times New Roman" w:hAnsi="Times New Roman" w:cs="Times New Roman"/>
          <w:bCs/>
          <w:lang w:val="bs-Latn-BA"/>
        </w:rPr>
      </w:pPr>
      <w:r w:rsidRPr="00D0223A">
        <w:rPr>
          <w:rFonts w:ascii="Times New Roman" w:hAnsi="Times New Roman" w:cs="Times New Roman"/>
          <w:bCs/>
          <w:vertAlign w:val="superscript"/>
          <w:lang w:val="bs-Latn-BA"/>
        </w:rPr>
        <w:t xml:space="preserve">4 </w:t>
      </w:r>
      <w:r w:rsidR="00D05A2F" w:rsidRPr="00D0223A">
        <w:rPr>
          <w:rFonts w:ascii="Times New Roman" w:hAnsi="Times New Roman" w:cs="Times New Roman"/>
          <w:bCs/>
          <w:lang w:val="bs-Latn-BA"/>
        </w:rPr>
        <w:t>University of Novi Sad, Faculty of Medicine, Department of Dental Medicine, Novi Sad, Serbia</w:t>
      </w:r>
    </w:p>
    <w:p w14:paraId="1AFF5AEE" w14:textId="77777777" w:rsidR="00D03252" w:rsidRPr="00D0223A" w:rsidRDefault="00D03252" w:rsidP="00D03252">
      <w:pPr>
        <w:tabs>
          <w:tab w:val="left" w:pos="3244"/>
        </w:tabs>
        <w:spacing w:after="0" w:line="240" w:lineRule="auto"/>
        <w:jc w:val="both"/>
        <w:rPr>
          <w:rFonts w:ascii="Times New Roman" w:hAnsi="Times New Roman" w:cs="Times New Roman"/>
          <w:bCs/>
          <w:lang w:val="bs-Latn-BA"/>
        </w:rPr>
      </w:pPr>
    </w:p>
    <w:p w14:paraId="55609868" w14:textId="641FDFAC" w:rsidR="008A02F9" w:rsidRDefault="008A02F9" w:rsidP="004B5BAB">
      <w:pPr>
        <w:tabs>
          <w:tab w:val="left" w:pos="3244"/>
        </w:tabs>
        <w:spacing w:after="0" w:line="240" w:lineRule="auto"/>
        <w:jc w:val="both"/>
        <w:rPr>
          <w:rFonts w:ascii="Times New Roman" w:hAnsi="Times New Roman" w:cs="Times New Roman"/>
          <w:bCs/>
          <w:sz w:val="24"/>
          <w:szCs w:val="28"/>
          <w:lang w:val="bs-Latn-BA"/>
        </w:rPr>
      </w:pPr>
    </w:p>
    <w:p w14:paraId="1B17281D" w14:textId="20452441" w:rsidR="00A04582" w:rsidRPr="00E96053" w:rsidRDefault="008A02F9" w:rsidP="00FC6292">
      <w:pPr>
        <w:spacing w:line="240" w:lineRule="auto"/>
        <w:ind w:firstLine="720"/>
        <w:jc w:val="both"/>
        <w:rPr>
          <w:rFonts w:ascii="Times New Roman" w:hAnsi="Times New Roman" w:cs="Times New Roman"/>
          <w:sz w:val="20"/>
          <w:szCs w:val="20"/>
          <w:lang w:val="bs-Latn-BA"/>
        </w:rPr>
      </w:pPr>
      <w:r w:rsidRPr="00E96053">
        <w:rPr>
          <w:rFonts w:ascii="Times New Roman" w:hAnsi="Times New Roman" w:cs="Times New Roman"/>
          <w:b/>
          <w:bCs/>
          <w:sz w:val="20"/>
          <w:szCs w:val="20"/>
        </w:rPr>
        <w:t>Abstract:</w:t>
      </w:r>
      <w:r w:rsidRPr="00E96053">
        <w:rPr>
          <w:rFonts w:ascii="Times New Roman" w:hAnsi="Times New Roman" w:cs="Times New Roman"/>
          <w:sz w:val="20"/>
          <w:szCs w:val="20"/>
        </w:rPr>
        <w:t xml:space="preserve"> Introduction</w:t>
      </w:r>
      <w:r w:rsidR="00E80261">
        <w:rPr>
          <w:rFonts w:ascii="Times New Roman" w:hAnsi="Times New Roman" w:cs="Times New Roman"/>
          <w:sz w:val="20"/>
          <w:szCs w:val="20"/>
          <w:lang w:val="bs-Latn-BA"/>
        </w:rPr>
        <w:t>:</w:t>
      </w:r>
      <w:r w:rsidR="00464E1D" w:rsidRPr="00E96053">
        <w:rPr>
          <w:rFonts w:ascii="Times New Roman" w:hAnsi="Times New Roman" w:cs="Times New Roman"/>
          <w:sz w:val="20"/>
          <w:szCs w:val="20"/>
          <w:lang w:val="bs-Latn-BA"/>
        </w:rPr>
        <w:t xml:space="preserve"> </w:t>
      </w:r>
      <w:bookmarkStart w:id="1" w:name="_Hlk55220528"/>
      <w:r w:rsidR="007D24AB" w:rsidRPr="007D24AB">
        <w:rPr>
          <w:rFonts w:ascii="Times New Roman" w:hAnsi="Times New Roman" w:cs="Times New Roman"/>
          <w:sz w:val="20"/>
          <w:szCs w:val="20"/>
          <w:lang w:val="bs-Latn-BA"/>
        </w:rPr>
        <w:t>This study aimed</w:t>
      </w:r>
      <w:r w:rsidR="00A04582" w:rsidRPr="00E96053">
        <w:rPr>
          <w:rFonts w:ascii="Times New Roman" w:hAnsi="Times New Roman" w:cs="Times New Roman"/>
          <w:sz w:val="20"/>
          <w:szCs w:val="20"/>
        </w:rPr>
        <w:t xml:space="preserve"> o evaluate connective tissue reaction to </w:t>
      </w:r>
      <w:r w:rsidR="00A04582" w:rsidRPr="00E96053">
        <w:rPr>
          <w:rFonts w:ascii="Times New Roman" w:hAnsi="Times New Roman" w:cs="Times New Roman"/>
          <w:sz w:val="20"/>
          <w:szCs w:val="20"/>
          <w:lang w:val="en-US"/>
        </w:rPr>
        <w:t xml:space="preserve">experimental </w:t>
      </w:r>
      <w:r w:rsidR="00A04582" w:rsidRPr="00E96053">
        <w:rPr>
          <w:rFonts w:ascii="Times New Roman" w:hAnsi="Times New Roman" w:cs="Times New Roman"/>
          <w:bCs/>
          <w:sz w:val="20"/>
          <w:szCs w:val="20"/>
          <w:lang w:val="en-US"/>
        </w:rPr>
        <w:t>nanomaterial based on calcium aluminate (</w:t>
      </w:r>
      <w:r w:rsidR="00A04582" w:rsidRPr="00E96053">
        <w:rPr>
          <w:rFonts w:ascii="Times New Roman" w:hAnsi="Times New Roman" w:cs="Times New Roman"/>
          <w:bCs/>
          <w:i/>
          <w:iCs/>
          <w:sz w:val="20"/>
          <w:szCs w:val="20"/>
          <w:lang w:val="en-US"/>
        </w:rPr>
        <w:t>ALBO-CA</w:t>
      </w:r>
      <w:r w:rsidR="00A04582" w:rsidRPr="00E96053">
        <w:rPr>
          <w:rFonts w:ascii="Times New Roman" w:hAnsi="Times New Roman" w:cs="Times New Roman"/>
          <w:bCs/>
          <w:sz w:val="20"/>
          <w:szCs w:val="20"/>
          <w:lang w:val="en-US"/>
        </w:rPr>
        <w:t xml:space="preserve">) </w:t>
      </w:r>
      <w:r w:rsidR="00220280" w:rsidRPr="00E96053">
        <w:rPr>
          <w:rFonts w:ascii="Times New Roman" w:hAnsi="Times New Roman" w:cs="Times New Roman"/>
          <w:bCs/>
          <w:sz w:val="20"/>
          <w:szCs w:val="20"/>
          <w:lang w:val="en-US"/>
        </w:rPr>
        <w:t xml:space="preserve">and </w:t>
      </w:r>
      <w:r w:rsidR="00FC08EA" w:rsidRPr="00E96053">
        <w:rPr>
          <w:rFonts w:ascii="Times New Roman" w:hAnsi="Times New Roman" w:cs="Times New Roman"/>
          <w:bCs/>
          <w:sz w:val="20"/>
          <w:szCs w:val="20"/>
          <w:lang w:val="en-US"/>
        </w:rPr>
        <w:t xml:space="preserve">commercial nanostructured </w:t>
      </w:r>
      <w:proofErr w:type="spellStart"/>
      <w:r w:rsidR="00FC08EA" w:rsidRPr="00E96053">
        <w:rPr>
          <w:rFonts w:ascii="Times New Roman" w:hAnsi="Times New Roman" w:cs="Times New Roman"/>
          <w:bCs/>
          <w:sz w:val="20"/>
          <w:szCs w:val="20"/>
          <w:lang w:val="en-US"/>
        </w:rPr>
        <w:t>tricalcium</w:t>
      </w:r>
      <w:proofErr w:type="spellEnd"/>
      <w:r w:rsidR="00FC08EA" w:rsidRPr="00E96053">
        <w:rPr>
          <w:rFonts w:ascii="Times New Roman" w:hAnsi="Times New Roman" w:cs="Times New Roman"/>
          <w:bCs/>
          <w:sz w:val="20"/>
          <w:szCs w:val="20"/>
          <w:lang w:val="en-US"/>
        </w:rPr>
        <w:t xml:space="preserve"> silicate </w:t>
      </w:r>
      <w:r w:rsidR="00A04582" w:rsidRPr="00E96053">
        <w:rPr>
          <w:rFonts w:ascii="Times New Roman" w:hAnsi="Times New Roman" w:cs="Times New Roman"/>
          <w:sz w:val="20"/>
          <w:szCs w:val="20"/>
        </w:rPr>
        <w:t>DiaRoot Bioaggregate (DiaDent Group International, Burnaby, BC, Canada) in Wistar rats</w:t>
      </w:r>
      <w:r w:rsidR="00A04582" w:rsidRPr="00E96053">
        <w:rPr>
          <w:rFonts w:ascii="Times New Roman" w:hAnsi="Times New Roman" w:cs="Times New Roman"/>
          <w:sz w:val="20"/>
          <w:szCs w:val="20"/>
          <w:lang w:val="bs-Latn-BA"/>
        </w:rPr>
        <w:t>.</w:t>
      </w:r>
    </w:p>
    <w:bookmarkEnd w:id="1"/>
    <w:p w14:paraId="4ADB9082" w14:textId="292B590C" w:rsidR="008A02F9" w:rsidRPr="00E96053" w:rsidRDefault="008A02F9" w:rsidP="00FC6292">
      <w:pPr>
        <w:spacing w:line="240" w:lineRule="auto"/>
        <w:ind w:firstLine="720"/>
        <w:jc w:val="both"/>
        <w:rPr>
          <w:rFonts w:ascii="Times New Roman" w:hAnsi="Times New Roman" w:cs="Times New Roman"/>
          <w:sz w:val="20"/>
          <w:szCs w:val="20"/>
          <w:lang w:val="bs-Latn-BA"/>
        </w:rPr>
      </w:pPr>
      <w:r w:rsidRPr="00E96053">
        <w:rPr>
          <w:rFonts w:ascii="Times New Roman" w:hAnsi="Times New Roman" w:cs="Times New Roman"/>
          <w:sz w:val="20"/>
          <w:szCs w:val="20"/>
        </w:rPr>
        <w:t xml:space="preserve">Material and methods: </w:t>
      </w:r>
      <w:r w:rsidR="00062D86" w:rsidRPr="00E96053">
        <w:rPr>
          <w:rFonts w:ascii="Times New Roman" w:hAnsi="Times New Roman" w:cs="Times New Roman"/>
          <w:sz w:val="20"/>
          <w:szCs w:val="20"/>
        </w:rPr>
        <w:t xml:space="preserve">The study included </w:t>
      </w:r>
      <w:r w:rsidR="0047706E" w:rsidRPr="00E96053">
        <w:rPr>
          <w:rFonts w:ascii="Times New Roman" w:hAnsi="Times New Roman" w:cs="Times New Roman"/>
          <w:sz w:val="20"/>
          <w:szCs w:val="20"/>
          <w:lang w:val="bs-Latn-BA"/>
        </w:rPr>
        <w:t>36</w:t>
      </w:r>
      <w:r w:rsidR="00062D86" w:rsidRPr="00E96053">
        <w:rPr>
          <w:rFonts w:ascii="Times New Roman" w:hAnsi="Times New Roman" w:cs="Times New Roman"/>
          <w:sz w:val="20"/>
          <w:szCs w:val="20"/>
        </w:rPr>
        <w:t xml:space="preserve"> rats aged from 10 to 11 weeks</w:t>
      </w:r>
      <w:r w:rsidR="0047706E" w:rsidRPr="00E96053">
        <w:rPr>
          <w:rFonts w:ascii="Times New Roman" w:hAnsi="Times New Roman" w:cs="Times New Roman"/>
          <w:sz w:val="20"/>
          <w:szCs w:val="20"/>
          <w:lang w:val="bs-Latn-BA"/>
        </w:rPr>
        <w:t xml:space="preserve">. </w:t>
      </w:r>
      <w:r w:rsidR="00062D86" w:rsidRPr="00E96053">
        <w:rPr>
          <w:rFonts w:ascii="Times New Roman" w:hAnsi="Times New Roman" w:cs="Times New Roman"/>
          <w:sz w:val="20"/>
          <w:szCs w:val="20"/>
        </w:rPr>
        <w:t xml:space="preserve">In all animals, </w:t>
      </w:r>
      <w:r w:rsidR="0055460B">
        <w:rPr>
          <w:rFonts w:ascii="Times New Roman" w:hAnsi="Times New Roman" w:cs="Times New Roman"/>
          <w:sz w:val="20"/>
          <w:szCs w:val="20"/>
          <w:lang w:val="sr-Latn-CS"/>
        </w:rPr>
        <w:t xml:space="preserve">an </w:t>
      </w:r>
      <w:r w:rsidR="00062D86" w:rsidRPr="00E96053">
        <w:rPr>
          <w:rFonts w:ascii="Times New Roman" w:hAnsi="Times New Roman" w:cs="Times New Roman"/>
          <w:sz w:val="20"/>
          <w:szCs w:val="20"/>
        </w:rPr>
        <w:t>incis</w:t>
      </w:r>
      <w:r w:rsidR="000005EC">
        <w:rPr>
          <w:rFonts w:ascii="Times New Roman" w:hAnsi="Times New Roman" w:cs="Times New Roman"/>
          <w:sz w:val="20"/>
          <w:szCs w:val="20"/>
        </w:rPr>
        <w:t xml:space="preserve">ion took place on the back and </w:t>
      </w:r>
      <w:r w:rsidR="00062D86" w:rsidRPr="00E96053">
        <w:rPr>
          <w:rFonts w:ascii="Times New Roman" w:hAnsi="Times New Roman" w:cs="Times New Roman"/>
          <w:sz w:val="20"/>
          <w:szCs w:val="20"/>
        </w:rPr>
        <w:t>two pockets of 15 mm in depth were made, in which sterile polyethylene tubes with test materials (</w:t>
      </w:r>
      <w:r w:rsidR="00062D86" w:rsidRPr="00E96053">
        <w:rPr>
          <w:rFonts w:ascii="Times New Roman" w:hAnsi="Times New Roman" w:cs="Times New Roman"/>
          <w:i/>
          <w:iCs/>
          <w:sz w:val="20"/>
          <w:szCs w:val="20"/>
        </w:rPr>
        <w:t>ALBO</w:t>
      </w:r>
      <w:r w:rsidR="00062D86" w:rsidRPr="00E96053">
        <w:rPr>
          <w:rFonts w:ascii="Times New Roman" w:hAnsi="Times New Roman" w:cs="Times New Roman"/>
          <w:i/>
          <w:iCs/>
          <w:sz w:val="20"/>
          <w:szCs w:val="20"/>
          <w:lang w:val="bs-Latn-BA"/>
        </w:rPr>
        <w:t>-</w:t>
      </w:r>
      <w:r w:rsidR="00062D86" w:rsidRPr="00E96053">
        <w:rPr>
          <w:rFonts w:ascii="Times New Roman" w:hAnsi="Times New Roman" w:cs="Times New Roman"/>
          <w:i/>
          <w:iCs/>
          <w:sz w:val="20"/>
          <w:szCs w:val="20"/>
        </w:rPr>
        <w:t>CA</w:t>
      </w:r>
      <w:r w:rsidR="00C439A9" w:rsidRPr="00E96053">
        <w:rPr>
          <w:rFonts w:ascii="Times New Roman" w:hAnsi="Times New Roman" w:cs="Times New Roman"/>
          <w:i/>
          <w:iCs/>
          <w:sz w:val="20"/>
          <w:szCs w:val="20"/>
          <w:lang w:val="bs-Latn-BA"/>
        </w:rPr>
        <w:t xml:space="preserve"> -Group F</w:t>
      </w:r>
      <w:r w:rsidR="00062D86" w:rsidRPr="00E96053">
        <w:rPr>
          <w:rFonts w:ascii="Times New Roman" w:hAnsi="Times New Roman" w:cs="Times New Roman"/>
          <w:sz w:val="20"/>
          <w:szCs w:val="20"/>
        </w:rPr>
        <w:t>, Diaroot Bioaggregat</w:t>
      </w:r>
      <w:r w:rsidR="00C439A9" w:rsidRPr="00E96053">
        <w:rPr>
          <w:rFonts w:ascii="Times New Roman" w:hAnsi="Times New Roman" w:cs="Times New Roman"/>
          <w:sz w:val="20"/>
          <w:szCs w:val="20"/>
          <w:lang w:val="bs-Latn-BA"/>
        </w:rPr>
        <w:t>-Group C</w:t>
      </w:r>
      <w:r w:rsidR="00062D86" w:rsidRPr="00E96053">
        <w:rPr>
          <w:rFonts w:ascii="Times New Roman" w:hAnsi="Times New Roman" w:cs="Times New Roman"/>
          <w:sz w:val="20"/>
          <w:szCs w:val="20"/>
        </w:rPr>
        <w:t>) were implemente</w:t>
      </w:r>
      <w:r w:rsidR="00062D86" w:rsidRPr="00E96053">
        <w:rPr>
          <w:rFonts w:ascii="Times New Roman" w:hAnsi="Times New Roman" w:cs="Times New Roman"/>
          <w:sz w:val="20"/>
          <w:szCs w:val="20"/>
          <w:lang w:val="bs-Latn-BA"/>
        </w:rPr>
        <w:t>d.</w:t>
      </w:r>
      <w:r w:rsidR="0021073B" w:rsidRPr="00E96053">
        <w:rPr>
          <w:sz w:val="20"/>
          <w:szCs w:val="20"/>
        </w:rPr>
        <w:t xml:space="preserve"> </w:t>
      </w:r>
      <w:r w:rsidR="0047706E" w:rsidRPr="00E96053">
        <w:rPr>
          <w:rFonts w:ascii="Times New Roman" w:hAnsi="Times New Roman" w:cs="Times New Roman"/>
          <w:sz w:val="20"/>
          <w:szCs w:val="20"/>
          <w:lang w:val="bs-Latn-BA"/>
        </w:rPr>
        <w:t>T</w:t>
      </w:r>
      <w:r w:rsidR="0047706E" w:rsidRPr="00E96053">
        <w:rPr>
          <w:rFonts w:ascii="Times New Roman" w:hAnsi="Times New Roman" w:cs="Times New Roman"/>
          <w:sz w:val="20"/>
          <w:szCs w:val="20"/>
        </w:rPr>
        <w:t>he empty half of the tubes represented a negative contro</w:t>
      </w:r>
      <w:r w:rsidR="0047706E" w:rsidRPr="00E96053">
        <w:rPr>
          <w:rFonts w:ascii="Times New Roman" w:hAnsi="Times New Roman" w:cs="Times New Roman"/>
          <w:sz w:val="20"/>
          <w:szCs w:val="20"/>
          <w:lang w:val="bs-Latn-BA"/>
        </w:rPr>
        <w:t xml:space="preserve">l. </w:t>
      </w:r>
      <w:r w:rsidR="0021073B" w:rsidRPr="00E96053">
        <w:rPr>
          <w:rFonts w:ascii="Times New Roman" w:hAnsi="Times New Roman" w:cs="Times New Roman"/>
          <w:sz w:val="20"/>
          <w:szCs w:val="20"/>
          <w:lang w:val="bs-Latn-BA"/>
        </w:rPr>
        <w:t xml:space="preserve">After 7, 15, and 30 days (n = </w:t>
      </w:r>
      <w:r w:rsidR="0047706E" w:rsidRPr="00E96053">
        <w:rPr>
          <w:rFonts w:ascii="Times New Roman" w:hAnsi="Times New Roman" w:cs="Times New Roman"/>
          <w:sz w:val="20"/>
          <w:szCs w:val="20"/>
          <w:lang w:val="bs-Latn-BA"/>
        </w:rPr>
        <w:t>12</w:t>
      </w:r>
      <w:r w:rsidR="0021073B" w:rsidRPr="00E96053">
        <w:rPr>
          <w:rFonts w:ascii="Times New Roman" w:hAnsi="Times New Roman" w:cs="Times New Roman"/>
          <w:sz w:val="20"/>
          <w:szCs w:val="20"/>
          <w:lang w:val="bs-Latn-BA"/>
        </w:rPr>
        <w:t>), the animals were euthanized, and the tissues were processed for histological evaluation using</w:t>
      </w:r>
      <w:r w:rsidR="00D86E45" w:rsidRPr="00D86E45">
        <w:t xml:space="preserve"> </w:t>
      </w:r>
      <w:r w:rsidR="00D86E45">
        <w:rPr>
          <w:rFonts w:ascii="Times New Roman" w:hAnsi="Times New Roman" w:cs="Times New Roman"/>
          <w:sz w:val="20"/>
          <w:szCs w:val="20"/>
          <w:lang w:val="bs-Latn-BA"/>
        </w:rPr>
        <w:t xml:space="preserve">hematoxylin-eosin </w:t>
      </w:r>
      <w:r w:rsidR="0021073B" w:rsidRPr="00E96053">
        <w:rPr>
          <w:rFonts w:ascii="Times New Roman" w:hAnsi="Times New Roman" w:cs="Times New Roman"/>
          <w:sz w:val="20"/>
          <w:szCs w:val="20"/>
          <w:lang w:val="bs-Latn-BA"/>
        </w:rPr>
        <w:t>(H&amp;E) staining.</w:t>
      </w:r>
      <w:r w:rsidR="00277D86" w:rsidRPr="00E96053">
        <w:rPr>
          <w:rFonts w:ascii="Times New Roman" w:hAnsi="Times New Roman" w:cs="Times New Roman"/>
          <w:sz w:val="20"/>
          <w:szCs w:val="20"/>
          <w:lang w:val="bs-Latn-BA"/>
        </w:rPr>
        <w:t xml:space="preserve"> Patohystological analysis included: inflammation, bleeding, fibrous capsule, and tissue integrity around the implanted material.</w:t>
      </w:r>
      <w:r w:rsidR="00277D86" w:rsidRPr="00E96053">
        <w:rPr>
          <w:sz w:val="20"/>
          <w:szCs w:val="20"/>
        </w:rPr>
        <w:t xml:space="preserve"> </w:t>
      </w:r>
      <w:bookmarkStart w:id="2" w:name="_GoBack"/>
      <w:bookmarkEnd w:id="2"/>
      <w:r w:rsidR="00277D86" w:rsidRPr="00E96053">
        <w:rPr>
          <w:rFonts w:ascii="Times New Roman" w:hAnsi="Times New Roman" w:cs="Times New Roman"/>
          <w:sz w:val="20"/>
          <w:szCs w:val="20"/>
          <w:lang w:val="bs-Latn-BA"/>
        </w:rPr>
        <w:t xml:space="preserve">Data were </w:t>
      </w:r>
      <w:r w:rsidR="00F47853" w:rsidRPr="00F47853">
        <w:rPr>
          <w:rFonts w:ascii="Times New Roman" w:hAnsi="Times New Roman" w:cs="Times New Roman"/>
          <w:sz w:val="20"/>
          <w:szCs w:val="20"/>
          <w:lang w:val="bs-Latn-BA"/>
        </w:rPr>
        <w:t>analyzed</w:t>
      </w:r>
      <w:r w:rsidR="00F47853">
        <w:rPr>
          <w:rFonts w:ascii="Times New Roman" w:hAnsi="Times New Roman" w:cs="Times New Roman"/>
          <w:sz w:val="20"/>
          <w:szCs w:val="20"/>
          <w:lang w:val="bs-Latn-BA"/>
        </w:rPr>
        <w:t xml:space="preserve"> </w:t>
      </w:r>
      <w:r w:rsidR="00277D86" w:rsidRPr="00E96053">
        <w:rPr>
          <w:rFonts w:ascii="Times New Roman" w:hAnsi="Times New Roman" w:cs="Times New Roman"/>
          <w:sz w:val="20"/>
          <w:szCs w:val="20"/>
          <w:lang w:val="bs-Latn-BA"/>
        </w:rPr>
        <w:t xml:space="preserve">by </w:t>
      </w:r>
      <w:r w:rsidR="005133E5" w:rsidRPr="005133E5">
        <w:rPr>
          <w:rFonts w:ascii="Times New Roman" w:hAnsi="Times New Roman" w:cs="Times New Roman"/>
          <w:sz w:val="20"/>
          <w:szCs w:val="20"/>
          <w:lang w:val="bs-Latn-BA"/>
        </w:rPr>
        <w:t xml:space="preserve">the </w:t>
      </w:r>
      <w:r w:rsidR="00277D86" w:rsidRPr="00E96053">
        <w:rPr>
          <w:rFonts w:ascii="Times New Roman" w:hAnsi="Times New Roman" w:cs="Times New Roman"/>
          <w:sz w:val="20"/>
          <w:szCs w:val="20"/>
          <w:lang w:val="bs-Latn-BA"/>
        </w:rPr>
        <w:t xml:space="preserve">Mann </w:t>
      </w:r>
      <w:r w:rsidR="00EF1F83">
        <w:rPr>
          <w:rFonts w:ascii="Times New Roman" w:hAnsi="Times New Roman" w:cs="Times New Roman"/>
          <w:sz w:val="20"/>
          <w:szCs w:val="20"/>
          <w:lang w:val="bs-Latn-BA"/>
        </w:rPr>
        <w:t>-</w:t>
      </w:r>
      <w:r w:rsidR="00277D86" w:rsidRPr="00E96053">
        <w:rPr>
          <w:rFonts w:ascii="Times New Roman" w:hAnsi="Times New Roman" w:cs="Times New Roman"/>
          <w:sz w:val="20"/>
          <w:szCs w:val="20"/>
          <w:lang w:val="bs-Latn-BA"/>
        </w:rPr>
        <w:t>Whitney U test.</w:t>
      </w:r>
    </w:p>
    <w:p w14:paraId="441BA17E" w14:textId="41886363" w:rsidR="004E6AFC" w:rsidRPr="00E96053" w:rsidRDefault="008A02F9" w:rsidP="00FC6292">
      <w:pPr>
        <w:spacing w:line="240" w:lineRule="auto"/>
        <w:ind w:firstLine="720"/>
        <w:jc w:val="both"/>
        <w:rPr>
          <w:rFonts w:ascii="Times New Roman" w:hAnsi="Times New Roman" w:cs="Times New Roman"/>
          <w:sz w:val="20"/>
          <w:szCs w:val="20"/>
          <w:lang w:val="bs-Latn-BA"/>
        </w:rPr>
      </w:pPr>
      <w:r w:rsidRPr="00E96053">
        <w:rPr>
          <w:rFonts w:ascii="Times New Roman" w:hAnsi="Times New Roman" w:cs="Times New Roman"/>
          <w:sz w:val="20"/>
          <w:szCs w:val="20"/>
        </w:rPr>
        <w:t xml:space="preserve">Results: </w:t>
      </w:r>
      <w:bookmarkStart w:id="3" w:name="_Hlk52437387"/>
      <w:r w:rsidR="00C439A9" w:rsidRPr="00E96053">
        <w:rPr>
          <w:rFonts w:ascii="Times New Roman" w:hAnsi="Times New Roman" w:cs="Times New Roman"/>
          <w:sz w:val="20"/>
          <w:szCs w:val="20"/>
        </w:rPr>
        <w:t>ALBO-CA induced a statically significantly l</w:t>
      </w:r>
      <w:r w:rsidR="00C439A9" w:rsidRPr="00E96053">
        <w:rPr>
          <w:rFonts w:ascii="Times New Roman" w:hAnsi="Times New Roman" w:cs="Times New Roman"/>
          <w:sz w:val="20"/>
          <w:szCs w:val="20"/>
          <w:lang w:val="bs-Latn-BA"/>
        </w:rPr>
        <w:t>ess</w:t>
      </w:r>
      <w:r w:rsidR="00C439A9" w:rsidRPr="00E96053">
        <w:rPr>
          <w:rFonts w:ascii="Times New Roman" w:hAnsi="Times New Roman" w:cs="Times New Roman"/>
          <w:sz w:val="20"/>
          <w:szCs w:val="20"/>
        </w:rPr>
        <w:t xml:space="preserve"> inflammatory response after 15</w:t>
      </w:r>
      <w:r w:rsidR="001A622E" w:rsidRPr="00E96053">
        <w:rPr>
          <w:rFonts w:ascii="Times New Roman" w:hAnsi="Times New Roman" w:cs="Times New Roman"/>
          <w:sz w:val="20"/>
          <w:szCs w:val="20"/>
          <w:lang w:val="bs-Latn-BA"/>
        </w:rPr>
        <w:t xml:space="preserve"> (</w:t>
      </w:r>
      <w:r w:rsidR="006A333D" w:rsidRPr="00E96053">
        <w:rPr>
          <w:rFonts w:ascii="Times New Roman" w:hAnsi="Times New Roman" w:cs="Times New Roman"/>
          <w:sz w:val="20"/>
          <w:szCs w:val="20"/>
          <w:lang w:val="bs-Latn-BA"/>
        </w:rPr>
        <w:t>U</w:t>
      </w:r>
      <w:r w:rsidR="001A622E" w:rsidRPr="00E96053">
        <w:rPr>
          <w:rFonts w:ascii="Times New Roman" w:hAnsi="Times New Roman" w:cs="Times New Roman"/>
          <w:sz w:val="20"/>
          <w:szCs w:val="20"/>
          <w:lang w:val="bs-Latn-BA"/>
        </w:rPr>
        <w:t>=42.000,</w:t>
      </w:r>
      <w:r w:rsidR="00B80C74">
        <w:rPr>
          <w:rFonts w:ascii="Times New Roman" w:hAnsi="Times New Roman" w:cs="Times New Roman"/>
          <w:sz w:val="20"/>
          <w:szCs w:val="20"/>
          <w:lang w:val="bs-Latn-BA"/>
        </w:rPr>
        <w:t xml:space="preserve"> </w:t>
      </w:r>
      <w:r w:rsidR="001A622E" w:rsidRPr="00E96053">
        <w:rPr>
          <w:rFonts w:ascii="Times New Roman" w:hAnsi="Times New Roman" w:cs="Times New Roman"/>
          <w:sz w:val="20"/>
          <w:szCs w:val="20"/>
          <w:lang w:val="bs-Latn-BA"/>
        </w:rPr>
        <w:t>Z=</w:t>
      </w:r>
      <w:r w:rsidR="001A622E" w:rsidRPr="00E96053">
        <w:rPr>
          <w:rFonts w:ascii="Times New Roman" w:hAnsi="Times New Roman" w:cs="Times New Roman"/>
          <w:sz w:val="20"/>
          <w:szCs w:val="20"/>
        </w:rPr>
        <w:t>-2,460</w:t>
      </w:r>
      <w:r w:rsidR="001A622E" w:rsidRPr="00E96053">
        <w:rPr>
          <w:rFonts w:ascii="Times New Roman" w:hAnsi="Times New Roman" w:cs="Times New Roman"/>
          <w:sz w:val="20"/>
          <w:szCs w:val="20"/>
          <w:lang w:val="bs-Latn-BA"/>
        </w:rPr>
        <w:t xml:space="preserve">, </w:t>
      </w:r>
      <w:r w:rsidR="00DD23AA" w:rsidRPr="00E96053">
        <w:rPr>
          <w:rFonts w:ascii="Times New Roman" w:hAnsi="Times New Roman" w:cs="Times New Roman"/>
          <w:sz w:val="20"/>
          <w:szCs w:val="20"/>
          <w:lang w:val="bs-Latn-BA"/>
        </w:rPr>
        <w:t>p=</w:t>
      </w:r>
      <w:r w:rsidR="00DD23AA" w:rsidRPr="00E96053">
        <w:rPr>
          <w:rFonts w:ascii="Times New Roman" w:hAnsi="Times New Roman" w:cs="Times New Roman"/>
          <w:sz w:val="20"/>
          <w:szCs w:val="20"/>
        </w:rPr>
        <w:t>0,014</w:t>
      </w:r>
      <w:r w:rsidR="001A622E" w:rsidRPr="00E96053">
        <w:rPr>
          <w:rFonts w:ascii="Times New Roman" w:hAnsi="Times New Roman" w:cs="Times New Roman"/>
          <w:sz w:val="20"/>
          <w:szCs w:val="20"/>
          <w:lang w:val="bs-Latn-BA"/>
        </w:rPr>
        <w:t>)</w:t>
      </w:r>
      <w:r w:rsidR="00C439A9" w:rsidRPr="00E96053">
        <w:rPr>
          <w:rFonts w:ascii="Times New Roman" w:hAnsi="Times New Roman" w:cs="Times New Roman"/>
          <w:sz w:val="20"/>
          <w:szCs w:val="20"/>
        </w:rPr>
        <w:t xml:space="preserve"> and </w:t>
      </w:r>
      <w:r w:rsidR="001A622E" w:rsidRPr="00E96053">
        <w:rPr>
          <w:rFonts w:ascii="Times New Roman" w:hAnsi="Times New Roman" w:cs="Times New Roman"/>
          <w:sz w:val="20"/>
          <w:szCs w:val="20"/>
          <w:lang w:val="bs-Latn-BA"/>
        </w:rPr>
        <w:t xml:space="preserve">after </w:t>
      </w:r>
      <w:r w:rsidR="00C439A9" w:rsidRPr="00E96053">
        <w:rPr>
          <w:rFonts w:ascii="Times New Roman" w:hAnsi="Times New Roman" w:cs="Times New Roman"/>
          <w:sz w:val="20"/>
          <w:szCs w:val="20"/>
        </w:rPr>
        <w:t>30 days</w:t>
      </w:r>
      <w:r w:rsidR="001A622E" w:rsidRPr="00E96053">
        <w:rPr>
          <w:rFonts w:ascii="Times New Roman" w:hAnsi="Times New Roman" w:cs="Times New Roman"/>
          <w:sz w:val="20"/>
          <w:szCs w:val="20"/>
          <w:lang w:val="bs-Latn-BA"/>
        </w:rPr>
        <w:t xml:space="preserve"> (U=42,000, Z=</w:t>
      </w:r>
      <w:r w:rsidR="001A622E" w:rsidRPr="00E96053">
        <w:rPr>
          <w:rFonts w:ascii="Times New Roman" w:hAnsi="Times New Roman" w:cs="Times New Roman"/>
          <w:sz w:val="20"/>
          <w:szCs w:val="20"/>
        </w:rPr>
        <w:t>-2,198</w:t>
      </w:r>
      <w:r w:rsidR="00DD23AA" w:rsidRPr="00E96053">
        <w:rPr>
          <w:rFonts w:ascii="Times New Roman" w:hAnsi="Times New Roman" w:cs="Times New Roman"/>
          <w:sz w:val="20"/>
          <w:szCs w:val="20"/>
          <w:lang w:val="bs-Latn-BA"/>
        </w:rPr>
        <w:t xml:space="preserve"> p=</w:t>
      </w:r>
      <w:r w:rsidR="00DD23AA" w:rsidRPr="00E96053">
        <w:rPr>
          <w:rFonts w:ascii="Times New Roman" w:hAnsi="Times New Roman" w:cs="Times New Roman"/>
          <w:sz w:val="20"/>
          <w:szCs w:val="20"/>
        </w:rPr>
        <w:t>0,028</w:t>
      </w:r>
      <w:r w:rsidR="00DD23AA" w:rsidRPr="00E96053">
        <w:rPr>
          <w:rFonts w:ascii="Times New Roman" w:hAnsi="Times New Roman" w:cs="Times New Roman"/>
          <w:sz w:val="20"/>
          <w:szCs w:val="20"/>
          <w:lang w:val="bs-Latn-BA"/>
        </w:rPr>
        <w:t>,</w:t>
      </w:r>
      <w:r w:rsidR="001A622E" w:rsidRPr="00E96053">
        <w:rPr>
          <w:rFonts w:ascii="Times New Roman" w:hAnsi="Times New Roman" w:cs="Times New Roman"/>
          <w:sz w:val="20"/>
          <w:szCs w:val="20"/>
          <w:lang w:val="bs-Latn-BA"/>
        </w:rPr>
        <w:t xml:space="preserve">). At the end observation period </w:t>
      </w:r>
      <w:r w:rsidR="00492FF6" w:rsidRPr="00E96053">
        <w:rPr>
          <w:rFonts w:ascii="Times New Roman" w:hAnsi="Times New Roman" w:cs="Times New Roman"/>
          <w:sz w:val="20"/>
          <w:szCs w:val="20"/>
          <w:lang w:val="bs-Latn-BA"/>
        </w:rPr>
        <w:t xml:space="preserve">significantly </w:t>
      </w:r>
      <w:r w:rsidR="001A622E" w:rsidRPr="00E96053">
        <w:rPr>
          <w:rFonts w:ascii="Times New Roman" w:hAnsi="Times New Roman" w:cs="Times New Roman"/>
          <w:sz w:val="20"/>
          <w:szCs w:val="20"/>
          <w:lang w:val="bs-Latn-BA"/>
        </w:rPr>
        <w:t xml:space="preserve">less vascular congestion </w:t>
      </w:r>
      <w:r w:rsidR="00492FF6" w:rsidRPr="00E96053">
        <w:rPr>
          <w:rFonts w:ascii="Times New Roman" w:hAnsi="Times New Roman" w:cs="Times New Roman"/>
          <w:sz w:val="20"/>
          <w:szCs w:val="20"/>
          <w:lang w:val="bs-Latn-BA"/>
        </w:rPr>
        <w:t>(U=42.000,</w:t>
      </w:r>
      <w:r w:rsidR="00B80C74">
        <w:rPr>
          <w:rFonts w:ascii="Times New Roman" w:hAnsi="Times New Roman" w:cs="Times New Roman"/>
          <w:sz w:val="20"/>
          <w:szCs w:val="20"/>
          <w:lang w:val="bs-Latn-BA"/>
        </w:rPr>
        <w:t xml:space="preserve"> </w:t>
      </w:r>
      <w:r w:rsidR="00492FF6" w:rsidRPr="00E96053">
        <w:rPr>
          <w:rFonts w:ascii="Times New Roman" w:hAnsi="Times New Roman" w:cs="Times New Roman"/>
          <w:sz w:val="20"/>
          <w:szCs w:val="20"/>
          <w:lang w:val="bs-Latn-BA"/>
        </w:rPr>
        <w:t>Z=</w:t>
      </w:r>
      <w:r w:rsidR="00492FF6" w:rsidRPr="00E96053">
        <w:rPr>
          <w:rFonts w:ascii="Times New Roman" w:hAnsi="Times New Roman" w:cs="Times New Roman"/>
          <w:sz w:val="20"/>
          <w:szCs w:val="20"/>
        </w:rPr>
        <w:t>-2,460</w:t>
      </w:r>
      <w:r w:rsidR="00492FF6" w:rsidRPr="00E96053">
        <w:rPr>
          <w:rFonts w:ascii="Times New Roman" w:hAnsi="Times New Roman" w:cs="Times New Roman"/>
          <w:sz w:val="20"/>
          <w:szCs w:val="20"/>
          <w:lang w:val="bs-Latn-BA"/>
        </w:rPr>
        <w:t>, p=</w:t>
      </w:r>
      <w:r w:rsidR="00492FF6" w:rsidRPr="00E96053">
        <w:rPr>
          <w:rFonts w:ascii="Times New Roman" w:hAnsi="Times New Roman" w:cs="Times New Roman"/>
          <w:sz w:val="20"/>
          <w:szCs w:val="20"/>
        </w:rPr>
        <w:t>0,014</w:t>
      </w:r>
      <w:r w:rsidR="00492FF6" w:rsidRPr="00E96053">
        <w:rPr>
          <w:rFonts w:ascii="Times New Roman" w:hAnsi="Times New Roman" w:cs="Times New Roman"/>
          <w:sz w:val="20"/>
          <w:szCs w:val="20"/>
          <w:lang w:val="bs-Latn-BA"/>
        </w:rPr>
        <w:t>)</w:t>
      </w:r>
      <w:r w:rsidR="00492FF6">
        <w:rPr>
          <w:rFonts w:ascii="Times New Roman" w:hAnsi="Times New Roman" w:cs="Times New Roman"/>
          <w:sz w:val="20"/>
          <w:szCs w:val="20"/>
          <w:lang w:val="bs-Latn-BA"/>
        </w:rPr>
        <w:t xml:space="preserve"> </w:t>
      </w:r>
      <w:r w:rsidR="001A622E" w:rsidRPr="00E96053">
        <w:rPr>
          <w:rFonts w:ascii="Times New Roman" w:hAnsi="Times New Roman" w:cs="Times New Roman"/>
          <w:sz w:val="20"/>
          <w:szCs w:val="20"/>
          <w:lang w:val="bs-Latn-BA"/>
        </w:rPr>
        <w:t>and significantly greater preservation of connective tissue integrity was noted (U =36,000, Z=-2,769, p=0,006)</w:t>
      </w:r>
      <w:r w:rsidR="002240E6" w:rsidRPr="00E96053">
        <w:rPr>
          <w:rFonts w:ascii="Times New Roman" w:hAnsi="Times New Roman" w:cs="Times New Roman"/>
          <w:sz w:val="20"/>
          <w:szCs w:val="20"/>
          <w:lang w:val="bs-Latn-BA"/>
        </w:rPr>
        <w:t xml:space="preserve"> after ALBO-CA implantation compared to Diaroot Bioaggregate</w:t>
      </w:r>
      <w:r w:rsidR="001A622E" w:rsidRPr="00E96053">
        <w:rPr>
          <w:rFonts w:ascii="Times New Roman" w:hAnsi="Times New Roman" w:cs="Times New Roman"/>
          <w:sz w:val="20"/>
          <w:szCs w:val="20"/>
          <w:lang w:val="bs-Latn-BA"/>
        </w:rPr>
        <w:t xml:space="preserve">. </w:t>
      </w:r>
      <w:r w:rsidR="00B80C74">
        <w:rPr>
          <w:rFonts w:ascii="Times New Roman" w:hAnsi="Times New Roman" w:cs="Times New Roman"/>
          <w:sz w:val="20"/>
          <w:szCs w:val="20"/>
          <w:lang w:val="bs-Latn-BA"/>
        </w:rPr>
        <w:t xml:space="preserve">The </w:t>
      </w:r>
      <w:r w:rsidR="001A622E" w:rsidRPr="00E96053">
        <w:rPr>
          <w:rFonts w:ascii="Times New Roman" w:hAnsi="Times New Roman" w:cs="Times New Roman"/>
          <w:sz w:val="20"/>
          <w:szCs w:val="20"/>
          <w:lang w:val="bs-Latn-BA"/>
        </w:rPr>
        <w:t xml:space="preserve">Man-Whitney U test did not show a statistically significant difference in the fibrous capsule between </w:t>
      </w:r>
      <w:r w:rsidR="00464E1D" w:rsidRPr="00E96053">
        <w:rPr>
          <w:rFonts w:ascii="Times New Roman" w:hAnsi="Times New Roman" w:cs="Times New Roman"/>
          <w:sz w:val="20"/>
          <w:szCs w:val="20"/>
          <w:lang w:val="bs-Latn-BA"/>
        </w:rPr>
        <w:t xml:space="preserve">tested </w:t>
      </w:r>
      <w:r w:rsidR="001A622E" w:rsidRPr="00E96053">
        <w:rPr>
          <w:rFonts w:ascii="Times New Roman" w:hAnsi="Times New Roman" w:cs="Times New Roman"/>
          <w:sz w:val="20"/>
          <w:szCs w:val="20"/>
          <w:lang w:val="bs-Latn-BA"/>
        </w:rPr>
        <w:t>materials at any of the control times.</w:t>
      </w:r>
    </w:p>
    <w:p w14:paraId="45786AB0" w14:textId="6D5B5C8F" w:rsidR="004E6AFC" w:rsidRPr="00E96053" w:rsidRDefault="002240E6" w:rsidP="00FC6292">
      <w:pPr>
        <w:spacing w:line="240" w:lineRule="auto"/>
        <w:ind w:firstLine="720"/>
        <w:jc w:val="both"/>
        <w:rPr>
          <w:rFonts w:ascii="Times New Roman" w:hAnsi="Times New Roman" w:cs="Times New Roman"/>
          <w:sz w:val="20"/>
          <w:szCs w:val="20"/>
        </w:rPr>
      </w:pPr>
      <w:r w:rsidRPr="00E96053">
        <w:rPr>
          <w:rFonts w:ascii="Times New Roman" w:hAnsi="Times New Roman" w:cs="Times New Roman"/>
          <w:sz w:val="20"/>
          <w:szCs w:val="20"/>
          <w:lang w:val="bs-Latn-BA"/>
        </w:rPr>
        <w:t xml:space="preserve">Conclusion: </w:t>
      </w:r>
      <w:bookmarkStart w:id="4" w:name="_Hlk55321956"/>
      <w:r w:rsidRPr="00E96053">
        <w:rPr>
          <w:rFonts w:ascii="Times New Roman" w:hAnsi="Times New Roman" w:cs="Times New Roman"/>
          <w:sz w:val="20"/>
          <w:szCs w:val="20"/>
        </w:rPr>
        <w:t>The tested materials proved to be biologically acceptable, with the experimental nanostructured ALBO-CA showing a slightly better tissue response after subcutaneous implantation in rats.</w:t>
      </w:r>
    </w:p>
    <w:bookmarkEnd w:id="3"/>
    <w:bookmarkEnd w:id="4"/>
    <w:p w14:paraId="6BA44F6E" w14:textId="4F849457" w:rsidR="004E58B7" w:rsidRDefault="00B036B3" w:rsidP="002B2B8C">
      <w:pPr>
        <w:spacing w:line="240" w:lineRule="auto"/>
        <w:ind w:firstLine="720"/>
        <w:jc w:val="both"/>
        <w:rPr>
          <w:rFonts w:ascii="Times New Roman" w:hAnsi="Times New Roman" w:cs="Times New Roman"/>
          <w:sz w:val="20"/>
          <w:szCs w:val="20"/>
          <w:lang w:val="sr-Cyrl-BA"/>
        </w:rPr>
      </w:pPr>
      <w:r w:rsidRPr="00B036B3">
        <w:rPr>
          <w:rFonts w:ascii="Times New Roman" w:hAnsi="Times New Roman" w:cs="Times New Roman"/>
          <w:b/>
          <w:sz w:val="20"/>
          <w:szCs w:val="20"/>
          <w:lang w:val="en-US"/>
        </w:rPr>
        <w:t xml:space="preserve">Keywords: </w:t>
      </w:r>
      <w:r w:rsidR="00A914FE" w:rsidRPr="00A914FE">
        <w:rPr>
          <w:rFonts w:ascii="Times New Roman" w:hAnsi="Times New Roman" w:cs="Times New Roman"/>
          <w:b/>
          <w:sz w:val="20"/>
          <w:szCs w:val="20"/>
          <w:lang w:val="en-US"/>
        </w:rPr>
        <w:t xml:space="preserve">biocompatibility, </w:t>
      </w:r>
      <w:r w:rsidR="00A914FE">
        <w:rPr>
          <w:rFonts w:ascii="Times New Roman" w:hAnsi="Times New Roman" w:cs="Times New Roman"/>
          <w:b/>
          <w:sz w:val="20"/>
          <w:szCs w:val="20"/>
          <w:lang w:val="en-US"/>
        </w:rPr>
        <w:t xml:space="preserve">nanostructured calcium aluminates, </w:t>
      </w:r>
      <w:proofErr w:type="spellStart"/>
      <w:r w:rsidR="00A914FE">
        <w:rPr>
          <w:rFonts w:ascii="Times New Roman" w:hAnsi="Times New Roman" w:cs="Times New Roman"/>
          <w:b/>
          <w:sz w:val="20"/>
          <w:szCs w:val="20"/>
          <w:lang w:val="en-US"/>
        </w:rPr>
        <w:t>Diaroot</w:t>
      </w:r>
      <w:proofErr w:type="spellEnd"/>
      <w:r w:rsidR="00A914FE">
        <w:rPr>
          <w:rFonts w:ascii="Times New Roman" w:hAnsi="Times New Roman" w:cs="Times New Roman"/>
          <w:b/>
          <w:sz w:val="20"/>
          <w:szCs w:val="20"/>
          <w:lang w:val="en-US"/>
        </w:rPr>
        <w:t xml:space="preserve"> </w:t>
      </w:r>
      <w:proofErr w:type="spellStart"/>
      <w:r w:rsidR="00A914FE">
        <w:rPr>
          <w:rFonts w:ascii="Times New Roman" w:hAnsi="Times New Roman" w:cs="Times New Roman"/>
          <w:b/>
          <w:sz w:val="20"/>
          <w:szCs w:val="20"/>
          <w:lang w:val="en-US"/>
        </w:rPr>
        <w:t>Bioagregate</w:t>
      </w:r>
      <w:proofErr w:type="spellEnd"/>
      <w:r w:rsidR="00A914FE">
        <w:rPr>
          <w:rFonts w:ascii="Times New Roman" w:hAnsi="Times New Roman" w:cs="Times New Roman"/>
          <w:b/>
          <w:sz w:val="20"/>
          <w:szCs w:val="20"/>
          <w:lang w:val="en-US"/>
        </w:rPr>
        <w:t xml:space="preserve">, </w:t>
      </w:r>
      <w:r w:rsidR="00A914FE" w:rsidRPr="00A914FE">
        <w:rPr>
          <w:rFonts w:ascii="Times New Roman" w:hAnsi="Times New Roman" w:cs="Times New Roman"/>
          <w:b/>
          <w:sz w:val="20"/>
          <w:szCs w:val="20"/>
          <w:lang w:val="en-US"/>
        </w:rPr>
        <w:t>subcutaneous connective tissue.</w:t>
      </w:r>
    </w:p>
    <w:p w14:paraId="2C3B9BD5" w14:textId="77777777" w:rsidR="002B2B8C" w:rsidRDefault="002B2B8C" w:rsidP="002B2B8C">
      <w:pPr>
        <w:spacing w:line="240" w:lineRule="auto"/>
        <w:ind w:firstLine="720"/>
        <w:jc w:val="both"/>
        <w:rPr>
          <w:rFonts w:ascii="Times New Roman" w:hAnsi="Times New Roman" w:cs="Times New Roman"/>
          <w:sz w:val="20"/>
          <w:szCs w:val="20"/>
          <w:lang w:val="sr-Cyrl-BA"/>
        </w:rPr>
      </w:pPr>
    </w:p>
    <w:p w14:paraId="05D60623" w14:textId="77777777" w:rsidR="002B2B8C" w:rsidRPr="002B2B8C" w:rsidRDefault="002B2B8C" w:rsidP="002B2B8C">
      <w:pPr>
        <w:spacing w:line="240" w:lineRule="auto"/>
        <w:ind w:firstLine="720"/>
        <w:jc w:val="both"/>
        <w:rPr>
          <w:rFonts w:ascii="Times New Roman" w:hAnsi="Times New Roman" w:cs="Times New Roman"/>
          <w:sz w:val="20"/>
          <w:szCs w:val="20"/>
          <w:lang w:val="sr-Cyrl-BA"/>
        </w:rPr>
      </w:pPr>
    </w:p>
    <w:p w14:paraId="29EA0166" w14:textId="77777777" w:rsidR="002B2B8C" w:rsidRDefault="007502AA" w:rsidP="002B2B8C">
      <w:pPr>
        <w:spacing w:line="480" w:lineRule="auto"/>
        <w:jc w:val="both"/>
        <w:rPr>
          <w:rFonts w:ascii="Times New Roman" w:hAnsi="Times New Roman" w:cs="Times New Roman"/>
          <w:lang w:val="sr-Cyrl-BA"/>
        </w:rPr>
      </w:pPr>
      <w:r w:rsidRPr="004E366D">
        <w:rPr>
          <w:rFonts w:ascii="Times New Roman" w:hAnsi="Times New Roman" w:cs="Times New Roman"/>
          <w:lang w:val="sr-Latn-RS"/>
        </w:rPr>
        <w:t>1. INTRODUCTION</w:t>
      </w:r>
    </w:p>
    <w:p w14:paraId="01CEC826" w14:textId="1CB3A747" w:rsidR="00E3067A" w:rsidRPr="005F3450" w:rsidRDefault="004B441B" w:rsidP="002B2B8C">
      <w:pPr>
        <w:spacing w:line="240" w:lineRule="auto"/>
        <w:ind w:firstLine="720"/>
        <w:jc w:val="both"/>
        <w:rPr>
          <w:rFonts w:ascii="Times New Roman" w:hAnsi="Times New Roman" w:cs="Times New Roman"/>
          <w:lang w:val="sr-Latn-RS"/>
        </w:rPr>
      </w:pPr>
      <w:r w:rsidRPr="005F3450">
        <w:rPr>
          <w:rFonts w:ascii="Times New Roman" w:hAnsi="Times New Roman" w:cs="Times New Roman"/>
          <w:iCs/>
          <w:lang w:val="en-US"/>
        </w:rPr>
        <w:t xml:space="preserve">MTA is one of the most common materials in </w:t>
      </w:r>
      <w:proofErr w:type="spellStart"/>
      <w:r w:rsidRPr="005F3450">
        <w:rPr>
          <w:rFonts w:ascii="Times New Roman" w:hAnsi="Times New Roman" w:cs="Times New Roman"/>
          <w:iCs/>
          <w:lang w:val="en-US"/>
        </w:rPr>
        <w:t>endodontics</w:t>
      </w:r>
      <w:proofErr w:type="spellEnd"/>
      <w:r w:rsidRPr="005F3450">
        <w:rPr>
          <w:rFonts w:ascii="Times New Roman" w:hAnsi="Times New Roman" w:cs="Times New Roman"/>
          <w:iCs/>
          <w:lang w:val="en-US"/>
        </w:rPr>
        <w:t>. Since its introduction, MTA has been used as a root-end ﬁlling material, to repair root perforations,</w:t>
      </w:r>
      <w:r w:rsidR="006D5E22">
        <w:rPr>
          <w:rFonts w:ascii="Times New Roman" w:hAnsi="Times New Roman" w:cs="Times New Roman"/>
          <w:iCs/>
          <w:lang w:val="en-US"/>
        </w:rPr>
        <w:t xml:space="preserve"> </w:t>
      </w:r>
      <w:r w:rsidRPr="005F3450">
        <w:rPr>
          <w:rFonts w:ascii="Times New Roman" w:hAnsi="Times New Roman" w:cs="Times New Roman"/>
          <w:iCs/>
          <w:lang w:val="en-US"/>
        </w:rPr>
        <w:t>in apical plugs</w:t>
      </w:r>
      <w:r w:rsidR="001E211E">
        <w:rPr>
          <w:rFonts w:ascii="Times New Roman" w:hAnsi="Times New Roman" w:cs="Times New Roman"/>
          <w:iCs/>
          <w:lang w:val="en-US"/>
        </w:rPr>
        <w:t>,</w:t>
      </w:r>
      <w:r w:rsidRPr="005F3450">
        <w:rPr>
          <w:rFonts w:ascii="Times New Roman" w:hAnsi="Times New Roman" w:cs="Times New Roman"/>
          <w:iCs/>
          <w:lang w:val="en-US"/>
        </w:rPr>
        <w:t xml:space="preserve"> and in ﬁlling root canals</w:t>
      </w:r>
      <w:r w:rsidR="00F72B9D" w:rsidRPr="005F3450">
        <w:rPr>
          <w:rFonts w:ascii="Times New Roman" w:hAnsi="Times New Roman" w:cs="Times New Roman"/>
          <w:iCs/>
          <w:lang w:val="en-US"/>
        </w:rPr>
        <w:t xml:space="preserve"> </w:t>
      </w:r>
      <w:bookmarkStart w:id="5" w:name="_Hlk55223795"/>
      <w:r w:rsidR="00F72B9D" w:rsidRPr="005F3450">
        <w:rPr>
          <w:rFonts w:ascii="Times New Roman" w:hAnsi="Times New Roman" w:cs="Times New Roman"/>
          <w:lang w:val="sr-Latn-RS"/>
        </w:rPr>
        <w:t xml:space="preserve">[1]. </w:t>
      </w:r>
      <w:bookmarkEnd w:id="5"/>
      <w:r w:rsidRPr="005F3450">
        <w:rPr>
          <w:rFonts w:ascii="Times New Roman" w:hAnsi="Times New Roman" w:cs="Times New Roman"/>
          <w:iCs/>
          <w:lang w:val="en-US"/>
        </w:rPr>
        <w:t xml:space="preserve">The biocompatibility and bioactivity of MTA have been reported </w:t>
      </w:r>
      <w:bookmarkStart w:id="6" w:name="_Hlk55224840"/>
      <w:r w:rsidR="008B290F" w:rsidRPr="005F3450">
        <w:rPr>
          <w:rFonts w:ascii="Times New Roman" w:hAnsi="Times New Roman" w:cs="Times New Roman"/>
          <w:lang w:val="sr-Latn-RS"/>
        </w:rPr>
        <w:t>[2]</w:t>
      </w:r>
      <w:r w:rsidRPr="005F3450">
        <w:rPr>
          <w:rFonts w:ascii="Times New Roman" w:hAnsi="Times New Roman" w:cs="Times New Roman"/>
          <w:iCs/>
          <w:lang w:val="en-US"/>
        </w:rPr>
        <w:t xml:space="preserve">. </w:t>
      </w:r>
      <w:bookmarkEnd w:id="6"/>
      <w:r w:rsidRPr="005F3450">
        <w:rPr>
          <w:rFonts w:ascii="Times New Roman" w:hAnsi="Times New Roman" w:cs="Times New Roman"/>
          <w:iCs/>
          <w:lang w:val="en-US"/>
        </w:rPr>
        <w:t xml:space="preserve">After interaction with phosphate-buffered saline (PBS), MTA was able to induce hydroxyapatite </w:t>
      </w:r>
      <w:r w:rsidRPr="006A7A99">
        <w:rPr>
          <w:rFonts w:ascii="Times New Roman" w:hAnsi="Times New Roman" w:cs="Times New Roman"/>
          <w:i/>
          <w:iCs/>
          <w:lang w:val="en-US"/>
        </w:rPr>
        <w:t>(</w:t>
      </w:r>
      <w:proofErr w:type="spellStart"/>
      <w:r w:rsidRPr="006A7A99">
        <w:rPr>
          <w:rFonts w:ascii="Times New Roman" w:hAnsi="Times New Roman" w:cs="Times New Roman"/>
          <w:i/>
          <w:iCs/>
          <w:lang w:val="en-US"/>
        </w:rPr>
        <w:t>Sarkar</w:t>
      </w:r>
      <w:proofErr w:type="spellEnd"/>
      <w:r w:rsidRPr="006A7A99">
        <w:rPr>
          <w:rFonts w:ascii="Times New Roman" w:hAnsi="Times New Roman" w:cs="Times New Roman"/>
          <w:i/>
          <w:iCs/>
          <w:lang w:val="en-US"/>
        </w:rPr>
        <w:t xml:space="preserve"> et al. 2005)</w:t>
      </w:r>
      <w:r w:rsidRPr="005F3450">
        <w:rPr>
          <w:rFonts w:ascii="Times New Roman" w:hAnsi="Times New Roman" w:cs="Times New Roman"/>
          <w:iCs/>
          <w:lang w:val="en-US"/>
        </w:rPr>
        <w:t xml:space="preserve"> or carbonated apatite formation </w:t>
      </w:r>
      <w:r w:rsidRPr="006A7A99">
        <w:rPr>
          <w:rFonts w:ascii="Times New Roman" w:hAnsi="Times New Roman" w:cs="Times New Roman"/>
          <w:i/>
          <w:iCs/>
          <w:lang w:val="en-US"/>
        </w:rPr>
        <w:t>(Reyes-Carmona et al. 2009)</w:t>
      </w:r>
      <w:r w:rsidR="00706EF9" w:rsidRPr="006A7A99">
        <w:rPr>
          <w:rFonts w:ascii="Times New Roman" w:hAnsi="Times New Roman" w:cs="Times New Roman"/>
          <w:i/>
          <w:lang w:val="sr-Latn-RS"/>
        </w:rPr>
        <w:t xml:space="preserve"> </w:t>
      </w:r>
      <w:r w:rsidR="00706EF9" w:rsidRPr="005F3450">
        <w:rPr>
          <w:rFonts w:ascii="Times New Roman" w:hAnsi="Times New Roman" w:cs="Times New Roman"/>
          <w:lang w:val="sr-Latn-RS"/>
        </w:rPr>
        <w:t>[3</w:t>
      </w:r>
      <w:proofErr w:type="gramStart"/>
      <w:r w:rsidR="00706EF9" w:rsidRPr="005F3450">
        <w:rPr>
          <w:rFonts w:ascii="Times New Roman" w:hAnsi="Times New Roman" w:cs="Times New Roman"/>
          <w:lang w:val="sr-Latn-RS"/>
        </w:rPr>
        <w:t>,4</w:t>
      </w:r>
      <w:proofErr w:type="gramEnd"/>
      <w:r w:rsidR="00706EF9" w:rsidRPr="005F3450">
        <w:rPr>
          <w:rFonts w:ascii="Times New Roman" w:hAnsi="Times New Roman" w:cs="Times New Roman"/>
          <w:lang w:val="sr-Latn-RS"/>
        </w:rPr>
        <w:t>]</w:t>
      </w:r>
      <w:r w:rsidRPr="005F3450">
        <w:rPr>
          <w:rFonts w:ascii="Times New Roman" w:hAnsi="Times New Roman" w:cs="Times New Roman"/>
          <w:iCs/>
          <w:lang w:val="en-US"/>
        </w:rPr>
        <w:t xml:space="preserve">. </w:t>
      </w:r>
      <w:r w:rsidR="00E3067A" w:rsidRPr="005F3450">
        <w:rPr>
          <w:rFonts w:ascii="Times New Roman" w:hAnsi="Times New Roman" w:cs="Times New Roman"/>
          <w:iCs/>
          <w:lang w:val="en-US"/>
        </w:rPr>
        <w:t>A</w:t>
      </w:r>
      <w:r w:rsidRPr="005F3450">
        <w:rPr>
          <w:rFonts w:ascii="Times New Roman" w:hAnsi="Times New Roman" w:cs="Times New Roman"/>
          <w:iCs/>
          <w:lang w:val="en-US"/>
        </w:rPr>
        <w:t xml:space="preserve">fter implantation into the subcutaneous tissue of rats, it stimulated the formation of calcite crystals and a layer of mineralized </w:t>
      </w:r>
      <w:r w:rsidRPr="005F3450">
        <w:rPr>
          <w:rFonts w:ascii="Times New Roman" w:hAnsi="Times New Roman" w:cs="Times New Roman"/>
          <w:iCs/>
          <w:lang w:val="en-US"/>
        </w:rPr>
        <w:lastRenderedPageBreak/>
        <w:t>tissue conﬁrming the material’s bioactivity</w:t>
      </w:r>
      <w:r w:rsidR="00706EF9" w:rsidRPr="005F3450">
        <w:rPr>
          <w:rFonts w:ascii="Times New Roman" w:hAnsi="Times New Roman" w:cs="Times New Roman"/>
          <w:iCs/>
          <w:lang w:val="en-US"/>
        </w:rPr>
        <w:t xml:space="preserve"> </w:t>
      </w:r>
      <w:r w:rsidR="00706EF9" w:rsidRPr="005F3450">
        <w:rPr>
          <w:rFonts w:ascii="Times New Roman" w:hAnsi="Times New Roman" w:cs="Times New Roman"/>
          <w:lang w:val="sr-Latn-RS"/>
        </w:rPr>
        <w:t>[3</w:t>
      </w:r>
      <w:proofErr w:type="gramStart"/>
      <w:r w:rsidR="00706EF9" w:rsidRPr="005F3450">
        <w:rPr>
          <w:rFonts w:ascii="Times New Roman" w:hAnsi="Times New Roman" w:cs="Times New Roman"/>
          <w:lang w:val="sr-Latn-RS"/>
        </w:rPr>
        <w:t>,4,5</w:t>
      </w:r>
      <w:proofErr w:type="gramEnd"/>
      <w:r w:rsidR="00706EF9" w:rsidRPr="005F3450">
        <w:rPr>
          <w:rFonts w:ascii="Times New Roman" w:hAnsi="Times New Roman" w:cs="Times New Roman"/>
          <w:lang w:val="sr-Latn-RS"/>
        </w:rPr>
        <w:t>]</w:t>
      </w:r>
      <w:r w:rsidR="00706EF9" w:rsidRPr="005F3450">
        <w:rPr>
          <w:rFonts w:ascii="Times New Roman" w:hAnsi="Times New Roman" w:cs="Times New Roman"/>
          <w:iCs/>
          <w:lang w:val="en-US"/>
        </w:rPr>
        <w:t>.</w:t>
      </w:r>
      <w:r w:rsidRPr="005F3450">
        <w:rPr>
          <w:rFonts w:ascii="Times New Roman" w:hAnsi="Times New Roman" w:cs="Times New Roman"/>
          <w:iCs/>
          <w:lang w:val="en-US"/>
        </w:rPr>
        <w:t xml:space="preserve"> Despite its satisfactory biological characteristics, MTA has several drawbacks, such as reduced working time, long setting time</w:t>
      </w:r>
      <w:r w:rsidR="00083CD3">
        <w:rPr>
          <w:rFonts w:ascii="Times New Roman" w:hAnsi="Times New Roman" w:cs="Times New Roman"/>
          <w:iCs/>
          <w:lang w:val="en-US"/>
        </w:rPr>
        <w:t>,</w:t>
      </w:r>
      <w:r w:rsidRPr="005F3450">
        <w:rPr>
          <w:rFonts w:ascii="Times New Roman" w:hAnsi="Times New Roman" w:cs="Times New Roman"/>
          <w:iCs/>
          <w:lang w:val="en-US"/>
        </w:rPr>
        <w:t xml:space="preserve"> and difﬁculty of use in the ﬁlling of root canals </w:t>
      </w:r>
      <w:r w:rsidR="00AE3A18" w:rsidRPr="005F3450">
        <w:rPr>
          <w:rFonts w:ascii="Times New Roman" w:hAnsi="Times New Roman" w:cs="Times New Roman"/>
          <w:lang w:val="sr-Latn-RS"/>
        </w:rPr>
        <w:t>[6</w:t>
      </w:r>
      <w:proofErr w:type="gramStart"/>
      <w:r w:rsidR="00AE3A18" w:rsidRPr="005F3450">
        <w:rPr>
          <w:rFonts w:ascii="Times New Roman" w:hAnsi="Times New Roman" w:cs="Times New Roman"/>
          <w:lang w:val="sr-Latn-RS"/>
        </w:rPr>
        <w:t>,7</w:t>
      </w:r>
      <w:proofErr w:type="gramEnd"/>
      <w:r w:rsidR="00AE3A18" w:rsidRPr="005F3450">
        <w:rPr>
          <w:rFonts w:ascii="Times New Roman" w:hAnsi="Times New Roman" w:cs="Times New Roman"/>
          <w:lang w:val="sr-Latn-RS"/>
        </w:rPr>
        <w:t>]</w:t>
      </w:r>
      <w:r w:rsidR="00AE3A18" w:rsidRPr="005F3450">
        <w:rPr>
          <w:rFonts w:ascii="Times New Roman" w:hAnsi="Times New Roman" w:cs="Times New Roman"/>
          <w:iCs/>
          <w:lang w:val="en-US"/>
        </w:rPr>
        <w:t xml:space="preserve">. </w:t>
      </w:r>
      <w:r w:rsidR="00E3067A" w:rsidRPr="005F3450">
        <w:rPr>
          <w:rFonts w:ascii="Times New Roman" w:hAnsi="Times New Roman" w:cs="Times New Roman"/>
          <w:iCs/>
          <w:lang w:val="en-US"/>
        </w:rPr>
        <w:t xml:space="preserve">In recent decades, research has been carried out </w:t>
      </w:r>
      <w:r w:rsidR="00D1639E" w:rsidRPr="00D1639E">
        <w:rPr>
          <w:rFonts w:ascii="Times New Roman" w:hAnsi="Times New Roman" w:cs="Times New Roman"/>
          <w:iCs/>
          <w:lang w:val="en-US"/>
        </w:rPr>
        <w:t>to find</w:t>
      </w:r>
      <w:r w:rsidR="00D1639E">
        <w:rPr>
          <w:rFonts w:ascii="Times New Roman" w:hAnsi="Times New Roman" w:cs="Times New Roman"/>
          <w:iCs/>
          <w:lang w:val="en-US"/>
        </w:rPr>
        <w:t xml:space="preserve"> </w:t>
      </w:r>
      <w:r w:rsidR="00E3067A" w:rsidRPr="005F3450">
        <w:rPr>
          <w:rFonts w:ascii="Times New Roman" w:hAnsi="Times New Roman" w:cs="Times New Roman"/>
          <w:iCs/>
          <w:lang w:val="en-US"/>
        </w:rPr>
        <w:t xml:space="preserve">materials that would retain the good and overcome the bad characteristics of the MTA </w:t>
      </w:r>
      <w:r w:rsidR="000E4ABD" w:rsidRPr="005F3450">
        <w:rPr>
          <w:rFonts w:ascii="Times New Roman" w:hAnsi="Times New Roman" w:cs="Times New Roman"/>
          <w:lang w:val="sr-Latn-RS"/>
        </w:rPr>
        <w:t>[8</w:t>
      </w:r>
      <w:r w:rsidR="000E4ABD" w:rsidRPr="005F3450">
        <w:rPr>
          <w:rFonts w:ascii="Times New Roman" w:hAnsi="Times New Roman" w:cs="Times New Roman"/>
          <w:lang w:val="bs-Latn-BA"/>
        </w:rPr>
        <w:t>-13</w:t>
      </w:r>
      <w:r w:rsidR="000E4ABD" w:rsidRPr="005F3450">
        <w:rPr>
          <w:rFonts w:ascii="Times New Roman" w:hAnsi="Times New Roman" w:cs="Times New Roman"/>
          <w:lang w:val="sr-Latn-RS"/>
        </w:rPr>
        <w:t>].</w:t>
      </w:r>
    </w:p>
    <w:p w14:paraId="657E0098" w14:textId="0CB92065" w:rsidR="004B441B" w:rsidRPr="005F3450" w:rsidRDefault="004B441B" w:rsidP="00BE7D6A">
      <w:pPr>
        <w:spacing w:line="240" w:lineRule="auto"/>
        <w:ind w:firstLine="720"/>
        <w:jc w:val="both"/>
        <w:rPr>
          <w:rFonts w:ascii="Times New Roman" w:hAnsi="Times New Roman" w:cs="Times New Roman"/>
          <w:bCs/>
          <w:iCs/>
          <w:lang w:val="en-US"/>
        </w:rPr>
      </w:pPr>
      <w:r w:rsidRPr="005F3450">
        <w:rPr>
          <w:rFonts w:ascii="Times New Roman" w:hAnsi="Times New Roman" w:cs="Times New Roman"/>
          <w:iCs/>
          <w:lang w:val="en-US"/>
        </w:rPr>
        <w:t xml:space="preserve"> </w:t>
      </w:r>
      <w:r w:rsidR="003E2E9C" w:rsidRPr="005F3450">
        <w:rPr>
          <w:rFonts w:ascii="Times New Roman" w:hAnsi="Times New Roman" w:cs="Times New Roman"/>
          <w:iCs/>
          <w:lang w:val="en-US"/>
        </w:rPr>
        <w:t xml:space="preserve">One such material is </w:t>
      </w:r>
      <w:proofErr w:type="spellStart"/>
      <w:r w:rsidR="003E2E9C" w:rsidRPr="005F3450">
        <w:rPr>
          <w:rFonts w:ascii="Times New Roman" w:hAnsi="Times New Roman" w:cs="Times New Roman"/>
          <w:iCs/>
          <w:lang w:val="en-US"/>
        </w:rPr>
        <w:t>Diaaroot</w:t>
      </w:r>
      <w:proofErr w:type="spellEnd"/>
      <w:r w:rsidR="003E2E9C" w:rsidRPr="005F3450">
        <w:rPr>
          <w:rFonts w:ascii="Times New Roman" w:hAnsi="Times New Roman" w:cs="Times New Roman"/>
          <w:iCs/>
          <w:lang w:val="en-US"/>
        </w:rPr>
        <w:t xml:space="preserve"> </w:t>
      </w:r>
      <w:proofErr w:type="spellStart"/>
      <w:r w:rsidR="003E2E9C" w:rsidRPr="005F3450">
        <w:rPr>
          <w:rFonts w:ascii="Times New Roman" w:hAnsi="Times New Roman" w:cs="Times New Roman"/>
          <w:iCs/>
          <w:lang w:val="en-US"/>
        </w:rPr>
        <w:t>Bioaggregate</w:t>
      </w:r>
      <w:proofErr w:type="spellEnd"/>
      <w:r w:rsidR="003E2E9C" w:rsidRPr="005F3450">
        <w:rPr>
          <w:rFonts w:ascii="Times New Roman" w:hAnsi="Times New Roman" w:cs="Times New Roman"/>
          <w:iCs/>
          <w:lang w:val="en-US"/>
        </w:rPr>
        <w:t xml:space="preserve"> </w:t>
      </w:r>
      <w:r w:rsidR="003E2E9C" w:rsidRPr="005F3450">
        <w:rPr>
          <w:rFonts w:ascii="Times New Roman" w:hAnsi="Times New Roman" w:cs="Times New Roman"/>
        </w:rPr>
        <w:t>(DiaDent Group International, Burnaby, BC, Canada</w:t>
      </w:r>
      <w:proofErr w:type="gramStart"/>
      <w:r w:rsidR="003E2E9C" w:rsidRPr="005F3450">
        <w:rPr>
          <w:rFonts w:ascii="Times New Roman" w:hAnsi="Times New Roman" w:cs="Times New Roman"/>
        </w:rPr>
        <w:t xml:space="preserve">) </w:t>
      </w:r>
      <w:r w:rsidR="003E2E9C" w:rsidRPr="005F3450">
        <w:rPr>
          <w:rFonts w:ascii="Times New Roman" w:hAnsi="Times New Roman" w:cs="Times New Roman"/>
          <w:iCs/>
          <w:lang w:val="en-US"/>
        </w:rPr>
        <w:t xml:space="preserve"> </w:t>
      </w:r>
      <w:proofErr w:type="spellStart"/>
      <w:r w:rsidR="003E2E9C" w:rsidRPr="005F3450">
        <w:rPr>
          <w:rFonts w:ascii="Times New Roman" w:hAnsi="Times New Roman" w:cs="Times New Roman"/>
          <w:iCs/>
          <w:lang w:val="en-US"/>
        </w:rPr>
        <w:t>Diaaroot</w:t>
      </w:r>
      <w:proofErr w:type="spellEnd"/>
      <w:proofErr w:type="gramEnd"/>
      <w:r w:rsidR="003E2E9C" w:rsidRPr="005F3450">
        <w:rPr>
          <w:rFonts w:ascii="Times New Roman" w:hAnsi="Times New Roman" w:cs="Times New Roman"/>
          <w:iCs/>
          <w:lang w:val="en-US"/>
        </w:rPr>
        <w:t xml:space="preserve"> </w:t>
      </w:r>
      <w:proofErr w:type="spellStart"/>
      <w:r w:rsidR="003E2E9C" w:rsidRPr="005F3450">
        <w:rPr>
          <w:rFonts w:ascii="Times New Roman" w:hAnsi="Times New Roman" w:cs="Times New Roman"/>
          <w:iCs/>
          <w:lang w:val="en-US"/>
        </w:rPr>
        <w:t>Bioaggregate</w:t>
      </w:r>
      <w:proofErr w:type="spellEnd"/>
      <w:r w:rsidR="003E2E9C" w:rsidRPr="005F3450">
        <w:rPr>
          <w:rFonts w:ascii="Times New Roman" w:hAnsi="Times New Roman" w:cs="Times New Roman"/>
          <w:iCs/>
          <w:lang w:val="en-US"/>
        </w:rPr>
        <w:t xml:space="preserve"> </w:t>
      </w:r>
      <w:r w:rsidR="003E2E9C" w:rsidRPr="005F3450">
        <w:rPr>
          <w:rFonts w:ascii="Times New Roman" w:hAnsi="Times New Roman" w:cs="Times New Roman"/>
          <w:bCs/>
          <w:iCs/>
          <w:lang w:val="en-US"/>
        </w:rPr>
        <w:t>present</w:t>
      </w:r>
      <w:r w:rsidR="004339E4">
        <w:rPr>
          <w:rFonts w:ascii="Times New Roman" w:hAnsi="Times New Roman" w:cs="Times New Roman"/>
          <w:bCs/>
          <w:iCs/>
          <w:lang w:val="en-US"/>
        </w:rPr>
        <w:t>s</w:t>
      </w:r>
      <w:r w:rsidRPr="005F3450">
        <w:rPr>
          <w:rFonts w:ascii="Times New Roman" w:hAnsi="Times New Roman" w:cs="Times New Roman"/>
          <w:bCs/>
          <w:iCs/>
          <w:lang w:val="en-US"/>
        </w:rPr>
        <w:t xml:space="preserve"> the first commercial nanostructured cement based on </w:t>
      </w:r>
      <w:proofErr w:type="spellStart"/>
      <w:r w:rsidRPr="005F3450">
        <w:rPr>
          <w:rFonts w:ascii="Times New Roman" w:hAnsi="Times New Roman" w:cs="Times New Roman"/>
          <w:bCs/>
          <w:iCs/>
          <w:lang w:val="en-US"/>
        </w:rPr>
        <w:t>tricalcium</w:t>
      </w:r>
      <w:proofErr w:type="spellEnd"/>
      <w:r w:rsidRPr="005F3450">
        <w:rPr>
          <w:rFonts w:ascii="Times New Roman" w:hAnsi="Times New Roman" w:cs="Times New Roman"/>
          <w:bCs/>
          <w:iCs/>
          <w:lang w:val="en-US"/>
        </w:rPr>
        <w:t xml:space="preserve"> silicate. It contains about 41% </w:t>
      </w:r>
      <w:proofErr w:type="spellStart"/>
      <w:r w:rsidRPr="005F3450">
        <w:rPr>
          <w:rFonts w:ascii="Times New Roman" w:hAnsi="Times New Roman" w:cs="Times New Roman"/>
          <w:bCs/>
          <w:iCs/>
          <w:lang w:val="en-US"/>
        </w:rPr>
        <w:t>tricalcium</w:t>
      </w:r>
      <w:proofErr w:type="spellEnd"/>
      <w:r w:rsidRPr="005F3450">
        <w:rPr>
          <w:rFonts w:ascii="Times New Roman" w:hAnsi="Times New Roman" w:cs="Times New Roman"/>
          <w:bCs/>
          <w:iCs/>
          <w:lang w:val="en-US"/>
        </w:rPr>
        <w:t xml:space="preserve"> silicate, and tantalum oxide is included as a contrast agent</w:t>
      </w:r>
      <w:r w:rsidR="00BE7D6A" w:rsidRPr="005F3450">
        <w:rPr>
          <w:rFonts w:ascii="Times New Roman" w:hAnsi="Times New Roman" w:cs="Times New Roman"/>
          <w:bCs/>
          <w:iCs/>
          <w:lang w:val="en-US"/>
        </w:rPr>
        <w:t xml:space="preserve">. The manufacturer claims that </w:t>
      </w:r>
      <w:proofErr w:type="spellStart"/>
      <w:r w:rsidR="00BE7D6A" w:rsidRPr="005F3450">
        <w:rPr>
          <w:rFonts w:ascii="Times New Roman" w:hAnsi="Times New Roman" w:cs="Times New Roman"/>
          <w:bCs/>
          <w:iCs/>
          <w:lang w:val="en-US"/>
        </w:rPr>
        <w:t>DiaRoot</w:t>
      </w:r>
      <w:proofErr w:type="spellEnd"/>
      <w:r w:rsidR="00BE7D6A" w:rsidRPr="005F3450">
        <w:rPr>
          <w:rFonts w:ascii="Times New Roman" w:hAnsi="Times New Roman" w:cs="Times New Roman"/>
          <w:bCs/>
          <w:iCs/>
          <w:lang w:val="en-US"/>
        </w:rPr>
        <w:t xml:space="preserve"> is produced under controlled conditions to form contamination-free biocompatible ceramic nanoparticles (</w:t>
      </w:r>
      <w:proofErr w:type="spellStart"/>
      <w:r w:rsidR="00BE7D6A" w:rsidRPr="005F3450">
        <w:rPr>
          <w:rFonts w:ascii="Times New Roman" w:hAnsi="Times New Roman" w:cs="Times New Roman"/>
          <w:bCs/>
          <w:iCs/>
          <w:lang w:val="en-US"/>
        </w:rPr>
        <w:t>DiaRoot</w:t>
      </w:r>
      <w:proofErr w:type="spellEnd"/>
      <w:r w:rsidR="00BE7D6A" w:rsidRPr="005F3450">
        <w:rPr>
          <w:rFonts w:ascii="Times New Roman" w:hAnsi="Times New Roman" w:cs="Times New Roman"/>
          <w:bCs/>
          <w:iCs/>
          <w:lang w:val="en-US"/>
        </w:rPr>
        <w:t xml:space="preserve">; </w:t>
      </w:r>
      <w:proofErr w:type="spellStart"/>
      <w:r w:rsidR="00BE7D6A" w:rsidRPr="005F3450">
        <w:rPr>
          <w:rFonts w:ascii="Times New Roman" w:hAnsi="Times New Roman" w:cs="Times New Roman"/>
          <w:bCs/>
          <w:iCs/>
          <w:lang w:val="en-US"/>
        </w:rPr>
        <w:t>DiaDent</w:t>
      </w:r>
      <w:proofErr w:type="spellEnd"/>
      <w:r w:rsidR="00BE7D6A" w:rsidRPr="005F3450">
        <w:rPr>
          <w:rFonts w:ascii="Times New Roman" w:hAnsi="Times New Roman" w:cs="Times New Roman"/>
          <w:bCs/>
          <w:iCs/>
          <w:lang w:val="en-US"/>
        </w:rPr>
        <w:t xml:space="preserve">, Burnaby, BC, Canada). It is the first </w:t>
      </w:r>
      <w:proofErr w:type="spellStart"/>
      <w:r w:rsidR="00BE7D6A" w:rsidRPr="005F3450">
        <w:rPr>
          <w:rFonts w:ascii="Times New Roman" w:hAnsi="Times New Roman" w:cs="Times New Roman"/>
          <w:bCs/>
          <w:iCs/>
          <w:lang w:val="en-US"/>
        </w:rPr>
        <w:t>nanoparticulate</w:t>
      </w:r>
      <w:proofErr w:type="spellEnd"/>
      <w:r w:rsidR="00BE7D6A" w:rsidRPr="005F3450">
        <w:rPr>
          <w:rFonts w:ascii="Times New Roman" w:hAnsi="Times New Roman" w:cs="Times New Roman"/>
          <w:bCs/>
          <w:iCs/>
          <w:lang w:val="en-US"/>
        </w:rPr>
        <w:t xml:space="preserve"> repair cement introduced on the dental market. It is claimed that BA promotes </w:t>
      </w:r>
      <w:proofErr w:type="spellStart"/>
      <w:r w:rsidR="00BE7D6A" w:rsidRPr="005F3450">
        <w:rPr>
          <w:rFonts w:ascii="Times New Roman" w:hAnsi="Times New Roman" w:cs="Times New Roman"/>
          <w:bCs/>
          <w:iCs/>
          <w:lang w:val="en-US"/>
        </w:rPr>
        <w:t>cementogenesis</w:t>
      </w:r>
      <w:proofErr w:type="spellEnd"/>
      <w:r w:rsidR="00BE7D6A" w:rsidRPr="005F3450">
        <w:rPr>
          <w:rFonts w:ascii="Times New Roman" w:hAnsi="Times New Roman" w:cs="Times New Roman"/>
          <w:bCs/>
          <w:iCs/>
          <w:lang w:val="en-US"/>
        </w:rPr>
        <w:t xml:space="preserve"> and forms a hermetic seal. MTA and BA have similar compositions and uses. The most significant difference between these two products is that BA is aluminum-free</w:t>
      </w:r>
      <w:r w:rsidR="00B4225C" w:rsidRPr="005F3450">
        <w:rPr>
          <w:rFonts w:ascii="Times New Roman" w:hAnsi="Times New Roman" w:cs="Times New Roman"/>
          <w:bCs/>
          <w:iCs/>
          <w:lang w:val="en-US"/>
        </w:rPr>
        <w:t xml:space="preserve"> </w:t>
      </w:r>
      <w:r w:rsidRPr="005F3450">
        <w:rPr>
          <w:rFonts w:ascii="Times New Roman" w:hAnsi="Times New Roman" w:cs="Times New Roman"/>
          <w:bCs/>
          <w:iCs/>
          <w:lang w:val="en-US"/>
        </w:rPr>
        <w:t>[</w:t>
      </w:r>
      <w:r w:rsidR="00C72F05" w:rsidRPr="005F3450">
        <w:rPr>
          <w:rFonts w:ascii="Times New Roman" w:hAnsi="Times New Roman" w:cs="Times New Roman"/>
          <w:bCs/>
          <w:iCs/>
          <w:lang w:val="en-US"/>
        </w:rPr>
        <w:t>8</w:t>
      </w:r>
      <w:proofErr w:type="gramStart"/>
      <w:r w:rsidR="00C72F05" w:rsidRPr="005F3450">
        <w:rPr>
          <w:rFonts w:ascii="Times New Roman" w:hAnsi="Times New Roman" w:cs="Times New Roman"/>
          <w:bCs/>
          <w:iCs/>
          <w:lang w:val="en-US"/>
        </w:rPr>
        <w:t>,13</w:t>
      </w:r>
      <w:proofErr w:type="gramEnd"/>
      <w:r w:rsidR="00C72F05" w:rsidRPr="005F3450">
        <w:rPr>
          <w:rFonts w:ascii="Times New Roman" w:hAnsi="Times New Roman" w:cs="Times New Roman"/>
          <w:bCs/>
          <w:iCs/>
          <w:lang w:val="en-US"/>
        </w:rPr>
        <w:t>-15</w:t>
      </w:r>
      <w:r w:rsidRPr="005F3450">
        <w:rPr>
          <w:rFonts w:ascii="Times New Roman" w:hAnsi="Times New Roman" w:cs="Times New Roman"/>
          <w:bCs/>
          <w:iCs/>
          <w:lang w:val="en-US"/>
        </w:rPr>
        <w:t xml:space="preserve">]. The material showed biocompatibility comparable to MTA, and according to the results of one study, it does not have a toxic effect on human pulp and periodontal ligament cells </w:t>
      </w:r>
      <w:bookmarkStart w:id="7" w:name="_Hlk55225145"/>
      <w:r w:rsidRPr="005F3450">
        <w:rPr>
          <w:rFonts w:ascii="Times New Roman" w:hAnsi="Times New Roman" w:cs="Times New Roman"/>
          <w:bCs/>
          <w:iCs/>
          <w:lang w:val="en-US"/>
        </w:rPr>
        <w:t>[1</w:t>
      </w:r>
      <w:r w:rsidR="00C72F05" w:rsidRPr="005F3450">
        <w:rPr>
          <w:rFonts w:ascii="Times New Roman" w:hAnsi="Times New Roman" w:cs="Times New Roman"/>
          <w:bCs/>
          <w:iCs/>
          <w:lang w:val="en-US"/>
        </w:rPr>
        <w:t>6</w:t>
      </w:r>
      <w:bookmarkEnd w:id="7"/>
      <w:r w:rsidR="00AD46F4" w:rsidRPr="005F3450">
        <w:rPr>
          <w:rFonts w:ascii="Times New Roman" w:hAnsi="Times New Roman" w:cs="Times New Roman"/>
          <w:bCs/>
          <w:iCs/>
          <w:lang w:val="en-US"/>
        </w:rPr>
        <w:t>].</w:t>
      </w:r>
    </w:p>
    <w:p w14:paraId="7A1E63D7" w14:textId="41761C73" w:rsidR="00E3067A" w:rsidRPr="005F3450" w:rsidRDefault="00AD46F4" w:rsidP="00E3067A">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In recent years, there has been a growing interest in calcium aluminate</w:t>
      </w:r>
      <w:r w:rsidR="00B54F25">
        <w:rPr>
          <w:rFonts w:ascii="Times New Roman" w:hAnsi="Times New Roman" w:cs="Times New Roman"/>
          <w:color w:val="000000" w:themeColor="text1"/>
          <w:lang w:val="en-US"/>
        </w:rPr>
        <w:t xml:space="preserve"> cement</w:t>
      </w:r>
      <w:r w:rsidRPr="005F3450">
        <w:rPr>
          <w:rFonts w:ascii="Times New Roman" w:hAnsi="Times New Roman" w:cs="Times New Roman"/>
          <w:color w:val="000000" w:themeColor="text1"/>
          <w:lang w:val="en-US"/>
        </w:rPr>
        <w:t xml:space="preserve"> and the possibilities of </w:t>
      </w:r>
      <w:r w:rsidR="00E2390F" w:rsidRPr="00E2390F">
        <w:rPr>
          <w:rFonts w:ascii="Times New Roman" w:hAnsi="Times New Roman" w:cs="Times New Roman"/>
          <w:color w:val="000000" w:themeColor="text1"/>
          <w:lang w:val="en-US"/>
        </w:rPr>
        <w:t>its</w:t>
      </w:r>
      <w:r w:rsidR="00E2390F">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 xml:space="preserve">application in </w:t>
      </w:r>
      <w:proofErr w:type="spellStart"/>
      <w:r w:rsidRPr="005F3450">
        <w:rPr>
          <w:rFonts w:ascii="Times New Roman" w:hAnsi="Times New Roman" w:cs="Times New Roman"/>
          <w:color w:val="000000" w:themeColor="text1"/>
          <w:lang w:val="en-US"/>
        </w:rPr>
        <w:t>endodontics</w:t>
      </w:r>
      <w:proofErr w:type="spellEnd"/>
      <w:r w:rsidRPr="005F3450">
        <w:rPr>
          <w:rFonts w:ascii="Times New Roman" w:hAnsi="Times New Roman" w:cs="Times New Roman"/>
          <w:color w:val="000000" w:themeColor="text1"/>
          <w:lang w:val="en-US"/>
        </w:rPr>
        <w:t xml:space="preserve"> </w:t>
      </w:r>
      <w:r w:rsidRPr="005F3450">
        <w:rPr>
          <w:rFonts w:ascii="Times New Roman" w:hAnsi="Times New Roman" w:cs="Times New Roman"/>
          <w:bCs/>
          <w:iCs/>
          <w:lang w:val="en-US"/>
        </w:rPr>
        <w:t>[17]</w:t>
      </w:r>
      <w:r w:rsidRPr="005F3450">
        <w:rPr>
          <w:rFonts w:ascii="Times New Roman" w:hAnsi="Times New Roman" w:cs="Times New Roman"/>
          <w:color w:val="000000" w:themeColor="text1"/>
          <w:lang w:val="en-US"/>
        </w:rPr>
        <w:t xml:space="preserve">. </w:t>
      </w:r>
      <w:r w:rsidR="00E3067A" w:rsidRPr="005F3450">
        <w:rPr>
          <w:rFonts w:ascii="Times New Roman" w:hAnsi="Times New Roman" w:cs="Times New Roman"/>
          <w:color w:val="000000" w:themeColor="text1"/>
          <w:lang w:val="en-US"/>
        </w:rPr>
        <w:t xml:space="preserve">Recently, non-commercial new </w:t>
      </w:r>
      <w:proofErr w:type="spellStart"/>
      <w:r w:rsidR="00C43DD4" w:rsidRPr="005F3450">
        <w:rPr>
          <w:rFonts w:ascii="Times New Roman" w:hAnsi="Times New Roman" w:cs="Times New Roman"/>
          <w:color w:val="000000" w:themeColor="text1"/>
          <w:lang w:val="en-US"/>
        </w:rPr>
        <w:t>nano</w:t>
      </w:r>
      <w:r w:rsidR="00E3067A" w:rsidRPr="005F3450">
        <w:rPr>
          <w:rFonts w:ascii="Times New Roman" w:hAnsi="Times New Roman" w:cs="Times New Roman"/>
          <w:color w:val="000000" w:themeColor="text1"/>
          <w:lang w:val="en-US"/>
        </w:rPr>
        <w:t>materials</w:t>
      </w:r>
      <w:proofErr w:type="spellEnd"/>
      <w:r w:rsidR="00E3067A" w:rsidRPr="005F3450">
        <w:rPr>
          <w:rFonts w:ascii="Times New Roman" w:hAnsi="Times New Roman" w:cs="Times New Roman"/>
          <w:color w:val="000000" w:themeColor="text1"/>
          <w:lang w:val="en-US"/>
        </w:rPr>
        <w:t xml:space="preserve"> based on calcium aluminate have been synthesized, according to the original recipe of </w:t>
      </w:r>
      <w:r w:rsidR="00E3067A" w:rsidRPr="006A7A99">
        <w:rPr>
          <w:rFonts w:ascii="Times New Roman" w:hAnsi="Times New Roman" w:cs="Times New Roman"/>
          <w:i/>
          <w:color w:val="000000" w:themeColor="text1"/>
          <w:lang w:val="en-US"/>
        </w:rPr>
        <w:t xml:space="preserve">V. </w:t>
      </w:r>
      <w:proofErr w:type="spellStart"/>
      <w:r w:rsidR="00E3067A" w:rsidRPr="006A7A99">
        <w:rPr>
          <w:rFonts w:ascii="Times New Roman" w:hAnsi="Times New Roman" w:cs="Times New Roman"/>
          <w:i/>
          <w:color w:val="000000" w:themeColor="text1"/>
          <w:lang w:val="en-US"/>
        </w:rPr>
        <w:t>Jokanović</w:t>
      </w:r>
      <w:proofErr w:type="spellEnd"/>
      <w:r w:rsidR="00E3067A" w:rsidRPr="006A7A99">
        <w:rPr>
          <w:rFonts w:ascii="Times New Roman" w:hAnsi="Times New Roman" w:cs="Times New Roman"/>
          <w:i/>
          <w:color w:val="000000" w:themeColor="text1"/>
          <w:lang w:val="en-US"/>
        </w:rPr>
        <w:t>.</w:t>
      </w:r>
      <w:r w:rsidR="00E3067A" w:rsidRPr="005F3450">
        <w:rPr>
          <w:rFonts w:ascii="Times New Roman" w:hAnsi="Times New Roman" w:cs="Times New Roman"/>
          <w:color w:val="000000" w:themeColor="text1"/>
          <w:lang w:val="en-US"/>
        </w:rPr>
        <w:t xml:space="preserve"> Calcium aluminate cement (</w:t>
      </w:r>
      <w:proofErr w:type="spellStart"/>
      <w:r w:rsidR="00E3067A" w:rsidRPr="005F3450">
        <w:rPr>
          <w:rFonts w:ascii="Times New Roman" w:hAnsi="Times New Roman" w:cs="Times New Roman"/>
          <w:color w:val="000000" w:themeColor="text1"/>
          <w:lang w:val="en-US"/>
        </w:rPr>
        <w:t>CaO</w:t>
      </w:r>
      <w:proofErr w:type="spellEnd"/>
      <w:r w:rsidR="00E3067A" w:rsidRPr="005F3450">
        <w:rPr>
          <w:rFonts w:ascii="Times New Roman" w:hAnsi="Times New Roman" w:cs="Times New Roman"/>
          <w:color w:val="000000" w:themeColor="text1"/>
          <w:lang w:val="en-US"/>
        </w:rPr>
        <w:t xml:space="preserve"> • Al</w:t>
      </w:r>
      <w:r w:rsidR="00E3067A" w:rsidRPr="005F3450">
        <w:rPr>
          <w:rFonts w:ascii="Times New Roman" w:hAnsi="Times New Roman" w:cs="Times New Roman"/>
          <w:color w:val="000000" w:themeColor="text1"/>
          <w:vertAlign w:val="subscript"/>
          <w:lang w:val="en-US"/>
        </w:rPr>
        <w:t>2</w:t>
      </w:r>
      <w:r w:rsidR="00E3067A" w:rsidRPr="005F3450">
        <w:rPr>
          <w:rFonts w:ascii="Times New Roman" w:hAnsi="Times New Roman" w:cs="Times New Roman"/>
          <w:color w:val="000000" w:themeColor="text1"/>
          <w:lang w:val="en-US"/>
        </w:rPr>
        <w:t>O</w:t>
      </w:r>
      <w:r w:rsidR="00E3067A" w:rsidRPr="005F3450">
        <w:rPr>
          <w:rFonts w:ascii="Times New Roman" w:hAnsi="Times New Roman" w:cs="Times New Roman"/>
          <w:color w:val="000000" w:themeColor="text1"/>
          <w:vertAlign w:val="subscript"/>
          <w:lang w:val="en-US"/>
        </w:rPr>
        <w:t>3</w:t>
      </w:r>
      <w:r w:rsidR="00E3067A" w:rsidRPr="005F3450">
        <w:rPr>
          <w:rFonts w:ascii="Times New Roman" w:hAnsi="Times New Roman" w:cs="Times New Roman"/>
          <w:color w:val="000000" w:themeColor="text1"/>
          <w:lang w:val="en-US"/>
        </w:rPr>
        <w:t xml:space="preserve"> + CaCO</w:t>
      </w:r>
      <w:r w:rsidR="00E3067A" w:rsidRPr="005F3450">
        <w:rPr>
          <w:rFonts w:ascii="Times New Roman" w:hAnsi="Times New Roman" w:cs="Times New Roman"/>
          <w:color w:val="000000" w:themeColor="text1"/>
          <w:vertAlign w:val="subscript"/>
          <w:lang w:val="en-US"/>
        </w:rPr>
        <w:t>3</w:t>
      </w:r>
      <w:r w:rsidR="00E3067A" w:rsidRPr="005F3450">
        <w:rPr>
          <w:rFonts w:ascii="Times New Roman" w:hAnsi="Times New Roman" w:cs="Times New Roman"/>
          <w:color w:val="000000" w:themeColor="text1"/>
          <w:lang w:val="en-US"/>
        </w:rPr>
        <w:t xml:space="preserve"> + Bi</w:t>
      </w:r>
      <w:r w:rsidR="00E3067A" w:rsidRPr="005F3450">
        <w:rPr>
          <w:rFonts w:ascii="Times New Roman" w:hAnsi="Times New Roman" w:cs="Times New Roman"/>
          <w:color w:val="000000" w:themeColor="text1"/>
          <w:vertAlign w:val="subscript"/>
          <w:lang w:val="en-US"/>
        </w:rPr>
        <w:t>2</w:t>
      </w:r>
      <w:r w:rsidR="00E3067A" w:rsidRPr="005F3450">
        <w:rPr>
          <w:rFonts w:ascii="Times New Roman" w:hAnsi="Times New Roman" w:cs="Times New Roman"/>
          <w:color w:val="000000" w:themeColor="text1"/>
          <w:lang w:val="en-US"/>
        </w:rPr>
        <w:t>O</w:t>
      </w:r>
      <w:r w:rsidR="00E3067A" w:rsidRPr="005F3450">
        <w:rPr>
          <w:rFonts w:ascii="Times New Roman" w:hAnsi="Times New Roman" w:cs="Times New Roman"/>
          <w:color w:val="000000" w:themeColor="text1"/>
          <w:vertAlign w:val="subscript"/>
          <w:lang w:val="en-US"/>
        </w:rPr>
        <w:t>3</w:t>
      </w:r>
      <w:r w:rsidR="00E3067A" w:rsidRPr="005F3450">
        <w:rPr>
          <w:rFonts w:ascii="Times New Roman" w:hAnsi="Times New Roman" w:cs="Times New Roman"/>
          <w:color w:val="000000" w:themeColor="text1"/>
          <w:lang w:val="en-US"/>
        </w:rPr>
        <w:t>) was obtained by mixing CaCO</w:t>
      </w:r>
      <w:r w:rsidR="00E3067A" w:rsidRPr="005F3450">
        <w:rPr>
          <w:rFonts w:ascii="Times New Roman" w:hAnsi="Times New Roman" w:cs="Times New Roman"/>
          <w:color w:val="000000" w:themeColor="text1"/>
          <w:vertAlign w:val="subscript"/>
          <w:lang w:val="en-US"/>
        </w:rPr>
        <w:t>3</w:t>
      </w:r>
      <w:r w:rsidR="00E3067A" w:rsidRPr="005F3450">
        <w:rPr>
          <w:rFonts w:ascii="Times New Roman" w:hAnsi="Times New Roman" w:cs="Times New Roman"/>
          <w:color w:val="000000" w:themeColor="text1"/>
          <w:lang w:val="en-US"/>
        </w:rPr>
        <w:t>, Bi</w:t>
      </w:r>
      <w:r w:rsidR="00E3067A" w:rsidRPr="005F3450">
        <w:rPr>
          <w:rFonts w:ascii="Times New Roman" w:hAnsi="Times New Roman" w:cs="Times New Roman"/>
          <w:color w:val="000000" w:themeColor="text1"/>
          <w:vertAlign w:val="subscript"/>
          <w:lang w:val="en-US"/>
        </w:rPr>
        <w:t>2</w:t>
      </w:r>
      <w:r w:rsidR="00E3067A" w:rsidRPr="005F3450">
        <w:rPr>
          <w:rFonts w:ascii="Times New Roman" w:hAnsi="Times New Roman" w:cs="Times New Roman"/>
          <w:color w:val="000000" w:themeColor="text1"/>
          <w:lang w:val="en-US"/>
        </w:rPr>
        <w:t>O</w:t>
      </w:r>
      <w:r w:rsidR="00E3067A" w:rsidRPr="005F3450">
        <w:rPr>
          <w:rFonts w:ascii="Times New Roman" w:hAnsi="Times New Roman" w:cs="Times New Roman"/>
          <w:color w:val="000000" w:themeColor="text1"/>
          <w:vertAlign w:val="subscript"/>
          <w:lang w:val="en-US"/>
        </w:rPr>
        <w:t>3</w:t>
      </w:r>
      <w:r w:rsidR="00E3067A" w:rsidRPr="005F3450">
        <w:rPr>
          <w:rFonts w:ascii="Times New Roman" w:hAnsi="Times New Roman" w:cs="Times New Roman"/>
          <w:color w:val="000000" w:themeColor="text1"/>
          <w:lang w:val="en-US"/>
        </w:rPr>
        <w:t>, and BaSO</w:t>
      </w:r>
      <w:r w:rsidR="00E3067A" w:rsidRPr="005F3450">
        <w:rPr>
          <w:rFonts w:ascii="Times New Roman" w:hAnsi="Times New Roman" w:cs="Times New Roman"/>
          <w:color w:val="000000" w:themeColor="text1"/>
          <w:vertAlign w:val="subscript"/>
          <w:lang w:val="en-US"/>
        </w:rPr>
        <w:t>4</w:t>
      </w:r>
      <w:r w:rsidR="00E3067A" w:rsidRPr="005F3450">
        <w:rPr>
          <w:rFonts w:ascii="Times New Roman" w:hAnsi="Times New Roman" w:cs="Times New Roman"/>
          <w:color w:val="000000" w:themeColor="text1"/>
          <w:lang w:val="en-US"/>
        </w:rPr>
        <w:t xml:space="preserve"> with calcium-aluminate phase in a ratio of 2: 2: 1. The mixture was finally mixed with distilled water in a ratio of powder/water 2: 1, to achieve the consistency of cement paste</w:t>
      </w:r>
      <w:r w:rsidR="00A67A0D" w:rsidRPr="005F3450">
        <w:rPr>
          <w:rFonts w:ascii="Times New Roman" w:hAnsi="Times New Roman" w:cs="Times New Roman"/>
          <w:color w:val="000000" w:themeColor="text1"/>
          <w:lang w:val="en-US"/>
        </w:rPr>
        <w:t xml:space="preserve"> </w:t>
      </w:r>
      <w:bookmarkStart w:id="8" w:name="_Hlk55225317"/>
      <w:r w:rsidR="00A67A0D" w:rsidRPr="005F3450">
        <w:rPr>
          <w:rFonts w:ascii="Times New Roman" w:hAnsi="Times New Roman" w:cs="Times New Roman"/>
          <w:color w:val="000000" w:themeColor="text1"/>
          <w:lang w:val="en-US"/>
        </w:rPr>
        <w:t>[9].</w:t>
      </w:r>
      <w:r w:rsidR="00E3067A" w:rsidRPr="005F3450">
        <w:rPr>
          <w:rFonts w:ascii="Times New Roman" w:hAnsi="Times New Roman" w:cs="Times New Roman"/>
          <w:color w:val="000000" w:themeColor="text1"/>
          <w:lang w:val="en-US"/>
        </w:rPr>
        <w:t xml:space="preserve"> </w:t>
      </w:r>
      <w:bookmarkEnd w:id="8"/>
    </w:p>
    <w:p w14:paraId="1AD628A6" w14:textId="00A846FE" w:rsidR="00311945" w:rsidRPr="005F3450" w:rsidRDefault="004B441B" w:rsidP="00E3067A">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iCs/>
          <w:lang w:val="en-US"/>
        </w:rPr>
        <w:t xml:space="preserve">For </w:t>
      </w:r>
      <w:r w:rsidR="00F46369" w:rsidRPr="00F46369">
        <w:rPr>
          <w:rFonts w:ascii="Times New Roman" w:hAnsi="Times New Roman" w:cs="Times New Roman"/>
          <w:iCs/>
          <w:lang w:val="en-US"/>
        </w:rPr>
        <w:t>these materials</w:t>
      </w:r>
      <w:r w:rsidR="00F46369">
        <w:rPr>
          <w:rFonts w:ascii="Times New Roman" w:hAnsi="Times New Roman" w:cs="Times New Roman"/>
          <w:iCs/>
          <w:lang w:val="en-US"/>
        </w:rPr>
        <w:t xml:space="preserve"> </w:t>
      </w:r>
      <w:r w:rsidRPr="005F3450">
        <w:rPr>
          <w:rFonts w:ascii="Times New Roman" w:hAnsi="Times New Roman" w:cs="Times New Roman"/>
          <w:iCs/>
          <w:lang w:val="en-US"/>
        </w:rPr>
        <w:t>to be used routinely in dental practice,</w:t>
      </w:r>
      <w:r w:rsidR="00BB63C1" w:rsidRPr="00BB63C1">
        <w:rPr>
          <w:rFonts w:ascii="Times New Roman" w:hAnsi="Times New Roman" w:cs="Times New Roman"/>
          <w:iCs/>
          <w:lang w:val="en-US"/>
        </w:rPr>
        <w:t xml:space="preserve"> research evaluating their bioc</w:t>
      </w:r>
      <w:r w:rsidR="00BB63C1">
        <w:rPr>
          <w:rFonts w:ascii="Times New Roman" w:hAnsi="Times New Roman" w:cs="Times New Roman"/>
          <w:iCs/>
          <w:lang w:val="en-US"/>
        </w:rPr>
        <w:t xml:space="preserve">ompatibility must be conducted. </w:t>
      </w:r>
      <w:r w:rsidR="00BB63C1" w:rsidRPr="00BB63C1">
        <w:rPr>
          <w:rFonts w:ascii="Times New Roman" w:hAnsi="Times New Roman" w:cs="Times New Roman"/>
          <w:iCs/>
          <w:lang w:val="en-US"/>
        </w:rPr>
        <w:t xml:space="preserve">Subcutaneous </w:t>
      </w:r>
      <w:r w:rsidR="00BB63C1">
        <w:rPr>
          <w:rFonts w:ascii="Times New Roman" w:eastAsia="TimesNewRomanPSMT" w:hAnsi="Times New Roman" w:cs="Times New Roman"/>
          <w:lang w:val="en-US"/>
        </w:rPr>
        <w:t xml:space="preserve">implants in </w:t>
      </w:r>
      <w:r w:rsidR="00B5194D" w:rsidRPr="005F3450">
        <w:rPr>
          <w:rFonts w:ascii="Times New Roman" w:eastAsia="TimesNewRomanPSMT" w:hAnsi="Times New Roman" w:cs="Times New Roman"/>
          <w:lang w:val="en-US"/>
        </w:rPr>
        <w:t>rats are often used to evaluate the biological compatibility of various dental materials.</w:t>
      </w:r>
      <w:r w:rsidR="00DA589E" w:rsidRPr="005F3450">
        <w:t xml:space="preserve"> </w:t>
      </w:r>
      <w:r w:rsidR="004E0E0F" w:rsidRPr="005F3450">
        <w:rPr>
          <w:rFonts w:ascii="Times New Roman" w:eastAsia="TimesNewRomanPSMT" w:hAnsi="Times New Roman" w:cs="Times New Roman"/>
          <w:lang w:val="en-US"/>
        </w:rPr>
        <w:t>T</w:t>
      </w:r>
      <w:r w:rsidR="00DA589E" w:rsidRPr="005F3450">
        <w:rPr>
          <w:rFonts w:ascii="Times New Roman" w:eastAsia="TimesNewRomanPSMT" w:hAnsi="Times New Roman" w:cs="Times New Roman"/>
          <w:lang w:val="en-US"/>
        </w:rPr>
        <w:t>he advantage of subcutaneous implantation into animal tissue is the simplicity, reliability</w:t>
      </w:r>
      <w:r w:rsidR="004000E2">
        <w:rPr>
          <w:rFonts w:ascii="Times New Roman" w:eastAsia="TimesNewRomanPSMT" w:hAnsi="Times New Roman" w:cs="Times New Roman"/>
          <w:lang w:val="en-US"/>
        </w:rPr>
        <w:t>,</w:t>
      </w:r>
      <w:r w:rsidR="00DA589E" w:rsidRPr="005F3450">
        <w:rPr>
          <w:rFonts w:ascii="Times New Roman" w:eastAsia="TimesNewRomanPSMT" w:hAnsi="Times New Roman" w:cs="Times New Roman"/>
          <w:lang w:val="en-US"/>
        </w:rPr>
        <w:t xml:space="preserve"> and precision of the method</w:t>
      </w:r>
      <w:r w:rsidR="00A67A0D" w:rsidRPr="005F3450">
        <w:rPr>
          <w:rFonts w:ascii="Times New Roman" w:eastAsia="TimesNewRomanPSMT" w:hAnsi="Times New Roman" w:cs="Times New Roman"/>
          <w:lang w:val="en-US"/>
        </w:rPr>
        <w:t xml:space="preserve"> </w:t>
      </w:r>
      <w:r w:rsidR="00A67A0D" w:rsidRPr="005F3450">
        <w:rPr>
          <w:rFonts w:ascii="Times New Roman" w:hAnsi="Times New Roman" w:cs="Times New Roman"/>
          <w:color w:val="000000" w:themeColor="text1"/>
          <w:lang w:val="en-US"/>
        </w:rPr>
        <w:t>[9</w:t>
      </w:r>
      <w:proofErr w:type="gramStart"/>
      <w:r w:rsidR="00A67A0D" w:rsidRPr="005F3450">
        <w:rPr>
          <w:rFonts w:ascii="Times New Roman" w:hAnsi="Times New Roman" w:cs="Times New Roman"/>
          <w:color w:val="000000" w:themeColor="text1"/>
          <w:lang w:val="en-US"/>
        </w:rPr>
        <w:t>,1</w:t>
      </w:r>
      <w:r w:rsidR="00AD46F4" w:rsidRPr="005F3450">
        <w:rPr>
          <w:rFonts w:ascii="Times New Roman" w:hAnsi="Times New Roman" w:cs="Times New Roman"/>
          <w:color w:val="000000" w:themeColor="text1"/>
          <w:lang w:val="en-US"/>
        </w:rPr>
        <w:t>8</w:t>
      </w:r>
      <w:proofErr w:type="gramEnd"/>
      <w:r w:rsidR="00AD46F4" w:rsidRPr="005F3450">
        <w:rPr>
          <w:rFonts w:ascii="Times New Roman" w:hAnsi="Times New Roman" w:cs="Times New Roman"/>
          <w:color w:val="000000" w:themeColor="text1"/>
          <w:lang w:val="en-US"/>
        </w:rPr>
        <w:t>-20</w:t>
      </w:r>
      <w:r w:rsidR="00A67A0D" w:rsidRPr="005F3450">
        <w:rPr>
          <w:rFonts w:ascii="Times New Roman" w:hAnsi="Times New Roman" w:cs="Times New Roman"/>
          <w:color w:val="000000" w:themeColor="text1"/>
          <w:lang w:val="en-US"/>
        </w:rPr>
        <w:t>].</w:t>
      </w:r>
      <w:r w:rsidR="00B5194D" w:rsidRPr="005F3450">
        <w:rPr>
          <w:rFonts w:ascii="Times New Roman" w:eastAsia="TimesNewRomanPSMT" w:hAnsi="Times New Roman" w:cs="Times New Roman"/>
          <w:lang w:val="en-US"/>
        </w:rPr>
        <w:t xml:space="preserve"> </w:t>
      </w:r>
    </w:p>
    <w:p w14:paraId="6F837776" w14:textId="10BC042F" w:rsidR="002B2B8C" w:rsidRDefault="00871F43" w:rsidP="002B2B8C">
      <w:pPr>
        <w:spacing w:line="240" w:lineRule="auto"/>
        <w:ind w:firstLine="720"/>
        <w:jc w:val="both"/>
        <w:rPr>
          <w:rFonts w:ascii="Times New Roman" w:hAnsi="Times New Roman" w:cs="Times New Roman"/>
          <w:lang w:val="sr-Cyrl-BA"/>
        </w:rPr>
      </w:pPr>
      <w:r w:rsidRPr="00871F43">
        <w:rPr>
          <w:rFonts w:ascii="Times New Roman" w:hAnsi="Times New Roman" w:cs="Times New Roman"/>
        </w:rPr>
        <w:t xml:space="preserve">This study aimed o </w:t>
      </w:r>
      <w:r w:rsidR="00B5194D" w:rsidRPr="005F3450">
        <w:rPr>
          <w:rFonts w:ascii="Times New Roman" w:hAnsi="Times New Roman" w:cs="Times New Roman"/>
        </w:rPr>
        <w:t xml:space="preserve">evaluate connective tissue reaction to </w:t>
      </w:r>
      <w:r w:rsidR="00B5194D" w:rsidRPr="005F3450">
        <w:rPr>
          <w:rFonts w:ascii="Times New Roman" w:hAnsi="Times New Roman" w:cs="Times New Roman"/>
          <w:lang w:val="en-US"/>
        </w:rPr>
        <w:t xml:space="preserve">experimental </w:t>
      </w:r>
      <w:r w:rsidR="00B5194D" w:rsidRPr="005F3450">
        <w:rPr>
          <w:rFonts w:ascii="Times New Roman" w:hAnsi="Times New Roman" w:cs="Times New Roman"/>
          <w:bCs/>
          <w:lang w:val="en-US"/>
        </w:rPr>
        <w:t>nanomaterial based on calcium aluminate (</w:t>
      </w:r>
      <w:r w:rsidR="00B5194D" w:rsidRPr="005F3450">
        <w:rPr>
          <w:rFonts w:ascii="Times New Roman" w:hAnsi="Times New Roman" w:cs="Times New Roman"/>
          <w:bCs/>
          <w:i/>
          <w:iCs/>
          <w:lang w:val="en-US"/>
        </w:rPr>
        <w:t>ALBO-CA</w:t>
      </w:r>
      <w:r w:rsidR="00B5194D" w:rsidRPr="005F3450">
        <w:rPr>
          <w:rFonts w:ascii="Times New Roman" w:hAnsi="Times New Roman" w:cs="Times New Roman"/>
          <w:bCs/>
          <w:lang w:val="en-US"/>
        </w:rPr>
        <w:t xml:space="preserve">) and commercial nanostructured </w:t>
      </w:r>
      <w:proofErr w:type="spellStart"/>
      <w:r w:rsidR="00B5194D" w:rsidRPr="005F3450">
        <w:rPr>
          <w:rFonts w:ascii="Times New Roman" w:hAnsi="Times New Roman" w:cs="Times New Roman"/>
          <w:bCs/>
          <w:lang w:val="en-US"/>
        </w:rPr>
        <w:t>tricalcium</w:t>
      </w:r>
      <w:proofErr w:type="spellEnd"/>
      <w:r w:rsidR="00B5194D" w:rsidRPr="005F3450">
        <w:rPr>
          <w:rFonts w:ascii="Times New Roman" w:hAnsi="Times New Roman" w:cs="Times New Roman"/>
          <w:bCs/>
          <w:lang w:val="en-US"/>
        </w:rPr>
        <w:t xml:space="preserve"> silicate </w:t>
      </w:r>
      <w:r w:rsidR="00B5194D" w:rsidRPr="005F3450">
        <w:rPr>
          <w:rFonts w:ascii="Times New Roman" w:hAnsi="Times New Roman" w:cs="Times New Roman"/>
        </w:rPr>
        <w:t>DiaRoot Bioaggregate (DiaDent Group International, Burnaby, BC, Canada) in Wistar rats</w:t>
      </w:r>
      <w:r w:rsidR="00B5194D" w:rsidRPr="005F3450">
        <w:rPr>
          <w:rFonts w:ascii="Times New Roman" w:hAnsi="Times New Roman" w:cs="Times New Roman"/>
          <w:lang w:val="bs-Latn-BA"/>
        </w:rPr>
        <w:t>.</w:t>
      </w:r>
    </w:p>
    <w:p w14:paraId="7A52FA00" w14:textId="77777777" w:rsidR="002B2B8C" w:rsidRDefault="002B2B8C" w:rsidP="002B2B8C">
      <w:pPr>
        <w:spacing w:line="240" w:lineRule="auto"/>
        <w:ind w:firstLine="720"/>
        <w:jc w:val="both"/>
        <w:rPr>
          <w:rFonts w:ascii="Times New Roman" w:hAnsi="Times New Roman" w:cs="Times New Roman"/>
          <w:lang w:val="sr-Cyrl-BA"/>
        </w:rPr>
      </w:pPr>
    </w:p>
    <w:p w14:paraId="5C4DBB33" w14:textId="77777777" w:rsidR="002B2B8C" w:rsidRPr="002B2B8C" w:rsidRDefault="002B2B8C" w:rsidP="002B2B8C">
      <w:pPr>
        <w:spacing w:line="240" w:lineRule="auto"/>
        <w:ind w:firstLine="720"/>
        <w:jc w:val="both"/>
        <w:rPr>
          <w:rFonts w:ascii="Times New Roman" w:hAnsi="Times New Roman" w:cs="Times New Roman"/>
          <w:lang w:val="sr-Cyrl-BA"/>
        </w:rPr>
      </w:pPr>
    </w:p>
    <w:p w14:paraId="689EAD95" w14:textId="77777777" w:rsidR="002B2B8C" w:rsidRDefault="00A8054A" w:rsidP="002B2B8C">
      <w:pPr>
        <w:autoSpaceDE w:val="0"/>
        <w:autoSpaceDN w:val="0"/>
        <w:adjustRightInd w:val="0"/>
        <w:spacing w:after="0" w:line="240" w:lineRule="auto"/>
        <w:jc w:val="both"/>
        <w:rPr>
          <w:rFonts w:ascii="Times New Roman" w:hAnsi="Times New Roman" w:cs="Times New Roman"/>
          <w:bCs/>
          <w:lang w:val="sr-Cyrl-BA"/>
        </w:rPr>
      </w:pPr>
      <w:r w:rsidRPr="005F3450">
        <w:rPr>
          <w:rFonts w:ascii="Times New Roman" w:hAnsi="Times New Roman" w:cs="Times New Roman"/>
          <w:bCs/>
          <w:lang w:val="en-US"/>
        </w:rPr>
        <w:t xml:space="preserve">2. </w:t>
      </w:r>
      <w:r w:rsidR="00E7691F" w:rsidRPr="005F3450">
        <w:rPr>
          <w:rFonts w:ascii="Times New Roman" w:hAnsi="Times New Roman" w:cs="Times New Roman"/>
          <w:bCs/>
          <w:lang w:val="en-US"/>
        </w:rPr>
        <w:t>MATERIAL AND METHODS</w:t>
      </w:r>
    </w:p>
    <w:p w14:paraId="0D9A0266" w14:textId="77777777" w:rsidR="002B2B8C" w:rsidRDefault="002B2B8C" w:rsidP="002B2B8C">
      <w:pPr>
        <w:autoSpaceDE w:val="0"/>
        <w:autoSpaceDN w:val="0"/>
        <w:adjustRightInd w:val="0"/>
        <w:spacing w:after="0" w:line="240" w:lineRule="auto"/>
        <w:jc w:val="both"/>
        <w:rPr>
          <w:rFonts w:ascii="Times New Roman" w:hAnsi="Times New Roman" w:cs="Times New Roman"/>
          <w:bCs/>
          <w:lang w:val="sr-Cyrl-BA"/>
        </w:rPr>
      </w:pPr>
    </w:p>
    <w:p w14:paraId="158DF9DC" w14:textId="2D136E44" w:rsidR="001237A8" w:rsidRDefault="00E7691F" w:rsidP="002B2B8C">
      <w:pPr>
        <w:autoSpaceDE w:val="0"/>
        <w:autoSpaceDN w:val="0"/>
        <w:adjustRightInd w:val="0"/>
        <w:spacing w:after="0" w:line="240" w:lineRule="auto"/>
        <w:ind w:firstLine="720"/>
        <w:jc w:val="both"/>
        <w:rPr>
          <w:rFonts w:ascii="Times New Roman" w:hAnsi="Times New Roman" w:cs="Times New Roman"/>
          <w:bCs/>
          <w:lang w:val="sr-Cyrl-BA"/>
        </w:rPr>
      </w:pPr>
      <w:r w:rsidRPr="005F3450">
        <w:rPr>
          <w:rFonts w:ascii="Times New Roman" w:eastAsia="Calibri" w:hAnsi="Times New Roman" w:cs="Times New Roman"/>
          <w:color w:val="252525"/>
          <w:shd w:val="clear" w:color="auto" w:fill="FFFFFF"/>
          <w:lang w:val="sr-Latn-BA"/>
        </w:rPr>
        <w:t>The study was conducted in the vivarium of the Faculty of Natural Sciences and Mathematics in Banja Luka, after obtaining the consent of the Ethics Committee of the University Clinical Center in Banja Luka, number 01-9-192.2/15, Bosnia and Herzegovina.</w:t>
      </w:r>
      <w:r w:rsidR="009418E9" w:rsidRPr="005F3450">
        <w:rPr>
          <w:rFonts w:ascii="Times New Roman" w:eastAsia="Times New Roman" w:hAnsi="Times New Roman" w:cs="Times New Roman"/>
          <w:lang w:val="bs-Latn-BA" w:eastAsia="bs-Latn-BA"/>
        </w:rPr>
        <w:t xml:space="preserve"> </w:t>
      </w:r>
    </w:p>
    <w:p w14:paraId="5D79FF44" w14:textId="77777777" w:rsidR="002B2B8C" w:rsidRDefault="002B2B8C" w:rsidP="002B2B8C">
      <w:pPr>
        <w:autoSpaceDE w:val="0"/>
        <w:autoSpaceDN w:val="0"/>
        <w:adjustRightInd w:val="0"/>
        <w:spacing w:after="0" w:line="240" w:lineRule="auto"/>
        <w:ind w:firstLine="720"/>
        <w:jc w:val="both"/>
        <w:rPr>
          <w:rFonts w:ascii="Times New Roman" w:hAnsi="Times New Roman" w:cs="Times New Roman"/>
          <w:bCs/>
          <w:lang w:val="sr-Cyrl-BA"/>
        </w:rPr>
      </w:pPr>
    </w:p>
    <w:p w14:paraId="2C42C85E" w14:textId="77777777" w:rsidR="002B2B8C" w:rsidRPr="002B2B8C" w:rsidRDefault="002B2B8C" w:rsidP="002B2B8C">
      <w:pPr>
        <w:autoSpaceDE w:val="0"/>
        <w:autoSpaceDN w:val="0"/>
        <w:adjustRightInd w:val="0"/>
        <w:spacing w:after="0" w:line="240" w:lineRule="auto"/>
        <w:ind w:firstLine="720"/>
        <w:jc w:val="both"/>
        <w:rPr>
          <w:rFonts w:ascii="Times New Roman" w:hAnsi="Times New Roman" w:cs="Times New Roman"/>
          <w:bCs/>
          <w:lang w:val="sr-Cyrl-BA"/>
        </w:rPr>
      </w:pPr>
    </w:p>
    <w:p w14:paraId="46D646E3" w14:textId="45399ED0" w:rsidR="009418E9" w:rsidRPr="005F3450" w:rsidRDefault="00A8054A" w:rsidP="00A8054A">
      <w:pPr>
        <w:spacing w:line="240" w:lineRule="auto"/>
        <w:jc w:val="both"/>
        <w:rPr>
          <w:rFonts w:ascii="Times New Roman" w:hAnsi="Times New Roman" w:cs="Times New Roman"/>
          <w:bCs/>
          <w:color w:val="000000" w:themeColor="text1"/>
          <w:lang w:val="en-US"/>
        </w:rPr>
      </w:pPr>
      <w:r w:rsidRPr="005F3450">
        <w:rPr>
          <w:rFonts w:ascii="Times New Roman" w:hAnsi="Times New Roman" w:cs="Times New Roman"/>
          <w:bCs/>
          <w:color w:val="000000" w:themeColor="text1"/>
          <w:lang w:val="en-US"/>
        </w:rPr>
        <w:t>2.1. Tested materials</w:t>
      </w:r>
    </w:p>
    <w:p w14:paraId="4E43E861" w14:textId="4B33A0E6" w:rsidR="004B537D" w:rsidRPr="005F3450" w:rsidRDefault="009418E9" w:rsidP="004B537D">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Experimental nanostructured biomaterial based on calcium a</w:t>
      </w:r>
      <w:r w:rsidR="007C2548">
        <w:rPr>
          <w:rFonts w:ascii="Times New Roman" w:hAnsi="Times New Roman" w:cs="Times New Roman"/>
          <w:color w:val="000000" w:themeColor="text1"/>
          <w:lang w:val="en-US"/>
        </w:rPr>
        <w:t xml:space="preserve">luminate (CA) was compared </w:t>
      </w:r>
      <w:proofErr w:type="spellStart"/>
      <w:r w:rsidR="007C2548">
        <w:rPr>
          <w:rFonts w:ascii="Times New Roman" w:hAnsi="Times New Roman" w:cs="Times New Roman"/>
          <w:color w:val="000000" w:themeColor="text1"/>
          <w:lang w:val="en-US"/>
        </w:rPr>
        <w:t>withcommercial</w:t>
      </w:r>
      <w:proofErr w:type="spellEnd"/>
      <w:r w:rsidR="007C2548">
        <w:rPr>
          <w:rFonts w:ascii="Times New Roman" w:hAnsi="Times New Roman" w:cs="Times New Roman"/>
          <w:color w:val="000000" w:themeColor="text1"/>
          <w:lang w:val="en-US"/>
        </w:rPr>
        <w:t xml:space="preserve"> </w:t>
      </w:r>
      <w:r w:rsidR="004B537D" w:rsidRPr="005F3450">
        <w:rPr>
          <w:rFonts w:ascii="Times New Roman" w:hAnsi="Times New Roman" w:cs="Times New Roman"/>
          <w:color w:val="000000" w:themeColor="text1"/>
          <w:lang w:val="en-US"/>
        </w:rPr>
        <w:t xml:space="preserve">nanostructured </w:t>
      </w:r>
      <w:proofErr w:type="spellStart"/>
      <w:r w:rsidR="004B537D" w:rsidRPr="005F3450">
        <w:rPr>
          <w:rFonts w:ascii="Times New Roman" w:hAnsi="Times New Roman" w:cs="Times New Roman"/>
          <w:color w:val="000000" w:themeColor="text1"/>
          <w:lang w:val="en-US"/>
        </w:rPr>
        <w:t>tricalcium</w:t>
      </w:r>
      <w:proofErr w:type="spellEnd"/>
      <w:r w:rsidR="004B537D" w:rsidRPr="005F3450">
        <w:rPr>
          <w:rFonts w:ascii="Times New Roman" w:hAnsi="Times New Roman" w:cs="Times New Roman"/>
          <w:color w:val="000000" w:themeColor="text1"/>
          <w:lang w:val="en-US"/>
        </w:rPr>
        <w:t xml:space="preserve"> silicate </w:t>
      </w:r>
      <w:proofErr w:type="spellStart"/>
      <w:r w:rsidR="004B537D" w:rsidRPr="005F3450">
        <w:rPr>
          <w:rFonts w:ascii="Times New Roman" w:hAnsi="Times New Roman" w:cs="Times New Roman"/>
          <w:color w:val="000000" w:themeColor="text1"/>
          <w:lang w:val="en-US"/>
        </w:rPr>
        <w:t>DiaRoot</w:t>
      </w:r>
      <w:proofErr w:type="spellEnd"/>
      <w:r w:rsidR="004B537D" w:rsidRPr="005F3450">
        <w:rPr>
          <w:rFonts w:ascii="Times New Roman" w:hAnsi="Times New Roman" w:cs="Times New Roman"/>
          <w:color w:val="000000" w:themeColor="text1"/>
          <w:lang w:val="en-US"/>
        </w:rPr>
        <w:t xml:space="preserve"> </w:t>
      </w:r>
      <w:proofErr w:type="spellStart"/>
      <w:r w:rsidR="004B537D" w:rsidRPr="005F3450">
        <w:rPr>
          <w:rFonts w:ascii="Times New Roman" w:hAnsi="Times New Roman" w:cs="Times New Roman"/>
          <w:color w:val="000000" w:themeColor="text1"/>
          <w:lang w:val="en-US"/>
        </w:rPr>
        <w:t>Bioaggregate</w:t>
      </w:r>
      <w:proofErr w:type="spellEnd"/>
      <w:r w:rsidR="004B537D" w:rsidRPr="005F3450">
        <w:rPr>
          <w:rFonts w:ascii="Times New Roman" w:hAnsi="Times New Roman" w:cs="Times New Roman"/>
          <w:color w:val="000000" w:themeColor="text1"/>
          <w:lang w:val="en-US"/>
        </w:rPr>
        <w:t xml:space="preserve"> (</w:t>
      </w:r>
      <w:proofErr w:type="spellStart"/>
      <w:r w:rsidR="004B537D" w:rsidRPr="005F3450">
        <w:rPr>
          <w:rFonts w:ascii="Times New Roman" w:hAnsi="Times New Roman" w:cs="Times New Roman"/>
          <w:color w:val="000000" w:themeColor="text1"/>
          <w:lang w:val="en-US"/>
        </w:rPr>
        <w:t>DiaDent</w:t>
      </w:r>
      <w:proofErr w:type="spellEnd"/>
      <w:r w:rsidR="004B537D" w:rsidRPr="005F3450">
        <w:rPr>
          <w:rFonts w:ascii="Times New Roman" w:hAnsi="Times New Roman" w:cs="Times New Roman"/>
          <w:color w:val="000000" w:themeColor="text1"/>
          <w:lang w:val="en-US"/>
        </w:rPr>
        <w:t xml:space="preserve"> Group International, Burnaby, BC, Canada)</w:t>
      </w:r>
      <w:r w:rsidR="005D33D0" w:rsidRPr="005F3450">
        <w:rPr>
          <w:rFonts w:ascii="Times New Roman" w:hAnsi="Times New Roman" w:cs="Times New Roman"/>
          <w:color w:val="000000" w:themeColor="text1"/>
          <w:lang w:val="en-US"/>
        </w:rPr>
        <w:t>,</w:t>
      </w:r>
      <w:r w:rsidR="004B537D" w:rsidRPr="005F3450">
        <w:rPr>
          <w:rFonts w:ascii="Times New Roman" w:hAnsi="Times New Roman" w:cs="Times New Roman"/>
          <w:color w:val="000000" w:themeColor="text1"/>
          <w:lang w:val="en-US"/>
        </w:rPr>
        <w:t xml:space="preserve"> </w:t>
      </w:r>
      <w:r w:rsidR="009F247B" w:rsidRPr="009F247B">
        <w:rPr>
          <w:rFonts w:ascii="Times New Roman" w:hAnsi="Times New Roman" w:cs="Times New Roman"/>
          <w:color w:val="000000" w:themeColor="text1"/>
          <w:lang w:val="en-US"/>
        </w:rPr>
        <w:t>which was</w:t>
      </w:r>
      <w:r w:rsidR="009F247B">
        <w:rPr>
          <w:rFonts w:ascii="Times New Roman" w:hAnsi="Times New Roman" w:cs="Times New Roman"/>
          <w:color w:val="000000" w:themeColor="text1"/>
          <w:lang w:val="en-US"/>
        </w:rPr>
        <w:t xml:space="preserve"> </w:t>
      </w:r>
      <w:r w:rsidR="004B537D" w:rsidRPr="005F3450">
        <w:rPr>
          <w:rFonts w:ascii="Times New Roman" w:hAnsi="Times New Roman" w:cs="Times New Roman"/>
          <w:color w:val="000000" w:themeColor="text1"/>
          <w:lang w:val="en-US"/>
        </w:rPr>
        <w:t xml:space="preserve">used as a control. </w:t>
      </w:r>
    </w:p>
    <w:p w14:paraId="4B49C9F9" w14:textId="0BD82BE6" w:rsidR="003F5B3E" w:rsidRPr="005F3450" w:rsidRDefault="003D3D8D" w:rsidP="003F5B3E">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 xml:space="preserve">Nanostructured biomaterial based on calcium aluminate (CA) </w:t>
      </w:r>
      <w:r w:rsidR="008709A0" w:rsidRPr="008709A0">
        <w:rPr>
          <w:rFonts w:ascii="Times New Roman" w:hAnsi="Times New Roman" w:cs="Times New Roman"/>
          <w:color w:val="000000" w:themeColor="text1"/>
          <w:lang w:val="en-US"/>
        </w:rPr>
        <w:t xml:space="preserve">was </w:t>
      </w:r>
      <w:r w:rsidRPr="005F3450">
        <w:rPr>
          <w:rFonts w:ascii="Times New Roman" w:hAnsi="Times New Roman" w:cs="Times New Roman"/>
          <w:color w:val="000000" w:themeColor="text1"/>
          <w:lang w:val="en-US"/>
        </w:rPr>
        <w:t>synth</w:t>
      </w:r>
      <w:r w:rsidR="00CB3B49">
        <w:rPr>
          <w:rFonts w:ascii="Times New Roman" w:hAnsi="Times New Roman" w:cs="Times New Roman"/>
          <w:color w:val="000000" w:themeColor="text1"/>
          <w:lang w:val="en-US"/>
        </w:rPr>
        <w:t xml:space="preserve">esized according to the method of </w:t>
      </w:r>
      <w:r w:rsidR="00F21096">
        <w:rPr>
          <w:rFonts w:ascii="Times New Roman" w:hAnsi="Times New Roman" w:cs="Times New Roman"/>
          <w:color w:val="000000" w:themeColor="text1"/>
          <w:lang w:val="en-US"/>
        </w:rPr>
        <w:t xml:space="preserve">Professor </w:t>
      </w:r>
      <w:proofErr w:type="spellStart"/>
      <w:r w:rsidR="00F21096">
        <w:rPr>
          <w:rFonts w:ascii="Times New Roman" w:hAnsi="Times New Roman" w:cs="Times New Roman"/>
          <w:color w:val="000000" w:themeColor="text1"/>
          <w:lang w:val="en-US"/>
        </w:rPr>
        <w:t>Jokanović</w:t>
      </w:r>
      <w:proofErr w:type="spellEnd"/>
      <w:r w:rsidR="00F21096">
        <w:rPr>
          <w:rFonts w:ascii="Times New Roman" w:hAnsi="Times New Roman" w:cs="Times New Roman"/>
          <w:color w:val="000000" w:themeColor="text1"/>
          <w:lang w:val="en-US"/>
        </w:rPr>
        <w:t xml:space="preserve"> and </w:t>
      </w:r>
      <w:r w:rsidR="007C2548">
        <w:rPr>
          <w:rFonts w:ascii="Times New Roman" w:hAnsi="Times New Roman" w:cs="Times New Roman"/>
          <w:color w:val="000000" w:themeColor="text1"/>
          <w:lang w:val="en-US"/>
        </w:rPr>
        <w:t xml:space="preserve">his associate using </w:t>
      </w:r>
      <w:r w:rsidR="006448EB" w:rsidRPr="006448EB">
        <w:rPr>
          <w:rFonts w:ascii="Times New Roman" w:hAnsi="Times New Roman" w:cs="Times New Roman"/>
          <w:color w:val="000000" w:themeColor="text1"/>
          <w:lang w:val="en-US"/>
        </w:rPr>
        <w:t>new technology</w:t>
      </w:r>
      <w:r w:rsidRPr="005F3450">
        <w:rPr>
          <w:rFonts w:ascii="Times New Roman" w:hAnsi="Times New Roman" w:cs="Times New Roman"/>
          <w:color w:val="000000" w:themeColor="text1"/>
          <w:lang w:val="en-US"/>
        </w:rPr>
        <w:t xml:space="preserve">, a combination of </w:t>
      </w:r>
      <w:r w:rsidR="004731F1" w:rsidRPr="004731F1">
        <w:rPr>
          <w:rFonts w:ascii="Times New Roman" w:hAnsi="Times New Roman" w:cs="Times New Roman"/>
          <w:color w:val="000000" w:themeColor="text1"/>
          <w:lang w:val="en-US"/>
        </w:rPr>
        <w:t>the hydrothermal</w:t>
      </w:r>
      <w:r w:rsidR="004731F1">
        <w:rPr>
          <w:rFonts w:ascii="Times New Roman" w:hAnsi="Times New Roman" w:cs="Times New Roman"/>
          <w:color w:val="000000" w:themeColor="text1"/>
          <w:lang w:val="en-US"/>
        </w:rPr>
        <w:t xml:space="preserve"> </w:t>
      </w:r>
      <w:r w:rsidR="00E90573">
        <w:rPr>
          <w:rFonts w:ascii="Times New Roman" w:hAnsi="Times New Roman" w:cs="Times New Roman"/>
          <w:color w:val="000000" w:themeColor="text1"/>
          <w:lang w:val="en-US"/>
        </w:rPr>
        <w:t xml:space="preserve">sol-gel method and the method </w:t>
      </w:r>
      <w:r w:rsidR="00B85000">
        <w:rPr>
          <w:rFonts w:ascii="Times New Roman" w:hAnsi="Times New Roman" w:cs="Times New Roman"/>
          <w:color w:val="000000" w:themeColor="text1"/>
          <w:lang w:val="en-US"/>
        </w:rPr>
        <w:t>of self</w:t>
      </w:r>
      <w:r w:rsidR="00B85000">
        <w:rPr>
          <w:rFonts w:ascii="Times New Roman" w:hAnsi="Times New Roman" w:cs="Times New Roman"/>
          <w:color w:val="000000" w:themeColor="text1"/>
          <w:lang w:val="sr-Latn-CS"/>
        </w:rPr>
        <w:t>-</w:t>
      </w:r>
      <w:r w:rsidRPr="005F3450">
        <w:rPr>
          <w:rFonts w:ascii="Times New Roman" w:hAnsi="Times New Roman" w:cs="Times New Roman"/>
          <w:color w:val="000000" w:themeColor="text1"/>
          <w:lang w:val="en-US"/>
        </w:rPr>
        <w:t xml:space="preserve">combusting waves. </w:t>
      </w:r>
      <w:r w:rsidR="00C81F26" w:rsidRPr="005F3450">
        <w:rPr>
          <w:rFonts w:ascii="Times New Roman" w:hAnsi="Times New Roman" w:cs="Times New Roman"/>
          <w:color w:val="000000" w:themeColor="text1"/>
          <w:lang w:val="en-US"/>
        </w:rPr>
        <w:t xml:space="preserve">Tested material </w:t>
      </w:r>
      <w:r w:rsidR="003F5B3E" w:rsidRPr="005F3450">
        <w:rPr>
          <w:rFonts w:ascii="Times New Roman" w:hAnsi="Times New Roman" w:cs="Times New Roman"/>
          <w:color w:val="000000" w:themeColor="text1"/>
          <w:lang w:val="en-US"/>
        </w:rPr>
        <w:t>(</w:t>
      </w:r>
      <w:proofErr w:type="spellStart"/>
      <w:r w:rsidR="003F5B3E" w:rsidRPr="005F3450">
        <w:rPr>
          <w:rFonts w:ascii="Times New Roman" w:hAnsi="Times New Roman" w:cs="Times New Roman"/>
          <w:color w:val="000000" w:themeColor="text1"/>
          <w:lang w:val="en-US"/>
        </w:rPr>
        <w:t>CaO</w:t>
      </w:r>
      <w:proofErr w:type="spellEnd"/>
      <w:r w:rsidR="003F5B3E" w:rsidRPr="005F3450">
        <w:rPr>
          <w:rFonts w:ascii="Times New Roman" w:hAnsi="Times New Roman" w:cs="Times New Roman"/>
          <w:color w:val="000000" w:themeColor="text1"/>
          <w:lang w:val="en-US"/>
        </w:rPr>
        <w:t xml:space="preserve"> • Al</w:t>
      </w:r>
      <w:r w:rsidR="003F5B3E" w:rsidRPr="005F3450">
        <w:rPr>
          <w:rFonts w:ascii="Times New Roman" w:hAnsi="Times New Roman" w:cs="Times New Roman"/>
          <w:color w:val="000000" w:themeColor="text1"/>
          <w:vertAlign w:val="subscript"/>
          <w:lang w:val="en-US"/>
        </w:rPr>
        <w:t>2</w:t>
      </w:r>
      <w:r w:rsidR="003F5B3E" w:rsidRPr="005F3450">
        <w:rPr>
          <w:rFonts w:ascii="Times New Roman" w:hAnsi="Times New Roman" w:cs="Times New Roman"/>
          <w:color w:val="000000" w:themeColor="text1"/>
          <w:lang w:val="en-US"/>
        </w:rPr>
        <w:t>O</w:t>
      </w:r>
      <w:r w:rsidR="003F5B3E" w:rsidRPr="005F3450">
        <w:rPr>
          <w:rFonts w:ascii="Times New Roman" w:hAnsi="Times New Roman" w:cs="Times New Roman"/>
          <w:color w:val="000000" w:themeColor="text1"/>
          <w:vertAlign w:val="subscript"/>
          <w:lang w:val="en-US"/>
        </w:rPr>
        <w:t>3</w:t>
      </w:r>
      <w:r w:rsidR="003F5B3E" w:rsidRPr="005F3450">
        <w:rPr>
          <w:rFonts w:ascii="Times New Roman" w:hAnsi="Times New Roman" w:cs="Times New Roman"/>
          <w:color w:val="000000" w:themeColor="text1"/>
          <w:lang w:val="en-US"/>
        </w:rPr>
        <w:t xml:space="preserve"> + CaCO</w:t>
      </w:r>
      <w:r w:rsidR="003F5B3E" w:rsidRPr="005F3450">
        <w:rPr>
          <w:rFonts w:ascii="Times New Roman" w:hAnsi="Times New Roman" w:cs="Times New Roman"/>
          <w:color w:val="000000" w:themeColor="text1"/>
          <w:vertAlign w:val="subscript"/>
          <w:lang w:val="en-US"/>
        </w:rPr>
        <w:t>3</w:t>
      </w:r>
      <w:r w:rsidR="003F5B3E" w:rsidRPr="005F3450">
        <w:rPr>
          <w:rFonts w:ascii="Times New Roman" w:hAnsi="Times New Roman" w:cs="Times New Roman"/>
          <w:color w:val="000000" w:themeColor="text1"/>
          <w:lang w:val="en-US"/>
        </w:rPr>
        <w:t xml:space="preserve"> + Bi</w:t>
      </w:r>
      <w:r w:rsidR="003F5B3E" w:rsidRPr="005F3450">
        <w:rPr>
          <w:rFonts w:ascii="Times New Roman" w:hAnsi="Times New Roman" w:cs="Times New Roman"/>
          <w:color w:val="000000" w:themeColor="text1"/>
          <w:vertAlign w:val="subscript"/>
          <w:lang w:val="en-US"/>
        </w:rPr>
        <w:t>2</w:t>
      </w:r>
      <w:r w:rsidR="003F5B3E" w:rsidRPr="005F3450">
        <w:rPr>
          <w:rFonts w:ascii="Times New Roman" w:hAnsi="Times New Roman" w:cs="Times New Roman"/>
          <w:color w:val="000000" w:themeColor="text1"/>
          <w:lang w:val="en-US"/>
        </w:rPr>
        <w:t>O</w:t>
      </w:r>
      <w:r w:rsidR="003F5B3E" w:rsidRPr="005F3450">
        <w:rPr>
          <w:rFonts w:ascii="Times New Roman" w:hAnsi="Times New Roman" w:cs="Times New Roman"/>
          <w:color w:val="000000" w:themeColor="text1"/>
          <w:vertAlign w:val="subscript"/>
          <w:lang w:val="en-US"/>
        </w:rPr>
        <w:t>3</w:t>
      </w:r>
      <w:r w:rsidR="003F5B3E" w:rsidRPr="005F3450">
        <w:rPr>
          <w:rFonts w:ascii="Times New Roman" w:hAnsi="Times New Roman" w:cs="Times New Roman"/>
          <w:color w:val="000000" w:themeColor="text1"/>
          <w:lang w:val="en-US"/>
        </w:rPr>
        <w:t>) was obtained by mixing CaCO</w:t>
      </w:r>
      <w:r w:rsidR="003F5B3E" w:rsidRPr="005F3450">
        <w:rPr>
          <w:rFonts w:ascii="Times New Roman" w:hAnsi="Times New Roman" w:cs="Times New Roman"/>
          <w:color w:val="000000" w:themeColor="text1"/>
          <w:vertAlign w:val="subscript"/>
          <w:lang w:val="en-US"/>
        </w:rPr>
        <w:t>3</w:t>
      </w:r>
      <w:r w:rsidR="003F5B3E" w:rsidRPr="005F3450">
        <w:rPr>
          <w:rFonts w:ascii="Times New Roman" w:hAnsi="Times New Roman" w:cs="Times New Roman"/>
          <w:color w:val="000000" w:themeColor="text1"/>
          <w:lang w:val="en-US"/>
        </w:rPr>
        <w:t>, Bi</w:t>
      </w:r>
      <w:r w:rsidR="003F5B3E" w:rsidRPr="005F3450">
        <w:rPr>
          <w:rFonts w:ascii="Times New Roman" w:hAnsi="Times New Roman" w:cs="Times New Roman"/>
          <w:color w:val="000000" w:themeColor="text1"/>
          <w:vertAlign w:val="subscript"/>
          <w:lang w:val="en-US"/>
        </w:rPr>
        <w:t>2</w:t>
      </w:r>
      <w:r w:rsidR="003F5B3E" w:rsidRPr="005F3450">
        <w:rPr>
          <w:rFonts w:ascii="Times New Roman" w:hAnsi="Times New Roman" w:cs="Times New Roman"/>
          <w:color w:val="000000" w:themeColor="text1"/>
          <w:lang w:val="en-US"/>
        </w:rPr>
        <w:t>O</w:t>
      </w:r>
      <w:r w:rsidR="003F5B3E" w:rsidRPr="005F3450">
        <w:rPr>
          <w:rFonts w:ascii="Times New Roman" w:hAnsi="Times New Roman" w:cs="Times New Roman"/>
          <w:color w:val="000000" w:themeColor="text1"/>
          <w:vertAlign w:val="subscript"/>
          <w:lang w:val="en-US"/>
        </w:rPr>
        <w:t>3</w:t>
      </w:r>
      <w:r w:rsidR="003F5B3E" w:rsidRPr="005F3450">
        <w:rPr>
          <w:rFonts w:ascii="Times New Roman" w:hAnsi="Times New Roman" w:cs="Times New Roman"/>
          <w:color w:val="000000" w:themeColor="text1"/>
          <w:lang w:val="en-US"/>
        </w:rPr>
        <w:t>, and BaSO</w:t>
      </w:r>
      <w:r w:rsidR="003F5B3E" w:rsidRPr="005F3450">
        <w:rPr>
          <w:rFonts w:ascii="Times New Roman" w:hAnsi="Times New Roman" w:cs="Times New Roman"/>
          <w:color w:val="000000" w:themeColor="text1"/>
          <w:vertAlign w:val="subscript"/>
          <w:lang w:val="en-US"/>
        </w:rPr>
        <w:t>4</w:t>
      </w:r>
      <w:r w:rsidR="003F5B3E" w:rsidRPr="005F3450">
        <w:rPr>
          <w:rFonts w:ascii="Times New Roman" w:hAnsi="Times New Roman" w:cs="Times New Roman"/>
          <w:color w:val="000000" w:themeColor="text1"/>
          <w:lang w:val="en-US"/>
        </w:rPr>
        <w:t xml:space="preserve"> with calcium-aluminate phase in a ratio of 2: 2: 1.</w:t>
      </w:r>
      <w:r w:rsidR="00170394" w:rsidRPr="00170394">
        <w:t xml:space="preserve"> </w:t>
      </w:r>
      <w:r w:rsidR="00170394" w:rsidRPr="00170394">
        <w:rPr>
          <w:rFonts w:ascii="Times New Roman" w:hAnsi="Times New Roman" w:cs="Times New Roman"/>
          <w:color w:val="000000" w:themeColor="text1"/>
          <w:lang w:val="en-US"/>
        </w:rPr>
        <w:t xml:space="preserve">To obtain </w:t>
      </w:r>
      <w:r w:rsidRPr="005F3450">
        <w:rPr>
          <w:rFonts w:ascii="Times New Roman" w:hAnsi="Times New Roman" w:cs="Times New Roman"/>
          <w:color w:val="000000" w:themeColor="text1"/>
          <w:lang w:val="en-US"/>
        </w:rPr>
        <w:t>calcium al</w:t>
      </w:r>
      <w:r w:rsidR="007C2548">
        <w:rPr>
          <w:rFonts w:ascii="Times New Roman" w:hAnsi="Times New Roman" w:cs="Times New Roman"/>
          <w:color w:val="000000" w:themeColor="text1"/>
          <w:lang w:val="en-US"/>
        </w:rPr>
        <w:t xml:space="preserve"> </w:t>
      </w:r>
      <w:proofErr w:type="spellStart"/>
      <w:r w:rsidRPr="005F3450">
        <w:rPr>
          <w:rFonts w:ascii="Times New Roman" w:hAnsi="Times New Roman" w:cs="Times New Roman"/>
          <w:color w:val="000000" w:themeColor="text1"/>
          <w:lang w:val="en-US"/>
        </w:rPr>
        <w:t>uminate</w:t>
      </w:r>
      <w:proofErr w:type="spellEnd"/>
      <w:r w:rsidRPr="005F3450">
        <w:rPr>
          <w:rFonts w:ascii="Times New Roman" w:hAnsi="Times New Roman" w:cs="Times New Roman"/>
          <w:color w:val="000000" w:themeColor="text1"/>
          <w:lang w:val="en-US"/>
        </w:rPr>
        <w:t xml:space="preserve"> endodontic mixtures, it was necessary first to synthesize particular components of the mixture: calcium aluminate (CaO•Al2O3, CA) and calcite </w:t>
      </w:r>
      <w:r w:rsidRPr="005F3450">
        <w:rPr>
          <w:rFonts w:ascii="Times New Roman" w:hAnsi="Times New Roman" w:cs="Times New Roman"/>
          <w:color w:val="000000" w:themeColor="text1"/>
          <w:lang w:val="en-US"/>
        </w:rPr>
        <w:lastRenderedPageBreak/>
        <w:t xml:space="preserve">(CaCO3). </w:t>
      </w:r>
      <w:r w:rsidR="003F5B3E" w:rsidRPr="005F3450">
        <w:rPr>
          <w:rFonts w:ascii="Times New Roman" w:hAnsi="Times New Roman" w:cs="Times New Roman"/>
          <w:color w:val="000000" w:themeColor="text1"/>
          <w:lang w:val="en-US"/>
        </w:rPr>
        <w:t>The mixture was finally mixed with distilled water in a ratio of powder/water 2: 1, to achieve the consistency of cement paste.</w:t>
      </w:r>
    </w:p>
    <w:p w14:paraId="387B82DE" w14:textId="77777777" w:rsidR="002B2B8C" w:rsidRDefault="003F5B3E" w:rsidP="002B2B8C">
      <w:pPr>
        <w:spacing w:line="240" w:lineRule="auto"/>
        <w:ind w:firstLine="720"/>
        <w:jc w:val="both"/>
        <w:rPr>
          <w:rFonts w:ascii="Times New Roman" w:hAnsi="Times New Roman" w:cs="Times New Roman"/>
          <w:color w:val="000000" w:themeColor="text1"/>
          <w:lang w:val="sr-Cyrl-BA"/>
        </w:rPr>
      </w:pPr>
      <w:r w:rsidRPr="005F3450">
        <w:rPr>
          <w:rFonts w:ascii="Times New Roman" w:hAnsi="Times New Roman" w:cs="Times New Roman"/>
          <w:color w:val="000000" w:themeColor="text1"/>
          <w:lang w:val="en-US"/>
        </w:rPr>
        <w:t xml:space="preserve">The composition of </w:t>
      </w:r>
      <w:bookmarkStart w:id="9" w:name="_Hlk58424347"/>
      <w:proofErr w:type="spellStart"/>
      <w:r w:rsidRPr="005F3450">
        <w:rPr>
          <w:rFonts w:ascii="Times New Roman" w:hAnsi="Times New Roman" w:cs="Times New Roman"/>
          <w:color w:val="000000" w:themeColor="text1"/>
          <w:lang w:val="en-US"/>
        </w:rPr>
        <w:t>DiaRoot</w:t>
      </w:r>
      <w:proofErr w:type="spellEnd"/>
      <w:r w:rsidRPr="005F3450">
        <w:rPr>
          <w:rFonts w:ascii="Times New Roman" w:hAnsi="Times New Roman" w:cs="Times New Roman"/>
          <w:color w:val="000000" w:themeColor="text1"/>
          <w:lang w:val="en-US"/>
        </w:rPr>
        <w:t xml:space="preserve"> </w:t>
      </w:r>
      <w:proofErr w:type="spellStart"/>
      <w:r w:rsidRPr="005F3450">
        <w:rPr>
          <w:rFonts w:ascii="Times New Roman" w:hAnsi="Times New Roman" w:cs="Times New Roman"/>
          <w:color w:val="000000" w:themeColor="text1"/>
          <w:lang w:val="en-US"/>
        </w:rPr>
        <w:t>Bioaggregate</w:t>
      </w:r>
      <w:proofErr w:type="spellEnd"/>
      <w:r w:rsidRPr="005F3450">
        <w:rPr>
          <w:rFonts w:ascii="Times New Roman" w:hAnsi="Times New Roman" w:cs="Times New Roman"/>
          <w:color w:val="000000" w:themeColor="text1"/>
          <w:lang w:val="en-US"/>
        </w:rPr>
        <w:t xml:space="preserve"> </w:t>
      </w:r>
      <w:bookmarkEnd w:id="9"/>
      <w:r w:rsidRPr="005F3450">
        <w:rPr>
          <w:rFonts w:ascii="Times New Roman" w:hAnsi="Times New Roman" w:cs="Times New Roman"/>
          <w:color w:val="000000" w:themeColor="text1"/>
          <w:lang w:val="en-US"/>
        </w:rPr>
        <w:t>(</w:t>
      </w:r>
      <w:proofErr w:type="spellStart"/>
      <w:r w:rsidRPr="005F3450">
        <w:rPr>
          <w:rFonts w:ascii="Times New Roman" w:hAnsi="Times New Roman" w:cs="Times New Roman"/>
          <w:color w:val="000000" w:themeColor="text1"/>
          <w:lang w:val="en-US"/>
        </w:rPr>
        <w:t>DiaDent</w:t>
      </w:r>
      <w:proofErr w:type="spellEnd"/>
      <w:r w:rsidRPr="005F3450">
        <w:rPr>
          <w:rFonts w:ascii="Times New Roman" w:hAnsi="Times New Roman" w:cs="Times New Roman"/>
          <w:color w:val="000000" w:themeColor="text1"/>
          <w:lang w:val="en-US"/>
        </w:rPr>
        <w:t xml:space="preserve"> Group International, Burnaby, BC, Canada) is </w:t>
      </w:r>
      <w:proofErr w:type="spellStart"/>
      <w:r w:rsidRPr="005F3450">
        <w:rPr>
          <w:rFonts w:ascii="Times New Roman" w:hAnsi="Times New Roman" w:cs="Times New Roman"/>
          <w:color w:val="000000" w:themeColor="text1"/>
          <w:lang w:val="en-US"/>
        </w:rPr>
        <w:t>tricalcium</w:t>
      </w:r>
      <w:proofErr w:type="spellEnd"/>
      <w:r w:rsidRPr="005F3450">
        <w:rPr>
          <w:rFonts w:ascii="Times New Roman" w:hAnsi="Times New Roman" w:cs="Times New Roman"/>
          <w:color w:val="000000" w:themeColor="text1"/>
          <w:lang w:val="en-US"/>
        </w:rPr>
        <w:t xml:space="preserve"> silicate, </w:t>
      </w:r>
      <w:proofErr w:type="spellStart"/>
      <w:r w:rsidRPr="005F3450">
        <w:rPr>
          <w:rFonts w:ascii="Times New Roman" w:hAnsi="Times New Roman" w:cs="Times New Roman"/>
          <w:color w:val="000000" w:themeColor="text1"/>
          <w:lang w:val="en-US"/>
        </w:rPr>
        <w:t>dicalcium</w:t>
      </w:r>
      <w:proofErr w:type="spellEnd"/>
      <w:r w:rsidRPr="005F3450">
        <w:rPr>
          <w:rFonts w:ascii="Times New Roman" w:hAnsi="Times New Roman" w:cs="Times New Roman"/>
          <w:color w:val="000000" w:themeColor="text1"/>
          <w:lang w:val="en-US"/>
        </w:rPr>
        <w:t xml:space="preserve"> silicate, tantalum </w:t>
      </w:r>
      <w:proofErr w:type="spellStart"/>
      <w:r w:rsidRPr="005F3450">
        <w:rPr>
          <w:rFonts w:ascii="Times New Roman" w:hAnsi="Times New Roman" w:cs="Times New Roman"/>
          <w:color w:val="000000" w:themeColor="text1"/>
          <w:lang w:val="en-US"/>
        </w:rPr>
        <w:t>pentoxide</w:t>
      </w:r>
      <w:proofErr w:type="spellEnd"/>
      <w:r w:rsidRPr="005F3450">
        <w:rPr>
          <w:rFonts w:ascii="Times New Roman" w:hAnsi="Times New Roman" w:cs="Times New Roman"/>
          <w:color w:val="000000" w:themeColor="text1"/>
          <w:lang w:val="en-US"/>
        </w:rPr>
        <w:t xml:space="preserve">, and calcium phosphate monobasic. To provide </w:t>
      </w:r>
      <w:proofErr w:type="spellStart"/>
      <w:r w:rsidRPr="005F3450">
        <w:rPr>
          <w:rFonts w:ascii="Times New Roman" w:hAnsi="Times New Roman" w:cs="Times New Roman"/>
          <w:color w:val="000000" w:themeColor="text1"/>
          <w:lang w:val="en-US"/>
        </w:rPr>
        <w:t>radiopacity</w:t>
      </w:r>
      <w:proofErr w:type="spellEnd"/>
      <w:r w:rsidRPr="005F3450">
        <w:rPr>
          <w:rFonts w:ascii="Times New Roman" w:hAnsi="Times New Roman" w:cs="Times New Roman"/>
          <w:color w:val="000000" w:themeColor="text1"/>
          <w:lang w:val="en-US"/>
        </w:rPr>
        <w:t xml:space="preserve">, tantalum </w:t>
      </w:r>
      <w:proofErr w:type="spellStart"/>
      <w:r w:rsidRPr="005F3450">
        <w:rPr>
          <w:rFonts w:ascii="Times New Roman" w:hAnsi="Times New Roman" w:cs="Times New Roman"/>
          <w:color w:val="000000" w:themeColor="text1"/>
          <w:lang w:val="en-US"/>
        </w:rPr>
        <w:t>pentoxide</w:t>
      </w:r>
      <w:proofErr w:type="spellEnd"/>
      <w:r w:rsidRPr="005F3450">
        <w:rPr>
          <w:rFonts w:ascii="Times New Roman" w:hAnsi="Times New Roman" w:cs="Times New Roman"/>
          <w:color w:val="000000" w:themeColor="text1"/>
          <w:lang w:val="en-US"/>
        </w:rPr>
        <w:t xml:space="preserve"> is used in BA rather than the bismuth oxide used in MTA</w:t>
      </w:r>
      <w:r w:rsidR="00277D53" w:rsidRPr="005F3450">
        <w:rPr>
          <w:rFonts w:ascii="Times New Roman" w:hAnsi="Times New Roman" w:cs="Times New Roman"/>
          <w:color w:val="000000" w:themeColor="text1"/>
          <w:lang w:val="en-US"/>
        </w:rPr>
        <w:t xml:space="preserve"> [8</w:t>
      </w:r>
      <w:proofErr w:type="gramStart"/>
      <w:r w:rsidR="00277D53" w:rsidRPr="005F3450">
        <w:rPr>
          <w:rFonts w:ascii="Times New Roman" w:hAnsi="Times New Roman" w:cs="Times New Roman"/>
          <w:color w:val="000000" w:themeColor="text1"/>
          <w:lang w:val="en-US"/>
        </w:rPr>
        <w:t>,14,15</w:t>
      </w:r>
      <w:proofErr w:type="gramEnd"/>
      <w:r w:rsidR="00277D53" w:rsidRPr="005F3450">
        <w:rPr>
          <w:rFonts w:ascii="Times New Roman" w:hAnsi="Times New Roman" w:cs="Times New Roman"/>
          <w:color w:val="000000" w:themeColor="text1"/>
          <w:lang w:val="en-US"/>
        </w:rPr>
        <w:t>].</w:t>
      </w:r>
    </w:p>
    <w:p w14:paraId="5A641847" w14:textId="77777777" w:rsidR="002B2B8C" w:rsidRDefault="002B2B8C" w:rsidP="002B2B8C">
      <w:pPr>
        <w:spacing w:line="240" w:lineRule="auto"/>
        <w:ind w:firstLine="720"/>
        <w:jc w:val="both"/>
        <w:rPr>
          <w:rFonts w:ascii="Times New Roman" w:hAnsi="Times New Roman" w:cs="Times New Roman"/>
          <w:color w:val="000000" w:themeColor="text1"/>
          <w:lang w:val="sr-Cyrl-BA"/>
        </w:rPr>
      </w:pPr>
    </w:p>
    <w:p w14:paraId="72EA0F03" w14:textId="75585FE7" w:rsidR="004B378A" w:rsidRPr="005F3450" w:rsidRDefault="004B378A" w:rsidP="002B2B8C">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2.2. Design of the study</w:t>
      </w:r>
    </w:p>
    <w:p w14:paraId="05ACE1C1" w14:textId="65ADBBF1" w:rsidR="007063CB" w:rsidRDefault="004B378A" w:rsidP="007063CB">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 xml:space="preserve">The animal model </w:t>
      </w:r>
      <w:r w:rsidR="00507C10" w:rsidRPr="00507C10">
        <w:rPr>
          <w:rFonts w:ascii="Times New Roman" w:hAnsi="Times New Roman" w:cs="Times New Roman"/>
          <w:color w:val="000000" w:themeColor="text1"/>
          <w:lang w:val="en-US"/>
        </w:rPr>
        <w:t>was</w:t>
      </w:r>
      <w:r w:rsidR="00507C10">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 xml:space="preserve">rats of </w:t>
      </w:r>
      <w:r w:rsidR="00507C10" w:rsidRPr="00507C10">
        <w:rPr>
          <w:rFonts w:ascii="Times New Roman" w:hAnsi="Times New Roman" w:cs="Times New Roman"/>
          <w:color w:val="000000" w:themeColor="text1"/>
          <w:lang w:val="en-US"/>
        </w:rPr>
        <w:t>the</w:t>
      </w:r>
      <w:r w:rsidR="00507C10">
        <w:rPr>
          <w:rFonts w:ascii="Times New Roman" w:hAnsi="Times New Roman" w:cs="Times New Roman"/>
          <w:color w:val="000000" w:themeColor="text1"/>
          <w:lang w:val="en-US"/>
        </w:rPr>
        <w:t xml:space="preserve"> </w:t>
      </w:r>
      <w:proofErr w:type="spellStart"/>
      <w:r w:rsidRPr="005F3450">
        <w:rPr>
          <w:rFonts w:ascii="Times New Roman" w:hAnsi="Times New Roman" w:cs="Times New Roman"/>
          <w:color w:val="000000" w:themeColor="text1"/>
          <w:lang w:val="en-US"/>
        </w:rPr>
        <w:t>Wistar</w:t>
      </w:r>
      <w:proofErr w:type="spellEnd"/>
      <w:r w:rsidRPr="005F3450">
        <w:rPr>
          <w:rFonts w:ascii="Times New Roman" w:hAnsi="Times New Roman" w:cs="Times New Roman"/>
          <w:color w:val="000000" w:themeColor="text1"/>
          <w:lang w:val="en-US"/>
        </w:rPr>
        <w:t xml:space="preserve"> strain (36 rats, aged from 10 to 11 weeks, </w:t>
      </w:r>
      <w:r w:rsidR="00D47373" w:rsidRPr="00D47373">
        <w:rPr>
          <w:rFonts w:ascii="Times New Roman" w:hAnsi="Times New Roman" w:cs="Times New Roman"/>
          <w:color w:val="000000" w:themeColor="text1"/>
          <w:lang w:val="en-US"/>
        </w:rPr>
        <w:t xml:space="preserve">with </w:t>
      </w:r>
      <w:r w:rsidRPr="005F3450">
        <w:rPr>
          <w:rFonts w:ascii="Times New Roman" w:hAnsi="Times New Roman" w:cs="Times New Roman"/>
          <w:color w:val="000000" w:themeColor="text1"/>
          <w:lang w:val="en-US"/>
        </w:rPr>
        <w:t xml:space="preserve">average weight from 190 to 280 g). During the experiment rats had free access to food and water, a 12-hour shift of light and dark, air temperature ranged </w:t>
      </w:r>
      <w:proofErr w:type="gramStart"/>
      <w:r w:rsidRPr="005F3450">
        <w:rPr>
          <w:rFonts w:ascii="Times New Roman" w:hAnsi="Times New Roman" w:cs="Times New Roman"/>
          <w:color w:val="000000" w:themeColor="text1"/>
          <w:lang w:val="en-US"/>
        </w:rPr>
        <w:t>from  20</w:t>
      </w:r>
      <w:proofErr w:type="gramEnd"/>
      <w:r w:rsidRPr="005F3450">
        <w:rPr>
          <w:rFonts w:ascii="Times New Roman" w:hAnsi="Times New Roman" w:cs="Times New Roman"/>
          <w:color w:val="000000" w:themeColor="text1"/>
          <w:lang w:val="en-US"/>
        </w:rPr>
        <w:t xml:space="preserve"> to 23 °C, and humidity 60% ± 10%. Depending on the implanted material rats were divided into two experimental groups: </w:t>
      </w:r>
      <w:proofErr w:type="gramStart"/>
      <w:r w:rsidRPr="005F3450">
        <w:rPr>
          <w:rFonts w:ascii="Times New Roman" w:hAnsi="Times New Roman" w:cs="Times New Roman"/>
          <w:color w:val="000000" w:themeColor="text1"/>
          <w:lang w:val="en-US"/>
        </w:rPr>
        <w:t xml:space="preserve">C </w:t>
      </w:r>
      <w:r w:rsidR="0069463D" w:rsidRPr="0069463D">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w:t>
      </w:r>
      <w:proofErr w:type="gramEnd"/>
      <w:r w:rsidR="0069463D" w:rsidRPr="0069463D">
        <w:rPr>
          <w:rFonts w:ascii="Times New Roman" w:hAnsi="Times New Roman" w:cs="Times New Roman"/>
          <w:color w:val="000000" w:themeColor="text1"/>
          <w:lang w:val="en-US"/>
        </w:rPr>
        <w:t xml:space="preserve">a </w:t>
      </w:r>
      <w:r w:rsidRPr="005F3450">
        <w:rPr>
          <w:rFonts w:ascii="Times New Roman" w:hAnsi="Times New Roman" w:cs="Times New Roman"/>
          <w:color w:val="000000" w:themeColor="text1"/>
          <w:lang w:val="en-US"/>
        </w:rPr>
        <w:t xml:space="preserve">group with implanted </w:t>
      </w:r>
      <w:proofErr w:type="spellStart"/>
      <w:r w:rsidRPr="005F3450">
        <w:rPr>
          <w:rFonts w:ascii="Times New Roman" w:hAnsi="Times New Roman" w:cs="Times New Roman"/>
          <w:color w:val="000000" w:themeColor="text1"/>
          <w:lang w:val="en-US"/>
        </w:rPr>
        <w:t>Bioaggregate</w:t>
      </w:r>
      <w:proofErr w:type="spellEnd"/>
      <w:r w:rsidRPr="005F3450">
        <w:rPr>
          <w:rFonts w:ascii="Times New Roman" w:hAnsi="Times New Roman" w:cs="Times New Roman"/>
          <w:color w:val="000000" w:themeColor="text1"/>
          <w:lang w:val="en-US"/>
        </w:rPr>
        <w:t>) and F</w:t>
      </w:r>
      <w:r w:rsidR="008D4238" w:rsidRPr="005F3450">
        <w:rPr>
          <w:rFonts w:ascii="Times New Roman" w:hAnsi="Times New Roman" w:cs="Times New Roman"/>
          <w:color w:val="000000" w:themeColor="text1"/>
          <w:lang w:val="en-US"/>
        </w:rPr>
        <w:t xml:space="preserve"> (</w:t>
      </w:r>
      <w:r w:rsidR="0069463D" w:rsidRPr="0069463D">
        <w:rPr>
          <w:rFonts w:ascii="Times New Roman" w:hAnsi="Times New Roman" w:cs="Times New Roman"/>
          <w:color w:val="000000" w:themeColor="text1"/>
          <w:lang w:val="en-US"/>
        </w:rPr>
        <w:t xml:space="preserve">a </w:t>
      </w:r>
      <w:r w:rsidR="008D4238" w:rsidRPr="005F3450">
        <w:rPr>
          <w:rFonts w:ascii="Times New Roman" w:hAnsi="Times New Roman" w:cs="Times New Roman"/>
          <w:color w:val="000000" w:themeColor="text1"/>
          <w:lang w:val="en-US"/>
        </w:rPr>
        <w:t>group with implanted ALBO-CA). 12</w:t>
      </w:r>
      <w:r w:rsidRPr="005F3450">
        <w:rPr>
          <w:rFonts w:ascii="Times New Roman" w:hAnsi="Times New Roman" w:cs="Times New Roman"/>
          <w:color w:val="000000" w:themeColor="text1"/>
          <w:lang w:val="en-US"/>
        </w:rPr>
        <w:t xml:space="preserve"> rats</w:t>
      </w:r>
      <w:r w:rsidR="008D4238" w:rsidRPr="005F3450">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were sacrificed after 7, 15</w:t>
      </w:r>
      <w:r w:rsidR="006F6BA8">
        <w:rPr>
          <w:rFonts w:ascii="Times New Roman" w:hAnsi="Times New Roman" w:cs="Times New Roman"/>
          <w:color w:val="000000" w:themeColor="text1"/>
          <w:lang w:val="en-US"/>
        </w:rPr>
        <w:t>,</w:t>
      </w:r>
      <w:r w:rsidRPr="005F3450">
        <w:rPr>
          <w:rFonts w:ascii="Times New Roman" w:hAnsi="Times New Roman" w:cs="Times New Roman"/>
          <w:color w:val="000000" w:themeColor="text1"/>
          <w:lang w:val="en-US"/>
        </w:rPr>
        <w:t xml:space="preserve"> and 30 days. Subcutaneous implantation of polyethylene tubes (length 10 mm, inner diameter 1 mm) was conducted, up to half filled with tested </w:t>
      </w:r>
      <w:proofErr w:type="gramStart"/>
      <w:r w:rsidRPr="005F3450">
        <w:rPr>
          <w:rFonts w:ascii="Times New Roman" w:hAnsi="Times New Roman" w:cs="Times New Roman"/>
          <w:color w:val="000000" w:themeColor="text1"/>
          <w:lang w:val="en-US"/>
        </w:rPr>
        <w:t>materials  (</w:t>
      </w:r>
      <w:proofErr w:type="spellStart"/>
      <w:proofErr w:type="gramEnd"/>
      <w:r w:rsidR="008D4238" w:rsidRPr="005F3450">
        <w:rPr>
          <w:rFonts w:ascii="Times New Roman" w:hAnsi="Times New Roman" w:cs="Times New Roman"/>
          <w:color w:val="000000" w:themeColor="text1"/>
          <w:lang w:val="en-US"/>
        </w:rPr>
        <w:t>Bioagregate</w:t>
      </w:r>
      <w:proofErr w:type="spellEnd"/>
      <w:r w:rsidR="008D4238" w:rsidRPr="005F3450">
        <w:rPr>
          <w:rFonts w:ascii="Times New Roman" w:hAnsi="Times New Roman" w:cs="Times New Roman"/>
          <w:color w:val="000000" w:themeColor="text1"/>
          <w:lang w:val="en-US"/>
        </w:rPr>
        <w:t xml:space="preserve">-C group, </w:t>
      </w:r>
      <w:r w:rsidRPr="005F3450">
        <w:rPr>
          <w:rFonts w:ascii="Times New Roman" w:hAnsi="Times New Roman" w:cs="Times New Roman"/>
          <w:color w:val="000000" w:themeColor="text1"/>
          <w:lang w:val="en-US"/>
        </w:rPr>
        <w:t xml:space="preserve">ALBO-CA </w:t>
      </w:r>
      <w:r w:rsidR="008D4238" w:rsidRPr="005F3450">
        <w:rPr>
          <w:rFonts w:ascii="Times New Roman" w:hAnsi="Times New Roman" w:cs="Times New Roman"/>
          <w:color w:val="000000" w:themeColor="text1"/>
          <w:lang w:val="en-US"/>
        </w:rPr>
        <w:t>-F</w:t>
      </w:r>
      <w:r w:rsidRPr="005F3450">
        <w:rPr>
          <w:rFonts w:ascii="Times New Roman" w:hAnsi="Times New Roman" w:cs="Times New Roman"/>
          <w:color w:val="000000" w:themeColor="text1"/>
          <w:lang w:val="en-US"/>
        </w:rPr>
        <w:t xml:space="preserve"> group,) and half empty. </w:t>
      </w:r>
      <w:r w:rsidR="00F6035B" w:rsidRPr="00F6035B">
        <w:rPr>
          <w:rFonts w:ascii="Times New Roman" w:hAnsi="Times New Roman" w:cs="Times New Roman"/>
          <w:color w:val="000000" w:themeColor="text1"/>
          <w:lang w:val="en-US"/>
        </w:rPr>
        <w:t>The</w:t>
      </w:r>
      <w:r w:rsidR="00F6035B">
        <w:rPr>
          <w:rFonts w:ascii="Times New Roman" w:hAnsi="Times New Roman" w:cs="Times New Roman"/>
          <w:color w:val="000000" w:themeColor="text1"/>
          <w:lang w:val="en-US"/>
        </w:rPr>
        <w:t xml:space="preserve"> e</w:t>
      </w:r>
      <w:r w:rsidRPr="005F3450">
        <w:rPr>
          <w:rFonts w:ascii="Times New Roman" w:hAnsi="Times New Roman" w:cs="Times New Roman"/>
          <w:color w:val="000000" w:themeColor="text1"/>
          <w:lang w:val="en-US"/>
        </w:rPr>
        <w:t>mpty half of the tube was a negative control. Two tubes were placed on the back of each rat, on the right side of the tube with</w:t>
      </w:r>
      <w:r w:rsidR="008D4238" w:rsidRPr="005F3450">
        <w:rPr>
          <w:rFonts w:ascii="Times New Roman" w:hAnsi="Times New Roman" w:cs="Times New Roman"/>
          <w:color w:val="000000" w:themeColor="text1"/>
          <w:lang w:val="en-US"/>
        </w:rPr>
        <w:t xml:space="preserve"> ALBO- CA</w:t>
      </w:r>
      <w:r w:rsidRPr="005F3450">
        <w:rPr>
          <w:rFonts w:ascii="Times New Roman" w:hAnsi="Times New Roman" w:cs="Times New Roman"/>
          <w:color w:val="000000" w:themeColor="text1"/>
          <w:lang w:val="en-US"/>
        </w:rPr>
        <w:t xml:space="preserve">, and on the left side of the spinal column of the tube with the </w:t>
      </w:r>
      <w:proofErr w:type="spellStart"/>
      <w:r w:rsidR="008D4238" w:rsidRPr="005F3450">
        <w:rPr>
          <w:rFonts w:ascii="Times New Roman" w:hAnsi="Times New Roman" w:cs="Times New Roman"/>
          <w:color w:val="000000" w:themeColor="text1"/>
          <w:lang w:val="en-US"/>
        </w:rPr>
        <w:t>Bioagregate</w:t>
      </w:r>
      <w:proofErr w:type="spellEnd"/>
      <w:r w:rsidR="008D4238" w:rsidRPr="005F3450">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(positive cont</w:t>
      </w:r>
      <w:r w:rsidR="003765ED">
        <w:rPr>
          <w:rFonts w:ascii="Times New Roman" w:hAnsi="Times New Roman" w:cs="Times New Roman"/>
          <w:color w:val="000000" w:themeColor="text1"/>
          <w:lang w:val="en-US"/>
        </w:rPr>
        <w:t xml:space="preserve">rol). Tubes were oriented </w:t>
      </w:r>
      <w:r w:rsidR="00536416">
        <w:rPr>
          <w:rFonts w:ascii="Times New Roman" w:hAnsi="Times New Roman" w:cs="Times New Roman"/>
          <w:color w:val="000000" w:themeColor="text1"/>
          <w:lang w:val="en-US"/>
        </w:rPr>
        <w:t xml:space="preserve">so that the </w:t>
      </w:r>
      <w:r w:rsidR="00952EFA">
        <w:rPr>
          <w:rFonts w:ascii="Times New Roman" w:hAnsi="Times New Roman" w:cs="Times New Roman"/>
          <w:color w:val="000000" w:themeColor="text1"/>
          <w:lang w:val="en-US"/>
        </w:rPr>
        <w:t xml:space="preserve">material was always turned to the head, and </w:t>
      </w:r>
      <w:r w:rsidRPr="005F3450">
        <w:rPr>
          <w:rFonts w:ascii="Times New Roman" w:hAnsi="Times New Roman" w:cs="Times New Roman"/>
          <w:color w:val="000000" w:themeColor="text1"/>
          <w:lang w:val="en-US"/>
        </w:rPr>
        <w:t>the empty part of the tube to the tail. Before the surgical procedure, rats were introduced to gene</w:t>
      </w:r>
      <w:r w:rsidR="00780199">
        <w:rPr>
          <w:rFonts w:ascii="Times New Roman" w:hAnsi="Times New Roman" w:cs="Times New Roman"/>
          <w:color w:val="000000" w:themeColor="text1"/>
          <w:lang w:val="en-US"/>
        </w:rPr>
        <w:t>ral anesthesia (</w:t>
      </w:r>
      <w:proofErr w:type="spellStart"/>
      <w:r w:rsidR="00780199">
        <w:rPr>
          <w:rFonts w:ascii="Times New Roman" w:hAnsi="Times New Roman" w:cs="Times New Roman"/>
          <w:color w:val="000000" w:themeColor="text1"/>
          <w:lang w:val="en-US"/>
        </w:rPr>
        <w:t>Ketamin</w:t>
      </w:r>
      <w:proofErr w:type="spellEnd"/>
      <w:r w:rsidR="00780199">
        <w:rPr>
          <w:rFonts w:ascii="Times New Roman" w:hAnsi="Times New Roman" w:cs="Times New Roman"/>
          <w:color w:val="000000" w:themeColor="text1"/>
          <w:lang w:val="en-US"/>
        </w:rPr>
        <w:t xml:space="preserve"> 90 mg/</w:t>
      </w:r>
      <w:r w:rsidRPr="005F3450">
        <w:rPr>
          <w:rFonts w:ascii="Times New Roman" w:hAnsi="Times New Roman" w:cs="Times New Roman"/>
          <w:color w:val="000000" w:themeColor="text1"/>
          <w:lang w:val="en-US"/>
        </w:rPr>
        <w:t xml:space="preserve">kg body weight, Ketamine Hydrochloride Injection USP </w:t>
      </w:r>
      <w:proofErr w:type="spellStart"/>
      <w:r w:rsidRPr="005F3450">
        <w:rPr>
          <w:rFonts w:ascii="Times New Roman" w:hAnsi="Times New Roman" w:cs="Times New Roman"/>
          <w:color w:val="000000" w:themeColor="text1"/>
          <w:lang w:val="en-US"/>
        </w:rPr>
        <w:t>Rotexmedica</w:t>
      </w:r>
      <w:proofErr w:type="spellEnd"/>
      <w:r w:rsidRPr="005F3450">
        <w:rPr>
          <w:rFonts w:ascii="Times New Roman" w:hAnsi="Times New Roman" w:cs="Times New Roman"/>
          <w:color w:val="000000" w:themeColor="text1"/>
          <w:lang w:val="en-US"/>
        </w:rPr>
        <w:t>-Germany in</w:t>
      </w:r>
      <w:r w:rsidR="00780199">
        <w:rPr>
          <w:rFonts w:ascii="Times New Roman" w:hAnsi="Times New Roman" w:cs="Times New Roman"/>
          <w:color w:val="000000" w:themeColor="text1"/>
          <w:lang w:val="en-US"/>
        </w:rPr>
        <w:t xml:space="preserve"> combination with </w:t>
      </w:r>
      <w:proofErr w:type="spellStart"/>
      <w:r w:rsidR="00780199">
        <w:rPr>
          <w:rFonts w:ascii="Times New Roman" w:hAnsi="Times New Roman" w:cs="Times New Roman"/>
          <w:color w:val="000000" w:themeColor="text1"/>
          <w:lang w:val="en-US"/>
        </w:rPr>
        <w:t>Xylazine</w:t>
      </w:r>
      <w:proofErr w:type="spellEnd"/>
      <w:r w:rsidR="00780199">
        <w:rPr>
          <w:rFonts w:ascii="Times New Roman" w:hAnsi="Times New Roman" w:cs="Times New Roman"/>
          <w:color w:val="000000" w:themeColor="text1"/>
          <w:lang w:val="en-US"/>
        </w:rPr>
        <w:t xml:space="preserve"> 5 mg/</w:t>
      </w:r>
      <w:r w:rsidRPr="005F3450">
        <w:rPr>
          <w:rFonts w:ascii="Times New Roman" w:hAnsi="Times New Roman" w:cs="Times New Roman"/>
          <w:color w:val="000000" w:themeColor="text1"/>
          <w:lang w:val="en-US"/>
        </w:rPr>
        <w:t xml:space="preserve">kg body weight 2% </w:t>
      </w:r>
      <w:proofErr w:type="spellStart"/>
      <w:r w:rsidRPr="005F3450">
        <w:rPr>
          <w:rFonts w:ascii="Times New Roman" w:hAnsi="Times New Roman" w:cs="Times New Roman"/>
          <w:color w:val="000000" w:themeColor="text1"/>
          <w:lang w:val="en-US"/>
        </w:rPr>
        <w:t>Xylazine</w:t>
      </w:r>
      <w:proofErr w:type="spellEnd"/>
      <w:r w:rsidRPr="005F3450">
        <w:rPr>
          <w:rFonts w:ascii="Times New Roman" w:hAnsi="Times New Roman" w:cs="Times New Roman"/>
          <w:color w:val="000000" w:themeColor="text1"/>
          <w:lang w:val="en-US"/>
        </w:rPr>
        <w:t xml:space="preserve">, </w:t>
      </w:r>
      <w:proofErr w:type="spellStart"/>
      <w:r w:rsidRPr="005F3450">
        <w:rPr>
          <w:rFonts w:ascii="Times New Roman" w:hAnsi="Times New Roman" w:cs="Times New Roman"/>
          <w:color w:val="000000" w:themeColor="text1"/>
          <w:lang w:val="en-US"/>
        </w:rPr>
        <w:t>Cp</w:t>
      </w:r>
      <w:proofErr w:type="spellEnd"/>
      <w:r w:rsidRPr="005F3450">
        <w:rPr>
          <w:rFonts w:ascii="Times New Roman" w:hAnsi="Times New Roman" w:cs="Times New Roman"/>
          <w:color w:val="000000" w:themeColor="text1"/>
          <w:lang w:val="en-US"/>
        </w:rPr>
        <w:t xml:space="preserve"> </w:t>
      </w:r>
      <w:proofErr w:type="spellStart"/>
      <w:r w:rsidRPr="005F3450">
        <w:rPr>
          <w:rFonts w:ascii="Times New Roman" w:hAnsi="Times New Roman" w:cs="Times New Roman"/>
          <w:color w:val="000000" w:themeColor="text1"/>
          <w:lang w:val="en-US"/>
        </w:rPr>
        <w:t>Pharma</w:t>
      </w:r>
      <w:proofErr w:type="spellEnd"/>
      <w:r w:rsidRPr="005F3450">
        <w:rPr>
          <w:rFonts w:ascii="Times New Roman" w:hAnsi="Times New Roman" w:cs="Times New Roman"/>
          <w:color w:val="000000" w:themeColor="text1"/>
          <w:lang w:val="en-US"/>
        </w:rPr>
        <w:t>, Bergdorf, Germany).</w:t>
      </w:r>
    </w:p>
    <w:p w14:paraId="3D35CCAF" w14:textId="77777777" w:rsidR="000C7138" w:rsidRPr="005F3450" w:rsidRDefault="000C7138" w:rsidP="007063CB">
      <w:pPr>
        <w:spacing w:line="240" w:lineRule="auto"/>
        <w:ind w:firstLine="720"/>
        <w:jc w:val="both"/>
        <w:rPr>
          <w:rFonts w:ascii="Times New Roman" w:hAnsi="Times New Roman" w:cs="Times New Roman"/>
          <w:color w:val="000000" w:themeColor="text1"/>
          <w:lang w:val="en-US"/>
        </w:rPr>
      </w:pPr>
    </w:p>
    <w:p w14:paraId="293AC632" w14:textId="79E35BFA" w:rsidR="008E3662" w:rsidRDefault="004A058F" w:rsidP="007063CB">
      <w:pPr>
        <w:spacing w:line="24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8E3662">
        <w:rPr>
          <w:noProof/>
          <w:lang w:val="en-US"/>
        </w:rPr>
        <w:drawing>
          <wp:inline distT="0" distB="0" distL="0" distR="0" wp14:anchorId="7105C65D" wp14:editId="307F2FC6">
            <wp:extent cx="1756800" cy="2340000"/>
            <wp:effectExtent l="0" t="0" r="0" b="3175"/>
            <wp:docPr id="3" name="Picture 3" descr="C:\Users\Olja\Desktop\Doktorat slike 3\IMG_5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ja\Desktop\Doktorat slike 3\IMG_526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6800" cy="2340000"/>
                    </a:xfrm>
                    <a:prstGeom prst="rect">
                      <a:avLst/>
                    </a:prstGeom>
                    <a:noFill/>
                    <a:ln>
                      <a:noFill/>
                    </a:ln>
                  </pic:spPr>
                </pic:pic>
              </a:graphicData>
            </a:graphic>
          </wp:inline>
        </w:drawing>
      </w:r>
      <w:r w:rsidR="008E3662">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         </w:t>
      </w:r>
      <w:r w:rsidR="008E3662">
        <w:rPr>
          <w:rFonts w:ascii="Times New Roman" w:hAnsi="Times New Roman" w:cs="Times New Roman"/>
          <w:color w:val="000000" w:themeColor="text1"/>
          <w:lang w:val="en-US"/>
        </w:rPr>
        <w:t xml:space="preserve">          </w:t>
      </w:r>
      <w:r w:rsidR="008E3662">
        <w:rPr>
          <w:noProof/>
          <w:lang w:val="en-US"/>
        </w:rPr>
        <w:drawing>
          <wp:inline distT="0" distB="0" distL="0" distR="0" wp14:anchorId="54E9E769" wp14:editId="1A589B2B">
            <wp:extent cx="1756800" cy="2340000"/>
            <wp:effectExtent l="0" t="0" r="0" b="3175"/>
            <wp:docPr id="4" name="Picture 4" descr="C:\Users\Olja\Desktop\Doktorat slike 3\IMG_5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ja\Desktop\Doktorat slike 3\IMG_527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6800" cy="2340000"/>
                    </a:xfrm>
                    <a:prstGeom prst="rect">
                      <a:avLst/>
                    </a:prstGeom>
                    <a:noFill/>
                    <a:ln>
                      <a:noFill/>
                    </a:ln>
                  </pic:spPr>
                </pic:pic>
              </a:graphicData>
            </a:graphic>
          </wp:inline>
        </w:drawing>
      </w:r>
    </w:p>
    <w:p w14:paraId="3121886F" w14:textId="1EE6CAB3" w:rsidR="008E3662" w:rsidRPr="00B63602" w:rsidRDefault="004957E0" w:rsidP="004957E0">
      <w:pPr>
        <w:spacing w:line="240" w:lineRule="auto"/>
        <w:rPr>
          <w:rFonts w:ascii="Times New Roman" w:hAnsi="Times New Roman" w:cs="Times New Roman"/>
          <w:i/>
          <w:color w:val="000000" w:themeColor="text1"/>
          <w:sz w:val="20"/>
          <w:szCs w:val="20"/>
          <w:lang w:val="en-US"/>
        </w:rPr>
      </w:pPr>
      <w:r w:rsidRPr="00B63602">
        <w:rPr>
          <w:rFonts w:ascii="Times New Roman" w:hAnsi="Times New Roman" w:cs="Times New Roman"/>
          <w:i/>
          <w:color w:val="000000" w:themeColor="text1"/>
          <w:sz w:val="20"/>
          <w:szCs w:val="20"/>
          <w:lang w:val="en-US"/>
        </w:rPr>
        <w:t xml:space="preserve">              </w:t>
      </w:r>
      <w:proofErr w:type="gramStart"/>
      <w:r w:rsidR="008E3662" w:rsidRPr="00B63602">
        <w:rPr>
          <w:rFonts w:ascii="Times New Roman" w:hAnsi="Times New Roman" w:cs="Times New Roman"/>
          <w:i/>
          <w:color w:val="000000" w:themeColor="text1"/>
          <w:sz w:val="20"/>
          <w:szCs w:val="20"/>
          <w:lang w:val="en-US"/>
        </w:rPr>
        <w:t>Figure 1.</w:t>
      </w:r>
      <w:proofErr w:type="gramEnd"/>
      <w:r w:rsidR="008E3662" w:rsidRPr="00B63602">
        <w:rPr>
          <w:rFonts w:ascii="Times New Roman" w:hAnsi="Times New Roman" w:cs="Times New Roman"/>
          <w:i/>
          <w:color w:val="000000" w:themeColor="text1"/>
          <w:sz w:val="20"/>
          <w:szCs w:val="20"/>
          <w:lang w:val="en-US"/>
        </w:rPr>
        <w:t xml:space="preserve"> Prepared operational field</w:t>
      </w:r>
    </w:p>
    <w:p w14:paraId="75CA7B02" w14:textId="6DD4047B" w:rsidR="008E3662" w:rsidRPr="00B63602" w:rsidRDefault="004957E0" w:rsidP="004957E0">
      <w:pPr>
        <w:spacing w:line="240" w:lineRule="auto"/>
        <w:rPr>
          <w:rFonts w:ascii="Times New Roman" w:hAnsi="Times New Roman" w:cs="Times New Roman"/>
          <w:i/>
          <w:color w:val="000000" w:themeColor="text1"/>
          <w:sz w:val="20"/>
          <w:szCs w:val="20"/>
          <w:lang w:val="en-US"/>
        </w:rPr>
      </w:pPr>
      <w:r w:rsidRPr="00B63602">
        <w:rPr>
          <w:rFonts w:ascii="Times New Roman" w:hAnsi="Times New Roman" w:cs="Times New Roman"/>
          <w:i/>
          <w:color w:val="000000" w:themeColor="text1"/>
          <w:sz w:val="20"/>
          <w:szCs w:val="20"/>
          <w:lang w:val="en-US"/>
        </w:rPr>
        <w:t xml:space="preserve">                       </w:t>
      </w:r>
      <w:proofErr w:type="gramStart"/>
      <w:r w:rsidR="008E3662" w:rsidRPr="00B63602">
        <w:rPr>
          <w:rFonts w:ascii="Times New Roman" w:hAnsi="Times New Roman" w:cs="Times New Roman"/>
          <w:i/>
          <w:color w:val="000000" w:themeColor="text1"/>
          <w:sz w:val="20"/>
          <w:szCs w:val="20"/>
          <w:lang w:val="en-US"/>
        </w:rPr>
        <w:t>with</w:t>
      </w:r>
      <w:proofErr w:type="gramEnd"/>
      <w:r w:rsidR="008E3662" w:rsidRPr="00B63602">
        <w:rPr>
          <w:rFonts w:ascii="Times New Roman" w:hAnsi="Times New Roman" w:cs="Times New Roman"/>
          <w:i/>
          <w:color w:val="000000" w:themeColor="text1"/>
          <w:sz w:val="20"/>
          <w:szCs w:val="20"/>
          <w:lang w:val="en-US"/>
        </w:rPr>
        <w:t xml:space="preserve"> an incision made      </w:t>
      </w:r>
      <w:r w:rsidRPr="00B63602">
        <w:rPr>
          <w:rFonts w:ascii="Times New Roman" w:hAnsi="Times New Roman" w:cs="Times New Roman"/>
          <w:i/>
          <w:color w:val="000000" w:themeColor="text1"/>
          <w:sz w:val="20"/>
          <w:szCs w:val="20"/>
          <w:lang w:val="en-US"/>
        </w:rPr>
        <w:t xml:space="preserve">                         </w:t>
      </w:r>
      <w:r w:rsidR="008E3662" w:rsidRPr="00B63602">
        <w:rPr>
          <w:rFonts w:ascii="Times New Roman" w:hAnsi="Times New Roman" w:cs="Times New Roman"/>
          <w:i/>
          <w:color w:val="000000" w:themeColor="text1"/>
          <w:sz w:val="20"/>
          <w:szCs w:val="20"/>
          <w:lang w:val="en-US"/>
        </w:rPr>
        <w:t>Figure 2. Implantation of the test tube</w:t>
      </w:r>
    </w:p>
    <w:p w14:paraId="596AB9E0" w14:textId="471583E8" w:rsidR="008E3662" w:rsidRPr="00B63602" w:rsidRDefault="008E3662" w:rsidP="008E3662">
      <w:pPr>
        <w:spacing w:line="240" w:lineRule="auto"/>
        <w:ind w:firstLine="720"/>
        <w:jc w:val="both"/>
        <w:rPr>
          <w:rFonts w:ascii="Times New Roman" w:hAnsi="Times New Roman" w:cs="Times New Roman"/>
          <w:i/>
          <w:color w:val="000000" w:themeColor="text1"/>
          <w:sz w:val="20"/>
          <w:szCs w:val="20"/>
          <w:lang w:val="en-US"/>
        </w:rPr>
      </w:pPr>
      <w:r w:rsidRPr="00B63602">
        <w:rPr>
          <w:rFonts w:ascii="Times New Roman" w:hAnsi="Times New Roman" w:cs="Times New Roman"/>
          <w:i/>
          <w:color w:val="000000" w:themeColor="text1"/>
          <w:sz w:val="20"/>
          <w:szCs w:val="20"/>
          <w:lang w:val="en-US"/>
        </w:rPr>
        <w:t xml:space="preserve">                                                             </w:t>
      </w:r>
      <w:r w:rsidR="004A058F" w:rsidRPr="00B63602">
        <w:rPr>
          <w:rFonts w:ascii="Times New Roman" w:hAnsi="Times New Roman" w:cs="Times New Roman"/>
          <w:i/>
          <w:color w:val="000000" w:themeColor="text1"/>
          <w:sz w:val="20"/>
          <w:szCs w:val="20"/>
          <w:lang w:val="en-US"/>
        </w:rPr>
        <w:t xml:space="preserve">      </w:t>
      </w:r>
      <w:r w:rsidR="004957E0" w:rsidRPr="00B63602">
        <w:rPr>
          <w:rFonts w:ascii="Times New Roman" w:hAnsi="Times New Roman" w:cs="Times New Roman"/>
          <w:i/>
          <w:color w:val="000000" w:themeColor="text1"/>
          <w:sz w:val="20"/>
          <w:szCs w:val="20"/>
          <w:lang w:val="en-US"/>
        </w:rPr>
        <w:t xml:space="preserve">     </w:t>
      </w:r>
      <w:r w:rsidRPr="00B63602">
        <w:rPr>
          <w:rFonts w:ascii="Times New Roman" w:hAnsi="Times New Roman" w:cs="Times New Roman"/>
          <w:i/>
          <w:color w:val="000000" w:themeColor="text1"/>
          <w:sz w:val="20"/>
          <w:szCs w:val="20"/>
          <w:lang w:val="en-US"/>
        </w:rPr>
        <w:t xml:space="preserve"> </w:t>
      </w:r>
      <w:proofErr w:type="gramStart"/>
      <w:r w:rsidRPr="00B63602">
        <w:rPr>
          <w:rFonts w:ascii="Times New Roman" w:hAnsi="Times New Roman" w:cs="Times New Roman"/>
          <w:i/>
          <w:color w:val="000000" w:themeColor="text1"/>
          <w:sz w:val="20"/>
          <w:szCs w:val="20"/>
          <w:lang w:val="en-US"/>
        </w:rPr>
        <w:t>material</w:t>
      </w:r>
      <w:proofErr w:type="gramEnd"/>
      <w:r w:rsidRPr="00B63602">
        <w:rPr>
          <w:rFonts w:ascii="Times New Roman" w:hAnsi="Times New Roman" w:cs="Times New Roman"/>
          <w:i/>
          <w:color w:val="000000" w:themeColor="text1"/>
          <w:sz w:val="20"/>
          <w:szCs w:val="20"/>
          <w:lang w:val="en-US"/>
        </w:rPr>
        <w:t xml:space="preserve"> into the subcutaneous tissue of rats</w:t>
      </w:r>
    </w:p>
    <w:p w14:paraId="0AB99BF3" w14:textId="65CD9AEA" w:rsidR="008E3662" w:rsidRDefault="005B5F7F" w:rsidP="007063CB">
      <w:pPr>
        <w:spacing w:line="240" w:lineRule="auto"/>
        <w:ind w:firstLine="720"/>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Preparation of </w:t>
      </w:r>
      <w:r w:rsidR="004B378A" w:rsidRPr="005F3450">
        <w:rPr>
          <w:rFonts w:ascii="Times New Roman" w:hAnsi="Times New Roman" w:cs="Times New Roman"/>
          <w:color w:val="000000" w:themeColor="text1"/>
          <w:lang w:val="en-US"/>
        </w:rPr>
        <w:t xml:space="preserve">the operational field was carried out, and then a blunt dissection, right and left of the spinal column, two pockets of depth about 15 mm were formed. Sterile polyethylene tubes, previously filled with freshly mixed test materials, are placed in the pockets in this way. After that, the wound was </w:t>
      </w:r>
      <w:r w:rsidR="0059228B" w:rsidRPr="0059228B">
        <w:rPr>
          <w:rFonts w:ascii="Times New Roman" w:hAnsi="Times New Roman" w:cs="Times New Roman"/>
          <w:color w:val="000000" w:themeColor="text1"/>
          <w:lang w:val="en-US"/>
        </w:rPr>
        <w:t>sewn</w:t>
      </w:r>
      <w:r w:rsidR="004B378A" w:rsidRPr="005F3450">
        <w:rPr>
          <w:rFonts w:ascii="Times New Roman" w:hAnsi="Times New Roman" w:cs="Times New Roman"/>
          <w:color w:val="000000" w:themeColor="text1"/>
          <w:lang w:val="en-US"/>
        </w:rPr>
        <w:t xml:space="preserve">. An individual knotted seam was applied. </w:t>
      </w:r>
      <w:r w:rsidR="004B6318" w:rsidRPr="005F3450">
        <w:rPr>
          <w:rFonts w:ascii="Times New Roman" w:hAnsi="Times New Roman" w:cs="Times New Roman"/>
          <w:color w:val="000000" w:themeColor="text1"/>
          <w:lang w:val="en-US"/>
        </w:rPr>
        <w:t xml:space="preserve">After the operation animals were placed in one cage in </w:t>
      </w:r>
      <w:r w:rsidR="004966B8" w:rsidRPr="004966B8">
        <w:rPr>
          <w:rFonts w:ascii="Times New Roman" w:hAnsi="Times New Roman" w:cs="Times New Roman"/>
          <w:color w:val="000000" w:themeColor="text1"/>
          <w:lang w:val="en-US"/>
        </w:rPr>
        <w:t xml:space="preserve">a </w:t>
      </w:r>
      <w:r w:rsidR="004B6318" w:rsidRPr="005F3450">
        <w:rPr>
          <w:rFonts w:ascii="Times New Roman" w:hAnsi="Times New Roman" w:cs="Times New Roman"/>
          <w:color w:val="000000" w:themeColor="text1"/>
          <w:lang w:val="en-US"/>
        </w:rPr>
        <w:t xml:space="preserve">controlled environment, with </w:t>
      </w:r>
      <w:r w:rsidR="009A4F21" w:rsidRPr="009A4F21">
        <w:rPr>
          <w:rFonts w:ascii="Times New Roman" w:hAnsi="Times New Roman" w:cs="Times New Roman"/>
          <w:color w:val="000000" w:themeColor="text1"/>
          <w:lang w:val="en-US"/>
        </w:rPr>
        <w:t xml:space="preserve">a controlled </w:t>
      </w:r>
      <w:r w:rsidR="004B6318" w:rsidRPr="005F3450">
        <w:rPr>
          <w:rFonts w:ascii="Times New Roman" w:hAnsi="Times New Roman" w:cs="Times New Roman"/>
          <w:color w:val="000000" w:themeColor="text1"/>
          <w:lang w:val="en-US"/>
        </w:rPr>
        <w:t xml:space="preserve">diet and daily professional care. </w:t>
      </w:r>
      <w:r w:rsidR="004B378A" w:rsidRPr="005F3450">
        <w:rPr>
          <w:rFonts w:ascii="Times New Roman" w:hAnsi="Times New Roman" w:cs="Times New Roman"/>
          <w:color w:val="000000" w:themeColor="text1"/>
          <w:lang w:val="en-US"/>
        </w:rPr>
        <w:t xml:space="preserve">Animal health control was carried out three times a day. </w:t>
      </w:r>
      <w:r w:rsidR="008D4238" w:rsidRPr="005F3450">
        <w:rPr>
          <w:rFonts w:ascii="Times New Roman" w:hAnsi="Times New Roman" w:cs="Times New Roman"/>
          <w:color w:val="000000" w:themeColor="text1"/>
          <w:lang w:val="en-US"/>
        </w:rPr>
        <w:t>Twelve</w:t>
      </w:r>
      <w:r w:rsidR="004B378A" w:rsidRPr="005F3450">
        <w:rPr>
          <w:rFonts w:ascii="Times New Roman" w:hAnsi="Times New Roman" w:cs="Times New Roman"/>
          <w:color w:val="000000" w:themeColor="text1"/>
          <w:lang w:val="en-US"/>
        </w:rPr>
        <w:t xml:space="preserve"> animals were sacrificed in each observation period </w:t>
      </w:r>
      <w:r w:rsidR="004B378A" w:rsidRPr="005F3450">
        <w:rPr>
          <w:rFonts w:ascii="Times New Roman" w:hAnsi="Times New Roman" w:cs="Times New Roman"/>
          <w:color w:val="000000" w:themeColor="text1"/>
          <w:lang w:val="en-US"/>
        </w:rPr>
        <w:lastRenderedPageBreak/>
        <w:t xml:space="preserve">(7, 15, </w:t>
      </w:r>
      <w:r w:rsidR="006722CA" w:rsidRPr="006722CA">
        <w:rPr>
          <w:rFonts w:ascii="Times New Roman" w:hAnsi="Times New Roman" w:cs="Times New Roman"/>
          <w:color w:val="000000" w:themeColor="text1"/>
          <w:lang w:val="en-US"/>
        </w:rPr>
        <w:t>and 30</w:t>
      </w:r>
      <w:r w:rsidR="006722CA">
        <w:rPr>
          <w:rFonts w:ascii="Times New Roman" w:hAnsi="Times New Roman" w:cs="Times New Roman"/>
          <w:color w:val="000000" w:themeColor="text1"/>
          <w:lang w:val="en-US"/>
        </w:rPr>
        <w:t xml:space="preserve"> </w:t>
      </w:r>
      <w:r w:rsidR="004B378A" w:rsidRPr="005F3450">
        <w:rPr>
          <w:rFonts w:ascii="Times New Roman" w:hAnsi="Times New Roman" w:cs="Times New Roman"/>
          <w:color w:val="000000" w:themeColor="text1"/>
          <w:lang w:val="en-US"/>
        </w:rPr>
        <w:t xml:space="preserve">days). For this purpose, </w:t>
      </w:r>
      <w:r w:rsidR="00553043" w:rsidRPr="00553043">
        <w:rPr>
          <w:rFonts w:ascii="Times New Roman" w:hAnsi="Times New Roman" w:cs="Times New Roman"/>
          <w:color w:val="000000" w:themeColor="text1"/>
          <w:lang w:val="en-US"/>
        </w:rPr>
        <w:t xml:space="preserve">an </w:t>
      </w:r>
      <w:r w:rsidR="004B378A" w:rsidRPr="005F3450">
        <w:rPr>
          <w:rFonts w:ascii="Times New Roman" w:hAnsi="Times New Roman" w:cs="Times New Roman"/>
          <w:color w:val="000000" w:themeColor="text1"/>
          <w:lang w:val="en-US"/>
        </w:rPr>
        <w:t xml:space="preserve">intravenous injection </w:t>
      </w:r>
      <w:proofErr w:type="gramStart"/>
      <w:r w:rsidR="004B378A" w:rsidRPr="005F3450">
        <w:rPr>
          <w:rFonts w:ascii="Times New Roman" w:hAnsi="Times New Roman" w:cs="Times New Roman"/>
          <w:color w:val="000000" w:themeColor="text1"/>
          <w:lang w:val="en-US"/>
        </w:rPr>
        <w:t xml:space="preserve">of </w:t>
      </w:r>
      <w:r w:rsidR="000A70E7">
        <w:rPr>
          <w:rFonts w:ascii="Times New Roman" w:hAnsi="Times New Roman" w:cs="Times New Roman"/>
          <w:color w:val="000000" w:themeColor="text1"/>
          <w:lang w:val="en-US"/>
        </w:rPr>
        <w:t xml:space="preserve"> </w:t>
      </w:r>
      <w:r w:rsidR="000A70E7" w:rsidRPr="000A70E7">
        <w:rPr>
          <w:rFonts w:ascii="Times New Roman" w:hAnsi="Times New Roman" w:cs="Times New Roman"/>
          <w:color w:val="000000" w:themeColor="text1"/>
          <w:lang w:val="en-US"/>
        </w:rPr>
        <w:t>Pentobarbital</w:t>
      </w:r>
      <w:proofErr w:type="gramEnd"/>
      <w:r w:rsidR="000A70E7">
        <w:rPr>
          <w:rFonts w:ascii="Times New Roman" w:hAnsi="Times New Roman" w:cs="Times New Roman"/>
          <w:color w:val="000000" w:themeColor="text1"/>
          <w:lang w:val="en-US"/>
        </w:rPr>
        <w:t xml:space="preserve"> </w:t>
      </w:r>
      <w:r w:rsidR="004B378A" w:rsidRPr="005F3450">
        <w:rPr>
          <w:rFonts w:ascii="Times New Roman" w:hAnsi="Times New Roman" w:cs="Times New Roman"/>
          <w:color w:val="000000" w:themeColor="text1"/>
          <w:lang w:val="en-US"/>
        </w:rPr>
        <w:t>(Pentobarbital sodium salt 100</w:t>
      </w:r>
      <w:r w:rsidR="007063CB" w:rsidRPr="005F3450">
        <w:rPr>
          <w:rFonts w:ascii="Times New Roman" w:hAnsi="Times New Roman" w:cs="Times New Roman"/>
          <w:color w:val="000000" w:themeColor="text1"/>
          <w:lang w:val="en-US"/>
        </w:rPr>
        <w:t xml:space="preserve"> </w:t>
      </w:r>
      <w:r w:rsidR="004B378A" w:rsidRPr="005F3450">
        <w:rPr>
          <w:rFonts w:ascii="Times New Roman" w:hAnsi="Times New Roman" w:cs="Times New Roman"/>
          <w:color w:val="000000" w:themeColor="text1"/>
          <w:lang w:val="en-US"/>
        </w:rPr>
        <w:t>mg /ml,</w:t>
      </w:r>
      <w:r w:rsidR="007063CB" w:rsidRPr="005F3450">
        <w:rPr>
          <w:rFonts w:ascii="Times New Roman" w:hAnsi="Times New Roman" w:cs="Times New Roman"/>
          <w:color w:val="000000" w:themeColor="text1"/>
          <w:lang w:val="en-US"/>
        </w:rPr>
        <w:t xml:space="preserve"> </w:t>
      </w:r>
      <w:r w:rsidR="004B378A" w:rsidRPr="005F3450">
        <w:rPr>
          <w:rFonts w:ascii="Times New Roman" w:hAnsi="Times New Roman" w:cs="Times New Roman"/>
          <w:color w:val="000000" w:themeColor="text1"/>
          <w:lang w:val="en-US"/>
        </w:rPr>
        <w:t xml:space="preserve">Sigma-Aldrich </w:t>
      </w:r>
      <w:proofErr w:type="spellStart"/>
      <w:r w:rsidR="004B378A" w:rsidRPr="005F3450">
        <w:rPr>
          <w:rFonts w:ascii="Times New Roman" w:hAnsi="Times New Roman" w:cs="Times New Roman"/>
          <w:color w:val="000000" w:themeColor="text1"/>
          <w:lang w:val="en-US"/>
        </w:rPr>
        <w:t>Chemie</w:t>
      </w:r>
      <w:proofErr w:type="spellEnd"/>
      <w:r w:rsidR="004B378A" w:rsidRPr="005F3450">
        <w:rPr>
          <w:rFonts w:ascii="Times New Roman" w:hAnsi="Times New Roman" w:cs="Times New Roman"/>
          <w:color w:val="000000" w:themeColor="text1"/>
          <w:lang w:val="en-US"/>
        </w:rPr>
        <w:t xml:space="preserve"> GmbH, </w:t>
      </w:r>
      <w:proofErr w:type="spellStart"/>
      <w:r w:rsidR="004B378A" w:rsidRPr="005F3450">
        <w:rPr>
          <w:rFonts w:ascii="Times New Roman" w:hAnsi="Times New Roman" w:cs="Times New Roman"/>
          <w:color w:val="000000" w:themeColor="text1"/>
          <w:lang w:val="en-US"/>
        </w:rPr>
        <w:t>Steinheim</w:t>
      </w:r>
      <w:proofErr w:type="spellEnd"/>
      <w:r w:rsidR="004B378A" w:rsidRPr="005F3450">
        <w:rPr>
          <w:rFonts w:ascii="Times New Roman" w:hAnsi="Times New Roman" w:cs="Times New Roman"/>
          <w:color w:val="000000" w:themeColor="text1"/>
          <w:lang w:val="en-US"/>
        </w:rPr>
        <w:t>, Germany)</w:t>
      </w:r>
      <w:r w:rsidR="007063CB" w:rsidRPr="005F3450">
        <w:rPr>
          <w:rFonts w:ascii="Times New Roman" w:hAnsi="Times New Roman" w:cs="Times New Roman"/>
          <w:color w:val="000000" w:themeColor="text1"/>
          <w:lang w:val="en-US"/>
        </w:rPr>
        <w:t xml:space="preserve"> </w:t>
      </w:r>
      <w:r w:rsidR="004B378A" w:rsidRPr="005F3450">
        <w:rPr>
          <w:rFonts w:ascii="Times New Roman" w:hAnsi="Times New Roman" w:cs="Times New Roman"/>
          <w:color w:val="000000" w:themeColor="text1"/>
          <w:lang w:val="en-US"/>
        </w:rPr>
        <w:t>was used.</w:t>
      </w:r>
    </w:p>
    <w:p w14:paraId="53FA2021" w14:textId="77777777" w:rsidR="000C7138" w:rsidRPr="005F3450" w:rsidRDefault="000C7138" w:rsidP="007063CB">
      <w:pPr>
        <w:spacing w:line="240" w:lineRule="auto"/>
        <w:ind w:firstLine="720"/>
        <w:jc w:val="both"/>
        <w:rPr>
          <w:rFonts w:ascii="Times New Roman" w:hAnsi="Times New Roman" w:cs="Times New Roman"/>
          <w:color w:val="000000" w:themeColor="text1"/>
          <w:lang w:val="en-US"/>
        </w:rPr>
      </w:pPr>
    </w:p>
    <w:p w14:paraId="1DFB39D8" w14:textId="0AF62D0E" w:rsidR="00F746B3" w:rsidRDefault="008E3662" w:rsidP="004A058F">
      <w:pPr>
        <w:spacing w:line="240" w:lineRule="auto"/>
        <w:ind w:firstLine="720"/>
        <w:jc w:val="center"/>
        <w:rPr>
          <w:rFonts w:ascii="Times New Roman" w:hAnsi="Times New Roman" w:cs="Times New Roman"/>
          <w:color w:val="000000" w:themeColor="text1"/>
          <w:lang w:val="en-US"/>
        </w:rPr>
      </w:pPr>
      <w:r>
        <w:rPr>
          <w:noProof/>
          <w:lang w:val="en-US"/>
        </w:rPr>
        <w:drawing>
          <wp:inline distT="0" distB="0" distL="0" distR="0" wp14:anchorId="612ADABF" wp14:editId="6557EF11">
            <wp:extent cx="2404800" cy="1800000"/>
            <wp:effectExtent l="0" t="0" r="0" b="0"/>
            <wp:docPr id="5" name="Picture 5" descr="C:\Users\Olja\Desktop\Doktorat slike 3\IMG_5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ja\Desktop\Doktorat slike 3\IMG_538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4800" cy="1800000"/>
                    </a:xfrm>
                    <a:prstGeom prst="rect">
                      <a:avLst/>
                    </a:prstGeom>
                    <a:noFill/>
                    <a:ln>
                      <a:noFill/>
                    </a:ln>
                  </pic:spPr>
                </pic:pic>
              </a:graphicData>
            </a:graphic>
          </wp:inline>
        </w:drawing>
      </w:r>
    </w:p>
    <w:p w14:paraId="4EE75C14" w14:textId="215D4BA7" w:rsidR="004A058F" w:rsidRPr="00B63602" w:rsidRDefault="004A058F" w:rsidP="00D60DC9">
      <w:pPr>
        <w:spacing w:line="240" w:lineRule="auto"/>
        <w:ind w:firstLine="720"/>
        <w:jc w:val="center"/>
        <w:rPr>
          <w:rFonts w:ascii="Times New Roman" w:hAnsi="Times New Roman" w:cs="Times New Roman"/>
          <w:i/>
          <w:color w:val="000000" w:themeColor="text1"/>
          <w:sz w:val="20"/>
          <w:szCs w:val="20"/>
          <w:lang w:val="en-US"/>
        </w:rPr>
      </w:pPr>
      <w:proofErr w:type="gramStart"/>
      <w:r w:rsidRPr="00B63602">
        <w:rPr>
          <w:rFonts w:ascii="Times New Roman" w:hAnsi="Times New Roman" w:cs="Times New Roman"/>
          <w:i/>
          <w:color w:val="000000" w:themeColor="text1"/>
          <w:sz w:val="20"/>
          <w:szCs w:val="20"/>
          <w:lang w:val="en-US"/>
        </w:rPr>
        <w:t>Figure 3.</w:t>
      </w:r>
      <w:proofErr w:type="gramEnd"/>
      <w:r w:rsidRPr="00B63602">
        <w:rPr>
          <w:rFonts w:ascii="Times New Roman" w:hAnsi="Times New Roman" w:cs="Times New Roman"/>
          <w:i/>
          <w:color w:val="000000" w:themeColor="text1"/>
          <w:sz w:val="20"/>
          <w:szCs w:val="20"/>
          <w:lang w:val="en-US"/>
        </w:rPr>
        <w:t xml:space="preserve"> Polyethylene tube in the subcutaneous tissue of rats</w:t>
      </w:r>
    </w:p>
    <w:p w14:paraId="26DC07BE" w14:textId="3D84B536" w:rsidR="008E3662" w:rsidRPr="00B63602" w:rsidRDefault="004B378A" w:rsidP="00F746B3">
      <w:pPr>
        <w:spacing w:line="240" w:lineRule="auto"/>
        <w:ind w:firstLine="720"/>
        <w:jc w:val="both"/>
        <w:rPr>
          <w:rFonts w:ascii="Times New Roman" w:hAnsi="Times New Roman" w:cs="Times New Roman"/>
          <w:i/>
          <w:color w:val="000000" w:themeColor="text1"/>
          <w:sz w:val="20"/>
          <w:szCs w:val="20"/>
          <w:lang w:val="en-US"/>
        </w:rPr>
      </w:pPr>
      <w:r w:rsidRPr="00B63602">
        <w:rPr>
          <w:rFonts w:ascii="Times New Roman" w:hAnsi="Times New Roman" w:cs="Times New Roman"/>
          <w:i/>
          <w:color w:val="000000" w:themeColor="text1"/>
          <w:sz w:val="20"/>
          <w:szCs w:val="20"/>
          <w:lang w:val="en-US"/>
        </w:rPr>
        <w:t xml:space="preserve">            </w:t>
      </w:r>
    </w:p>
    <w:p w14:paraId="04668A7A" w14:textId="16BEC9F4" w:rsidR="008E3662" w:rsidRPr="005F3450" w:rsidRDefault="004B378A" w:rsidP="007063CB">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 xml:space="preserve">Prepared subcutaneous tissue, together with tubes, was immersed in 10% formalin and delivered to laboratories for histological analysis. For histological analysis, 4 samples were taken from each animal. After that, tissue clip fixation together with polyethylene tubes was performed in 10% buffered formalin, paraffin molding, and paraffinic dyeing (4 </w:t>
      </w:r>
      <w:proofErr w:type="spellStart"/>
      <w:r w:rsidRPr="005F3450">
        <w:rPr>
          <w:rFonts w:ascii="Times New Roman" w:hAnsi="Times New Roman" w:cs="Times New Roman"/>
          <w:color w:val="000000" w:themeColor="text1"/>
          <w:lang w:val="en-US"/>
        </w:rPr>
        <w:t>μm</w:t>
      </w:r>
      <w:proofErr w:type="spellEnd"/>
      <w:r w:rsidRPr="005F3450">
        <w:rPr>
          <w:rFonts w:ascii="Times New Roman" w:hAnsi="Times New Roman" w:cs="Times New Roman"/>
          <w:color w:val="000000" w:themeColor="text1"/>
          <w:lang w:val="en-US"/>
        </w:rPr>
        <w:t xml:space="preserve"> thickness) of </w:t>
      </w:r>
      <w:proofErr w:type="spellStart"/>
      <w:r w:rsidR="00E3473F" w:rsidRPr="00E3473F">
        <w:rPr>
          <w:rFonts w:ascii="Times New Roman" w:hAnsi="Times New Roman" w:cs="Times New Roman"/>
          <w:color w:val="000000" w:themeColor="text1"/>
          <w:lang w:val="en-US"/>
        </w:rPr>
        <w:t>hematoxylin</w:t>
      </w:r>
      <w:proofErr w:type="spellEnd"/>
      <w:r w:rsidR="00E3473F" w:rsidRPr="00E3473F">
        <w:rPr>
          <w:rFonts w:ascii="Times New Roman" w:hAnsi="Times New Roman" w:cs="Times New Roman"/>
          <w:color w:val="000000" w:themeColor="text1"/>
          <w:lang w:val="en-US"/>
        </w:rPr>
        <w:t>-eosin</w:t>
      </w:r>
      <w:r w:rsidR="00E3473F">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(HE).</w:t>
      </w:r>
    </w:p>
    <w:p w14:paraId="4B89FB9C" w14:textId="57EDC5B1" w:rsidR="008E3662" w:rsidRDefault="008E3662" w:rsidP="007063CB">
      <w:pPr>
        <w:spacing w:line="240" w:lineRule="auto"/>
        <w:ind w:firstLine="720"/>
        <w:jc w:val="both"/>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inline distT="0" distB="0" distL="0" distR="0" wp14:anchorId="603AE959" wp14:editId="0209EF6F">
            <wp:extent cx="3176270" cy="17983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6270" cy="1798320"/>
                    </a:xfrm>
                    <a:prstGeom prst="rect">
                      <a:avLst/>
                    </a:prstGeom>
                    <a:noFill/>
                  </pic:spPr>
                </pic:pic>
              </a:graphicData>
            </a:graphic>
          </wp:inline>
        </w:drawing>
      </w:r>
      <w:r>
        <w:rPr>
          <w:rFonts w:ascii="Times New Roman" w:hAnsi="Times New Roman" w:cs="Times New Roman"/>
          <w:color w:val="000000" w:themeColor="text1"/>
          <w:lang w:val="en-US"/>
        </w:rPr>
        <w:t xml:space="preserve">  </w:t>
      </w:r>
      <w:r>
        <w:rPr>
          <w:rFonts w:ascii="Times New Roman" w:hAnsi="Times New Roman" w:cs="Times New Roman"/>
          <w:noProof/>
          <w:color w:val="000000" w:themeColor="text1"/>
          <w:lang w:val="en-US"/>
        </w:rPr>
        <w:drawing>
          <wp:inline distT="0" distB="0" distL="0" distR="0" wp14:anchorId="7CC9C8B2" wp14:editId="15D351A1">
            <wp:extent cx="1316990" cy="2060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16990" cy="2060575"/>
                    </a:xfrm>
                    <a:prstGeom prst="rect">
                      <a:avLst/>
                    </a:prstGeom>
                    <a:noFill/>
                  </pic:spPr>
                </pic:pic>
              </a:graphicData>
            </a:graphic>
          </wp:inline>
        </w:drawing>
      </w:r>
    </w:p>
    <w:p w14:paraId="507B6B7D" w14:textId="3B791979" w:rsidR="007063CB" w:rsidRDefault="008E3662" w:rsidP="008E3662">
      <w:pPr>
        <w:spacing w:line="240" w:lineRule="auto"/>
        <w:ind w:firstLine="720"/>
        <w:jc w:val="both"/>
        <w:rPr>
          <w:rFonts w:ascii="Times New Roman" w:hAnsi="Times New Roman" w:cs="Times New Roman"/>
          <w:i/>
          <w:color w:val="000000" w:themeColor="text1"/>
          <w:sz w:val="20"/>
          <w:szCs w:val="20"/>
          <w:lang w:val="en-US"/>
        </w:rPr>
      </w:pPr>
      <w:proofErr w:type="gramStart"/>
      <w:r w:rsidRPr="00B63602">
        <w:rPr>
          <w:rFonts w:ascii="Times New Roman" w:hAnsi="Times New Roman" w:cs="Times New Roman"/>
          <w:i/>
          <w:color w:val="000000" w:themeColor="text1"/>
          <w:sz w:val="20"/>
          <w:szCs w:val="20"/>
          <w:lang w:val="en-US"/>
        </w:rPr>
        <w:t>Figure 4.</w:t>
      </w:r>
      <w:proofErr w:type="gramEnd"/>
      <w:r w:rsidR="00B33158">
        <w:rPr>
          <w:rFonts w:ascii="Times New Roman" w:hAnsi="Times New Roman" w:cs="Times New Roman"/>
          <w:i/>
          <w:color w:val="000000" w:themeColor="text1"/>
          <w:sz w:val="20"/>
          <w:szCs w:val="20"/>
          <w:lang w:val="en-US"/>
        </w:rPr>
        <w:t xml:space="preserve"> </w:t>
      </w:r>
      <w:r w:rsidRPr="00B63602">
        <w:rPr>
          <w:rFonts w:ascii="Times New Roman" w:hAnsi="Times New Roman" w:cs="Times New Roman"/>
          <w:i/>
          <w:color w:val="000000" w:themeColor="text1"/>
          <w:sz w:val="20"/>
          <w:szCs w:val="20"/>
          <w:lang w:val="en-US"/>
        </w:rPr>
        <w:t xml:space="preserve">a) </w:t>
      </w:r>
      <w:proofErr w:type="gramStart"/>
      <w:r w:rsidRPr="00B63602">
        <w:rPr>
          <w:rFonts w:ascii="Times New Roman" w:hAnsi="Times New Roman" w:cs="Times New Roman"/>
          <w:i/>
          <w:color w:val="000000" w:themeColor="text1"/>
          <w:sz w:val="20"/>
          <w:szCs w:val="20"/>
          <w:lang w:val="en-US"/>
        </w:rPr>
        <w:t>and</w:t>
      </w:r>
      <w:proofErr w:type="gramEnd"/>
      <w:r w:rsidRPr="00B63602">
        <w:rPr>
          <w:rFonts w:ascii="Times New Roman" w:hAnsi="Times New Roman" w:cs="Times New Roman"/>
          <w:i/>
          <w:color w:val="000000" w:themeColor="text1"/>
          <w:sz w:val="20"/>
          <w:szCs w:val="20"/>
          <w:lang w:val="en-US"/>
        </w:rPr>
        <w:t xml:space="preserve"> b) Subcutaneous tissue samples with polyethylene tubes</w:t>
      </w:r>
    </w:p>
    <w:p w14:paraId="3DAF6190" w14:textId="77777777" w:rsidR="000C7138" w:rsidRPr="00B63602" w:rsidRDefault="000C7138" w:rsidP="008E3662">
      <w:pPr>
        <w:spacing w:line="240" w:lineRule="auto"/>
        <w:ind w:firstLine="720"/>
        <w:jc w:val="both"/>
        <w:rPr>
          <w:rFonts w:ascii="Times New Roman" w:hAnsi="Times New Roman" w:cs="Times New Roman"/>
          <w:i/>
          <w:color w:val="000000" w:themeColor="text1"/>
          <w:sz w:val="20"/>
          <w:szCs w:val="20"/>
          <w:lang w:val="en-US"/>
        </w:rPr>
      </w:pPr>
    </w:p>
    <w:p w14:paraId="379581FD" w14:textId="18BE986B" w:rsidR="002B2B8C" w:rsidRDefault="004B378A" w:rsidP="002B2B8C">
      <w:pPr>
        <w:spacing w:line="240" w:lineRule="auto"/>
        <w:ind w:firstLine="720"/>
        <w:jc w:val="both"/>
        <w:rPr>
          <w:rFonts w:ascii="Times New Roman" w:hAnsi="Times New Roman" w:cs="Times New Roman"/>
          <w:color w:val="000000" w:themeColor="text1"/>
          <w:lang w:val="sr-Cyrl-BA"/>
        </w:rPr>
      </w:pPr>
      <w:r w:rsidRPr="005F3450">
        <w:rPr>
          <w:rFonts w:ascii="Times New Roman" w:hAnsi="Times New Roman" w:cs="Times New Roman"/>
          <w:color w:val="000000" w:themeColor="text1"/>
          <w:lang w:val="en-US"/>
        </w:rPr>
        <w:t>Analysis of the preparation was done on a light microscope (Olympus BX-51, Japan) by an experienced pathologist, who did not participate in the sampling of the material. Histological analysis of the prepared samples was performed qualitati</w:t>
      </w:r>
      <w:r w:rsidR="0009562F">
        <w:rPr>
          <w:rFonts w:ascii="Times New Roman" w:hAnsi="Times New Roman" w:cs="Times New Roman"/>
          <w:color w:val="000000" w:themeColor="text1"/>
          <w:lang w:val="en-US"/>
        </w:rPr>
        <w:t xml:space="preserve">vely and </w:t>
      </w:r>
      <w:proofErr w:type="spellStart"/>
      <w:r w:rsidR="0009562F">
        <w:rPr>
          <w:rFonts w:ascii="Times New Roman" w:hAnsi="Times New Roman" w:cs="Times New Roman"/>
          <w:color w:val="000000" w:themeColor="text1"/>
          <w:lang w:val="en-US"/>
        </w:rPr>
        <w:t>semiquantitative</w:t>
      </w:r>
      <w:proofErr w:type="spellEnd"/>
      <w:r w:rsidR="0009562F">
        <w:rPr>
          <w:rFonts w:ascii="Times New Roman" w:hAnsi="Times New Roman" w:cs="Times New Roman"/>
          <w:color w:val="000000" w:themeColor="text1"/>
          <w:lang w:val="en-US"/>
        </w:rPr>
        <w:t xml:space="preserve">, and </w:t>
      </w:r>
      <w:r w:rsidRPr="005F3450">
        <w:rPr>
          <w:rFonts w:ascii="Times New Roman" w:hAnsi="Times New Roman" w:cs="Times New Roman"/>
          <w:color w:val="000000" w:themeColor="text1"/>
          <w:lang w:val="en-US"/>
        </w:rPr>
        <w:t>the inflammatory reaction, vascular congestion, fibrous capsule</w:t>
      </w:r>
      <w:r w:rsidR="0009562F">
        <w:rPr>
          <w:rFonts w:ascii="Times New Roman" w:hAnsi="Times New Roman" w:cs="Times New Roman"/>
          <w:color w:val="000000" w:themeColor="text1"/>
          <w:lang w:val="en-US"/>
        </w:rPr>
        <w:t>,</w:t>
      </w:r>
      <w:r w:rsidRPr="005F3450">
        <w:rPr>
          <w:rFonts w:ascii="Times New Roman" w:hAnsi="Times New Roman" w:cs="Times New Roman"/>
          <w:color w:val="000000" w:themeColor="text1"/>
          <w:lang w:val="en-US"/>
        </w:rPr>
        <w:t xml:space="preserve"> and the preservation of the integrity of the connective tissue were considered</w:t>
      </w:r>
      <w:r w:rsidR="007063CB" w:rsidRPr="005F3450">
        <w:rPr>
          <w:rFonts w:ascii="Times New Roman" w:hAnsi="Times New Roman" w:cs="Times New Roman"/>
          <w:color w:val="000000" w:themeColor="text1"/>
          <w:lang w:val="en-US"/>
        </w:rPr>
        <w:t>.</w:t>
      </w:r>
    </w:p>
    <w:p w14:paraId="45EFDCAB" w14:textId="77777777" w:rsidR="002B2B8C" w:rsidRDefault="002B2B8C" w:rsidP="002B2B8C">
      <w:pPr>
        <w:spacing w:line="240" w:lineRule="auto"/>
        <w:ind w:firstLine="720"/>
        <w:jc w:val="both"/>
        <w:rPr>
          <w:rFonts w:ascii="Times New Roman" w:hAnsi="Times New Roman" w:cs="Times New Roman"/>
          <w:color w:val="000000" w:themeColor="text1"/>
          <w:lang w:val="sr-Cyrl-BA"/>
        </w:rPr>
      </w:pPr>
    </w:p>
    <w:p w14:paraId="6BEB0C27" w14:textId="7DA88B2B" w:rsidR="007063CB" w:rsidRPr="005F3450" w:rsidRDefault="007063CB" w:rsidP="002B2B8C">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2.3.</w:t>
      </w:r>
      <w:r w:rsidRPr="005F3450">
        <w:t xml:space="preserve"> </w:t>
      </w:r>
      <w:r w:rsidRPr="005F3450">
        <w:rPr>
          <w:rFonts w:ascii="Times New Roman" w:hAnsi="Times New Roman" w:cs="Times New Roman"/>
          <w:color w:val="000000" w:themeColor="text1"/>
          <w:lang w:val="en-US"/>
        </w:rPr>
        <w:t>Statistical analysis</w:t>
      </w:r>
    </w:p>
    <w:p w14:paraId="17FA81B4" w14:textId="1A04C14B" w:rsidR="002B2B8C" w:rsidRPr="000C7138" w:rsidRDefault="007063CB" w:rsidP="000C7138">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color w:val="000000" w:themeColor="text1"/>
          <w:lang w:val="en-US"/>
        </w:rPr>
        <w:t xml:space="preserve">The </w:t>
      </w:r>
      <w:r w:rsidR="001E55A5" w:rsidRPr="001E55A5">
        <w:rPr>
          <w:rFonts w:ascii="Times New Roman" w:hAnsi="Times New Roman" w:cs="Times New Roman"/>
          <w:color w:val="000000" w:themeColor="text1"/>
          <w:lang w:val="en-US"/>
        </w:rPr>
        <w:t>Mann-Whitney</w:t>
      </w:r>
      <w:r w:rsidR="001E55A5">
        <w:rPr>
          <w:rFonts w:ascii="Times New Roman" w:hAnsi="Times New Roman" w:cs="Times New Roman"/>
          <w:color w:val="000000" w:themeColor="text1"/>
          <w:lang w:val="en-US"/>
        </w:rPr>
        <w:t xml:space="preserve"> </w:t>
      </w:r>
      <w:r w:rsidRPr="005F3450">
        <w:rPr>
          <w:rFonts w:ascii="Times New Roman" w:hAnsi="Times New Roman" w:cs="Times New Roman"/>
          <w:color w:val="000000" w:themeColor="text1"/>
          <w:lang w:val="en-US"/>
        </w:rPr>
        <w:t>U test was used for statistical analysis of the obtained results of subcutaneous implantation in rat tissue.</w:t>
      </w:r>
    </w:p>
    <w:p w14:paraId="2410D521" w14:textId="12BA812E" w:rsidR="00CB0D3A" w:rsidRPr="002B2B8C" w:rsidRDefault="00327EAB" w:rsidP="002B2B8C">
      <w:pPr>
        <w:spacing w:line="240" w:lineRule="auto"/>
        <w:ind w:firstLine="720"/>
        <w:jc w:val="both"/>
        <w:rPr>
          <w:rFonts w:ascii="Times New Roman" w:hAnsi="Times New Roman" w:cs="Times New Roman"/>
          <w:color w:val="000000" w:themeColor="text1"/>
          <w:lang w:val="en-US"/>
        </w:rPr>
      </w:pPr>
      <w:r w:rsidRPr="005F3450">
        <w:rPr>
          <w:rFonts w:ascii="Times New Roman" w:hAnsi="Times New Roman" w:cs="Times New Roman"/>
          <w:bCs/>
          <w:lang w:val="en-US"/>
        </w:rPr>
        <w:lastRenderedPageBreak/>
        <w:t>3. RESULTS</w:t>
      </w:r>
    </w:p>
    <w:p w14:paraId="7123DD97" w14:textId="16009AEB" w:rsidR="00851DE8" w:rsidRDefault="004D4B1D" w:rsidP="00851DE8">
      <w:pPr>
        <w:spacing w:line="240" w:lineRule="auto"/>
        <w:ind w:firstLine="720"/>
        <w:jc w:val="both"/>
        <w:rPr>
          <w:rFonts w:ascii="Times New Roman" w:hAnsi="Times New Roman" w:cs="Times New Roman"/>
          <w:lang w:val="en-US"/>
        </w:rPr>
      </w:pPr>
      <w:r w:rsidRPr="004D4B1D">
        <w:rPr>
          <w:rFonts w:ascii="Times New Roman" w:hAnsi="Times New Roman" w:cs="Times New Roman"/>
          <w:bCs/>
        </w:rPr>
        <w:t>The results</w:t>
      </w:r>
      <w:r>
        <w:rPr>
          <w:rFonts w:ascii="Times New Roman" w:hAnsi="Times New Roman" w:cs="Times New Roman"/>
          <w:bCs/>
          <w:lang w:val="sr-Latn-CS"/>
        </w:rPr>
        <w:t xml:space="preserve"> </w:t>
      </w:r>
      <w:r w:rsidR="00F35317" w:rsidRPr="005F3450">
        <w:rPr>
          <w:rFonts w:ascii="Times New Roman" w:hAnsi="Times New Roman" w:cs="Times New Roman"/>
          <w:bCs/>
        </w:rPr>
        <w:t xml:space="preserve">of the histological analysis are shown in </w:t>
      </w:r>
      <w:r w:rsidR="0060391D" w:rsidRPr="0060391D">
        <w:rPr>
          <w:rFonts w:ascii="Times New Roman" w:hAnsi="Times New Roman" w:cs="Times New Roman"/>
          <w:bCs/>
        </w:rPr>
        <w:t>Tables</w:t>
      </w:r>
      <w:r w:rsidR="0060391D">
        <w:rPr>
          <w:rFonts w:ascii="Times New Roman" w:hAnsi="Times New Roman" w:cs="Times New Roman"/>
          <w:bCs/>
          <w:lang w:val="sr-Latn-CS"/>
        </w:rPr>
        <w:t xml:space="preserve"> </w:t>
      </w:r>
      <w:r w:rsidR="00F35317" w:rsidRPr="005F3450">
        <w:rPr>
          <w:rFonts w:ascii="Times New Roman" w:hAnsi="Times New Roman" w:cs="Times New Roman"/>
          <w:bCs/>
        </w:rPr>
        <w:t>1</w:t>
      </w:r>
      <w:r w:rsidR="006E3F5A" w:rsidRPr="005F3450">
        <w:rPr>
          <w:rFonts w:ascii="Times New Roman" w:hAnsi="Times New Roman" w:cs="Times New Roman"/>
          <w:bCs/>
          <w:lang w:val="bs-Latn-BA"/>
        </w:rPr>
        <w:t>, 2</w:t>
      </w:r>
      <w:r w:rsidR="00920E79">
        <w:rPr>
          <w:rFonts w:ascii="Times New Roman" w:hAnsi="Times New Roman" w:cs="Times New Roman"/>
          <w:bCs/>
          <w:lang w:val="bs-Latn-BA"/>
        </w:rPr>
        <w:t>,</w:t>
      </w:r>
      <w:r w:rsidR="006E3F5A" w:rsidRPr="005F3450">
        <w:rPr>
          <w:rFonts w:ascii="Times New Roman" w:hAnsi="Times New Roman" w:cs="Times New Roman"/>
          <w:bCs/>
          <w:lang w:val="bs-Latn-BA"/>
        </w:rPr>
        <w:t xml:space="preserve"> and 3.</w:t>
      </w:r>
      <w:r w:rsidR="00851DE8">
        <w:rPr>
          <w:rFonts w:ascii="Times New Roman" w:hAnsi="Times New Roman" w:cs="Times New Roman"/>
          <w:bCs/>
          <w:lang w:val="bs-Latn-BA"/>
        </w:rPr>
        <w:t xml:space="preserve">                                       </w:t>
      </w:r>
      <w:r w:rsidR="00527132" w:rsidRPr="005F3450">
        <w:rPr>
          <w:rFonts w:ascii="Times New Roman" w:hAnsi="Times New Roman" w:cs="Times New Roman"/>
          <w:lang w:val="en-US"/>
        </w:rPr>
        <w:t xml:space="preserve">After a 7-day </w:t>
      </w:r>
      <w:proofErr w:type="spellStart"/>
      <w:r w:rsidR="00527132" w:rsidRPr="005F3450">
        <w:rPr>
          <w:rFonts w:ascii="Times New Roman" w:hAnsi="Times New Roman" w:cs="Times New Roman"/>
          <w:lang w:val="en-US"/>
        </w:rPr>
        <w:t>histopathological</w:t>
      </w:r>
      <w:proofErr w:type="spellEnd"/>
      <w:r w:rsidR="00527132" w:rsidRPr="005F3450">
        <w:rPr>
          <w:rFonts w:ascii="Times New Roman" w:hAnsi="Times New Roman" w:cs="Times New Roman"/>
          <w:lang w:val="en-US"/>
        </w:rPr>
        <w:t xml:space="preserve"> analysis</w:t>
      </w:r>
      <w:r w:rsidR="00F65473" w:rsidRPr="005F3450">
        <w:rPr>
          <w:rFonts w:ascii="Times New Roman" w:hAnsi="Times New Roman" w:cs="Times New Roman"/>
          <w:lang w:val="en-US"/>
        </w:rPr>
        <w:t xml:space="preserve"> in subcutaneous tissue samples with ALBO-CA in 10 cases (</w:t>
      </w:r>
      <w:r w:rsidR="00F65473" w:rsidRPr="005F3450">
        <w:rPr>
          <w:rFonts w:ascii="Times New Roman" w:hAnsi="Times New Roman" w:cs="Times New Roman"/>
        </w:rPr>
        <w:t>83</w:t>
      </w:r>
      <w:proofErr w:type="gramStart"/>
      <w:r w:rsidR="00F65473" w:rsidRPr="005F3450">
        <w:rPr>
          <w:rFonts w:ascii="Times New Roman" w:hAnsi="Times New Roman" w:cs="Times New Roman"/>
        </w:rPr>
        <w:t>,3</w:t>
      </w:r>
      <w:proofErr w:type="gramEnd"/>
      <w:r w:rsidR="00F65473" w:rsidRPr="005F3450">
        <w:rPr>
          <w:rFonts w:ascii="Times New Roman" w:hAnsi="Times New Roman" w:cs="Times New Roman"/>
        </w:rPr>
        <w:t>%</w:t>
      </w:r>
      <w:r w:rsidR="00F65473" w:rsidRPr="005F3450">
        <w:rPr>
          <w:rFonts w:ascii="Times New Roman" w:hAnsi="Times New Roman" w:cs="Times New Roman"/>
          <w:lang w:val="bs-Latn-BA"/>
        </w:rPr>
        <w:t>)</w:t>
      </w:r>
      <w:r w:rsidR="00F65473" w:rsidRPr="005F3450">
        <w:rPr>
          <w:rFonts w:ascii="Times New Roman" w:hAnsi="Times New Roman" w:cs="Times New Roman"/>
          <w:lang w:val="en-US"/>
        </w:rPr>
        <w:t xml:space="preserve"> a moderate inflammatory reaction was recorded, while in 2 cases (</w:t>
      </w:r>
      <w:r w:rsidR="00F65473" w:rsidRPr="005F3450">
        <w:rPr>
          <w:rFonts w:ascii="Times New Roman" w:hAnsi="Times New Roman" w:cs="Times New Roman"/>
        </w:rPr>
        <w:t>16,7%</w:t>
      </w:r>
      <w:r w:rsidR="00F65473" w:rsidRPr="005F3450">
        <w:rPr>
          <w:rFonts w:ascii="Times New Roman" w:hAnsi="Times New Roman" w:cs="Times New Roman"/>
          <w:lang w:val="bs-Latn-BA"/>
        </w:rPr>
        <w:t>)</w:t>
      </w:r>
      <w:r w:rsidR="00F65473" w:rsidRPr="005F3450">
        <w:rPr>
          <w:rFonts w:ascii="Times New Roman" w:hAnsi="Times New Roman" w:cs="Times New Roman"/>
          <w:lang w:val="en-US"/>
        </w:rPr>
        <w:t xml:space="preserve"> it was assessed as pronounced. In the same observation period, in samples with </w:t>
      </w:r>
      <w:proofErr w:type="spellStart"/>
      <w:r w:rsidR="00F65473" w:rsidRPr="005F3450">
        <w:rPr>
          <w:rFonts w:ascii="Times New Roman" w:hAnsi="Times New Roman" w:cs="Times New Roman"/>
          <w:lang w:val="en-US"/>
        </w:rPr>
        <w:t>Bioaggregate</w:t>
      </w:r>
      <w:proofErr w:type="spellEnd"/>
      <w:r w:rsidR="00F65473" w:rsidRPr="005F3450">
        <w:rPr>
          <w:rFonts w:ascii="Times New Roman" w:hAnsi="Times New Roman" w:cs="Times New Roman"/>
          <w:lang w:val="en-US"/>
        </w:rPr>
        <w:t xml:space="preserve">, a moderate inflammatory reaction was found in 9 </w:t>
      </w:r>
      <w:r w:rsidR="00AD6097" w:rsidRPr="005F3450">
        <w:rPr>
          <w:rFonts w:ascii="Times New Roman" w:hAnsi="Times New Roman" w:cs="Times New Roman"/>
          <w:lang w:val="en-US"/>
        </w:rPr>
        <w:t>(</w:t>
      </w:r>
      <w:r w:rsidR="00F65473" w:rsidRPr="005F3450">
        <w:rPr>
          <w:rFonts w:ascii="Times New Roman" w:hAnsi="Times New Roman" w:cs="Times New Roman"/>
        </w:rPr>
        <w:t>75</w:t>
      </w:r>
      <w:proofErr w:type="gramStart"/>
      <w:r w:rsidR="00F65473" w:rsidRPr="005F3450">
        <w:rPr>
          <w:rFonts w:ascii="Times New Roman" w:hAnsi="Times New Roman" w:cs="Times New Roman"/>
        </w:rPr>
        <w:t>,0</w:t>
      </w:r>
      <w:proofErr w:type="gramEnd"/>
      <w:r w:rsidR="00F65473" w:rsidRPr="005F3450">
        <w:rPr>
          <w:rFonts w:ascii="Times New Roman" w:hAnsi="Times New Roman" w:cs="Times New Roman"/>
        </w:rPr>
        <w:t>%</w:t>
      </w:r>
      <w:r w:rsidR="00F65473" w:rsidRPr="005F3450">
        <w:rPr>
          <w:rFonts w:ascii="Times New Roman" w:hAnsi="Times New Roman" w:cs="Times New Roman"/>
          <w:lang w:val="bs-Latn-BA"/>
        </w:rPr>
        <w:t xml:space="preserve">) </w:t>
      </w:r>
      <w:r w:rsidR="00F65473" w:rsidRPr="005F3450">
        <w:rPr>
          <w:rFonts w:ascii="Times New Roman" w:hAnsi="Times New Roman" w:cs="Times New Roman"/>
          <w:lang w:val="en-US"/>
        </w:rPr>
        <w:t>cases, and pronounced in 3 (</w:t>
      </w:r>
      <w:r w:rsidR="00F65473" w:rsidRPr="005F3450">
        <w:rPr>
          <w:rFonts w:ascii="Times New Roman" w:hAnsi="Times New Roman" w:cs="Times New Roman"/>
        </w:rPr>
        <w:t>25,0%</w:t>
      </w:r>
      <w:r w:rsidR="00F65473" w:rsidRPr="005F3450">
        <w:rPr>
          <w:rFonts w:ascii="Times New Roman" w:hAnsi="Times New Roman" w:cs="Times New Roman"/>
          <w:lang w:val="bs-Latn-BA"/>
        </w:rPr>
        <w:t xml:space="preserve">) </w:t>
      </w:r>
      <w:r w:rsidR="00F65473" w:rsidRPr="005F3450">
        <w:rPr>
          <w:rFonts w:ascii="Times New Roman" w:hAnsi="Times New Roman" w:cs="Times New Roman"/>
          <w:lang w:val="en-US"/>
        </w:rPr>
        <w:t>cases. There was no significant difference in the inflammatory reaction between the materials in this period.</w:t>
      </w:r>
      <w:r w:rsidR="00D403C1" w:rsidRPr="005F3450">
        <w:rPr>
          <w:rFonts w:ascii="Times New Roman" w:hAnsi="Times New Roman" w:cs="Times New Roman"/>
          <w:lang w:val="en-US"/>
        </w:rPr>
        <w:t xml:space="preserve"> Moderate inflammation was traced by moderate vascular congestion in 8 samples with ALBO-CA (66.7%) and 6 samples with </w:t>
      </w:r>
      <w:proofErr w:type="spellStart"/>
      <w:r w:rsidR="00D403C1" w:rsidRPr="005F3450">
        <w:rPr>
          <w:rFonts w:ascii="Times New Roman" w:hAnsi="Times New Roman" w:cs="Times New Roman"/>
          <w:lang w:val="en-US"/>
        </w:rPr>
        <w:t>Bioaggregate</w:t>
      </w:r>
      <w:proofErr w:type="spellEnd"/>
      <w:r w:rsidR="00D403C1" w:rsidRPr="005F3450">
        <w:rPr>
          <w:rFonts w:ascii="Times New Roman" w:hAnsi="Times New Roman" w:cs="Times New Roman"/>
          <w:lang w:val="en-US"/>
        </w:rPr>
        <w:t xml:space="preserve"> (50.0%), while in 4 ALBO-CA samples (</w:t>
      </w:r>
      <w:r w:rsidR="00D403C1" w:rsidRPr="005F3450">
        <w:rPr>
          <w:rFonts w:ascii="Times New Roman" w:hAnsi="Times New Roman" w:cs="Times New Roman"/>
        </w:rPr>
        <w:t>33,3%</w:t>
      </w:r>
      <w:r w:rsidR="00D403C1" w:rsidRPr="005F3450">
        <w:rPr>
          <w:rFonts w:ascii="Times New Roman" w:hAnsi="Times New Roman" w:cs="Times New Roman"/>
          <w:lang w:val="bs-Latn-BA"/>
        </w:rPr>
        <w:t>)</w:t>
      </w:r>
      <w:r w:rsidR="00D403C1" w:rsidRPr="005F3450">
        <w:rPr>
          <w:rFonts w:ascii="Times New Roman" w:hAnsi="Times New Roman" w:cs="Times New Roman"/>
          <w:lang w:val="en-US"/>
        </w:rPr>
        <w:t xml:space="preserve">  and 6 </w:t>
      </w:r>
      <w:proofErr w:type="spellStart"/>
      <w:r w:rsidR="00D403C1" w:rsidRPr="005F3450">
        <w:rPr>
          <w:rFonts w:ascii="Times New Roman" w:hAnsi="Times New Roman" w:cs="Times New Roman"/>
          <w:lang w:val="en-US"/>
        </w:rPr>
        <w:t>Bioaggregate</w:t>
      </w:r>
      <w:proofErr w:type="spellEnd"/>
      <w:r w:rsidR="00D403C1" w:rsidRPr="005F3450">
        <w:rPr>
          <w:rFonts w:ascii="Times New Roman" w:hAnsi="Times New Roman" w:cs="Times New Roman"/>
          <w:lang w:val="en-US"/>
        </w:rPr>
        <w:t xml:space="preserve"> samples (</w:t>
      </w:r>
      <w:r w:rsidR="00D403C1" w:rsidRPr="005F3450">
        <w:rPr>
          <w:rFonts w:ascii="Times New Roman" w:hAnsi="Times New Roman" w:cs="Times New Roman"/>
        </w:rPr>
        <w:t>50,0%</w:t>
      </w:r>
      <w:r w:rsidR="00D403C1" w:rsidRPr="005F3450">
        <w:rPr>
          <w:rFonts w:ascii="Times New Roman" w:hAnsi="Times New Roman" w:cs="Times New Roman"/>
          <w:lang w:val="bs-Latn-BA"/>
        </w:rPr>
        <w:t>)</w:t>
      </w:r>
      <w:r w:rsidR="00D403C1" w:rsidRPr="005F3450">
        <w:rPr>
          <w:rFonts w:ascii="Times New Roman" w:hAnsi="Times New Roman" w:cs="Times New Roman"/>
          <w:lang w:val="en-US"/>
        </w:rPr>
        <w:t xml:space="preserve">  it was assessed as pronounced with by rupture of a blood vessel, without a statistically significant difference.</w:t>
      </w:r>
      <w:r w:rsidR="003B4CC9" w:rsidRPr="005F3450">
        <w:t xml:space="preserve"> </w:t>
      </w:r>
      <w:r w:rsidR="003B4CC9" w:rsidRPr="005F3450">
        <w:rPr>
          <w:rFonts w:ascii="Times New Roman" w:hAnsi="Times New Roman" w:cs="Times New Roman"/>
          <w:lang w:val="en-US"/>
        </w:rPr>
        <w:t>In both examined materials, the fibrous capsule was completely absent in 7 cases (58.3%) while in 5 cases it was minimal (41.7%).</w:t>
      </w:r>
      <w:r w:rsidR="00C97A13" w:rsidRPr="005F3450">
        <w:rPr>
          <w:rFonts w:ascii="Times New Roman" w:hAnsi="Times New Roman" w:cs="Times New Roman"/>
          <w:lang w:val="en-US"/>
        </w:rPr>
        <w:t xml:space="preserve"> Minimal damage to the connective tissue structure was found in all 12 samples (100.0%) of both tested materials.</w:t>
      </w:r>
      <w:r w:rsidR="00F35317" w:rsidRPr="005F3450">
        <w:t xml:space="preserve"> </w:t>
      </w:r>
      <w:r w:rsidR="00F35317" w:rsidRPr="005F3450">
        <w:rPr>
          <w:rFonts w:ascii="Times New Roman" w:hAnsi="Times New Roman" w:cs="Times New Roman"/>
          <w:lang w:val="en-US"/>
        </w:rPr>
        <w:t>In the control preparations, 7 days after subcutaneous</w:t>
      </w:r>
      <w:r w:rsidR="009258CE">
        <w:rPr>
          <w:rFonts w:ascii="Times New Roman" w:hAnsi="Times New Roman" w:cs="Times New Roman"/>
          <w:lang w:val="en-US"/>
        </w:rPr>
        <w:t xml:space="preserve"> implantation, the presence of </w:t>
      </w:r>
      <w:r w:rsidR="00EE709C">
        <w:rPr>
          <w:rFonts w:ascii="Times New Roman" w:hAnsi="Times New Roman" w:cs="Times New Roman"/>
          <w:lang w:val="en-US"/>
        </w:rPr>
        <w:t xml:space="preserve">moderate intensity </w:t>
      </w:r>
      <w:r w:rsidR="00F35317" w:rsidRPr="005F3450">
        <w:rPr>
          <w:rFonts w:ascii="Times New Roman" w:hAnsi="Times New Roman" w:cs="Times New Roman"/>
          <w:lang w:val="en-US"/>
        </w:rPr>
        <w:t>inflammatory reaction, and one case of pronounced inflammatory reaction in the control of the ALBO-CA material.</w:t>
      </w:r>
      <w:r w:rsidR="00F35317" w:rsidRPr="005F3450">
        <w:t xml:space="preserve"> </w:t>
      </w:r>
      <w:r w:rsidR="00D97408">
        <w:rPr>
          <w:rFonts w:ascii="Times New Roman" w:hAnsi="Times New Roman" w:cs="Times New Roman"/>
          <w:lang w:val="en-US"/>
        </w:rPr>
        <w:t xml:space="preserve">Blood vessels showed signs of </w:t>
      </w:r>
      <w:r w:rsidR="00F35317" w:rsidRPr="005F3450">
        <w:rPr>
          <w:rFonts w:ascii="Times New Roman" w:hAnsi="Times New Roman" w:cs="Times New Roman"/>
          <w:lang w:val="en-US"/>
        </w:rPr>
        <w:t xml:space="preserve">moderate vascular congestion, which was more expressed in the control group </w:t>
      </w:r>
      <w:proofErr w:type="gramStart"/>
      <w:r w:rsidR="00F35317" w:rsidRPr="005F3450">
        <w:rPr>
          <w:rFonts w:ascii="Times New Roman" w:hAnsi="Times New Roman" w:cs="Times New Roman"/>
          <w:lang w:val="en-US"/>
        </w:rPr>
        <w:t xml:space="preserve">of </w:t>
      </w:r>
      <w:r w:rsidR="00BE4B1B">
        <w:rPr>
          <w:rFonts w:ascii="Times New Roman" w:hAnsi="Times New Roman" w:cs="Times New Roman"/>
          <w:lang w:val="en-US"/>
        </w:rPr>
        <w:t xml:space="preserve"> </w:t>
      </w:r>
      <w:proofErr w:type="spellStart"/>
      <w:r w:rsidR="00F35317" w:rsidRPr="005F3450">
        <w:rPr>
          <w:rFonts w:ascii="Times New Roman" w:hAnsi="Times New Roman" w:cs="Times New Roman"/>
          <w:lang w:val="en-US"/>
        </w:rPr>
        <w:t>Bioagregate</w:t>
      </w:r>
      <w:proofErr w:type="spellEnd"/>
      <w:proofErr w:type="gramEnd"/>
      <w:r w:rsidR="00F35317" w:rsidRPr="005F3450">
        <w:rPr>
          <w:rFonts w:ascii="Times New Roman" w:hAnsi="Times New Roman" w:cs="Times New Roman"/>
          <w:lang w:val="en-US"/>
        </w:rPr>
        <w:t>.</w:t>
      </w:r>
      <w:r w:rsidR="00F35317" w:rsidRPr="005F3450">
        <w:t xml:space="preserve"> </w:t>
      </w:r>
      <w:r w:rsidR="00F35317" w:rsidRPr="005F3450">
        <w:rPr>
          <w:rFonts w:ascii="Times New Roman" w:hAnsi="Times New Roman" w:cs="Times New Roman"/>
          <w:lang w:val="en-US"/>
        </w:rPr>
        <w:t>In all control preparations, there was a moderate disturbance of connective tissue structure.</w:t>
      </w:r>
      <w:r w:rsidR="00F35317" w:rsidRPr="005F3450">
        <w:t xml:space="preserve"> </w:t>
      </w:r>
      <w:r w:rsidR="00F35317" w:rsidRPr="005F3450">
        <w:rPr>
          <w:rFonts w:ascii="Times New Roman" w:hAnsi="Times New Roman" w:cs="Times New Roman"/>
          <w:lang w:val="en-US"/>
        </w:rPr>
        <w:t>The fibrous capsule was absent in all control preparations of ALBO-CA</w:t>
      </w:r>
      <w:r w:rsidR="00BE4B1B">
        <w:rPr>
          <w:rFonts w:ascii="Times New Roman" w:hAnsi="Times New Roman" w:cs="Times New Roman"/>
          <w:lang w:val="en-US"/>
        </w:rPr>
        <w:t>,</w:t>
      </w:r>
      <w:r w:rsidR="00F35317" w:rsidRPr="005F3450">
        <w:rPr>
          <w:rFonts w:ascii="Times New Roman" w:hAnsi="Times New Roman" w:cs="Times New Roman"/>
          <w:lang w:val="en-US"/>
        </w:rPr>
        <w:t xml:space="preserve"> and </w:t>
      </w:r>
      <w:proofErr w:type="spellStart"/>
      <w:r w:rsidR="00F35317" w:rsidRPr="005F3450">
        <w:rPr>
          <w:rFonts w:ascii="Times New Roman" w:hAnsi="Times New Roman" w:cs="Times New Roman"/>
          <w:lang w:val="en-US"/>
        </w:rPr>
        <w:t>Bioagregate</w:t>
      </w:r>
      <w:proofErr w:type="spellEnd"/>
      <w:r w:rsidR="00F35317" w:rsidRPr="005F3450">
        <w:rPr>
          <w:rFonts w:ascii="Times New Roman" w:hAnsi="Times New Roman" w:cs="Times New Roman"/>
          <w:lang w:val="en-US"/>
        </w:rPr>
        <w:t>.</w:t>
      </w:r>
    </w:p>
    <w:p w14:paraId="1325832A" w14:textId="6AE9920D" w:rsidR="00851DE8" w:rsidRDefault="00851DE8" w:rsidP="00851DE8">
      <w:pPr>
        <w:spacing w:line="240" w:lineRule="auto"/>
        <w:ind w:firstLine="720"/>
        <w:jc w:val="both"/>
        <w:rPr>
          <w:rFonts w:ascii="Times New Roman" w:hAnsi="Times New Roman" w:cs="Times New Roman"/>
          <w:lang w:val="en-US"/>
        </w:rPr>
      </w:pPr>
      <w:r w:rsidRPr="005F3450">
        <w:rPr>
          <w:rFonts w:ascii="Times New Roman" w:hAnsi="Times New Roman" w:cs="Times New Roman"/>
          <w:lang w:val="en-US"/>
        </w:rPr>
        <w:t xml:space="preserve">After 15 days, in all 12 samples with ALBO-CA, a mild inflammatory reaction was recorded, while in the samples with </w:t>
      </w:r>
      <w:proofErr w:type="spellStart"/>
      <w:r w:rsidRPr="005F3450">
        <w:rPr>
          <w:rFonts w:ascii="Times New Roman" w:hAnsi="Times New Roman" w:cs="Times New Roman"/>
          <w:lang w:val="en-US"/>
        </w:rPr>
        <w:t>Bioaggregate</w:t>
      </w:r>
      <w:proofErr w:type="spellEnd"/>
      <w:r w:rsidR="00D72F2F">
        <w:rPr>
          <w:rFonts w:ascii="Times New Roman" w:hAnsi="Times New Roman" w:cs="Times New Roman"/>
          <w:lang w:val="en-US"/>
        </w:rPr>
        <w:t>,</w:t>
      </w:r>
      <w:r w:rsidRPr="005F3450">
        <w:rPr>
          <w:rFonts w:ascii="Times New Roman" w:hAnsi="Times New Roman" w:cs="Times New Roman"/>
          <w:lang w:val="en-US"/>
        </w:rPr>
        <w:t xml:space="preserve"> there were 7 (</w:t>
      </w:r>
      <w:r w:rsidRPr="005F3450">
        <w:rPr>
          <w:rFonts w:ascii="Times New Roman" w:hAnsi="Times New Roman" w:cs="Times New Roman"/>
        </w:rPr>
        <w:t>58</w:t>
      </w:r>
      <w:proofErr w:type="gramStart"/>
      <w:r w:rsidRPr="005F3450">
        <w:rPr>
          <w:rFonts w:ascii="Times New Roman" w:hAnsi="Times New Roman" w:cs="Times New Roman"/>
        </w:rPr>
        <w:t>,3</w:t>
      </w:r>
      <w:proofErr w:type="gramEnd"/>
      <w:r w:rsidRPr="005F3450">
        <w:rPr>
          <w:rFonts w:ascii="Times New Roman" w:hAnsi="Times New Roman" w:cs="Times New Roman"/>
        </w:rPr>
        <w:t>%</w:t>
      </w:r>
      <w:r w:rsidRPr="005F3450">
        <w:rPr>
          <w:rFonts w:ascii="Times New Roman" w:hAnsi="Times New Roman" w:cs="Times New Roman"/>
          <w:lang w:val="bs-Latn-BA"/>
        </w:rPr>
        <w:t xml:space="preserve">) </w:t>
      </w:r>
      <w:r w:rsidRPr="005F3450">
        <w:rPr>
          <w:rFonts w:ascii="Times New Roman" w:hAnsi="Times New Roman" w:cs="Times New Roman"/>
          <w:lang w:val="en-US"/>
        </w:rPr>
        <w:t xml:space="preserve">cases with a mild and 5( </w:t>
      </w:r>
      <w:r w:rsidRPr="005F3450">
        <w:rPr>
          <w:rFonts w:ascii="Times New Roman" w:hAnsi="Times New Roman" w:cs="Times New Roman"/>
        </w:rPr>
        <w:t>41,7%</w:t>
      </w:r>
      <w:r w:rsidRPr="005F3450">
        <w:rPr>
          <w:rFonts w:ascii="Times New Roman" w:hAnsi="Times New Roman" w:cs="Times New Roman"/>
          <w:lang w:val="bs-Latn-BA"/>
        </w:rPr>
        <w:t>)</w:t>
      </w:r>
      <w:r w:rsidRPr="005F3450">
        <w:rPr>
          <w:rFonts w:ascii="Times New Roman" w:hAnsi="Times New Roman" w:cs="Times New Roman"/>
          <w:lang w:val="en-US"/>
        </w:rPr>
        <w:t xml:space="preserve"> cases with a moderate inflammatory reaction with a statistically significant difference</w:t>
      </w:r>
      <w:r w:rsidRPr="005F3450">
        <w:rPr>
          <w:rFonts w:ascii="Times New Roman" w:hAnsi="Times New Roman" w:cs="Times New Roman"/>
        </w:rPr>
        <w:t xml:space="preserve"> </w:t>
      </w:r>
      <w:r w:rsidRPr="005F3450">
        <w:rPr>
          <w:rFonts w:ascii="Times New Roman" w:hAnsi="Times New Roman" w:cs="Times New Roman"/>
          <w:lang w:val="bs-Latn-BA"/>
        </w:rPr>
        <w:t>(</w:t>
      </w:r>
      <w:r w:rsidRPr="005F3450">
        <w:rPr>
          <w:rFonts w:ascii="Times New Roman" w:hAnsi="Times New Roman" w:cs="Times New Roman"/>
        </w:rPr>
        <w:t>U</w:t>
      </w:r>
      <w:r w:rsidRPr="005F3450">
        <w:rPr>
          <w:rFonts w:ascii="Times New Roman" w:hAnsi="Times New Roman" w:cs="Times New Roman"/>
          <w:lang w:val="bs-Latn-BA"/>
        </w:rPr>
        <w:t>= 42.00, Z=</w:t>
      </w:r>
      <w:r w:rsidRPr="005F3450">
        <w:rPr>
          <w:rFonts w:ascii="Times New Roman" w:hAnsi="Times New Roman" w:cs="Times New Roman"/>
          <w:lang w:val="en-US"/>
        </w:rPr>
        <w:t xml:space="preserve"> </w:t>
      </w:r>
      <w:r w:rsidRPr="005F3450">
        <w:rPr>
          <w:rFonts w:ascii="Times New Roman" w:hAnsi="Times New Roman" w:cs="Times New Roman"/>
        </w:rPr>
        <w:t>-2,460</w:t>
      </w:r>
      <w:r w:rsidRPr="005F3450">
        <w:rPr>
          <w:rFonts w:ascii="Times New Roman" w:hAnsi="Times New Roman" w:cs="Times New Roman"/>
          <w:lang w:val="bs-Latn-BA"/>
        </w:rPr>
        <w:t xml:space="preserve">, </w:t>
      </w:r>
      <w:r w:rsidRPr="005F3450">
        <w:rPr>
          <w:rFonts w:ascii="Times New Roman" w:hAnsi="Times New Roman" w:cs="Times New Roman"/>
          <w:lang w:val="en-US"/>
        </w:rPr>
        <w:t>p=</w:t>
      </w:r>
      <w:r w:rsidRPr="005F3450">
        <w:rPr>
          <w:rFonts w:ascii="Times New Roman" w:hAnsi="Times New Roman" w:cs="Times New Roman"/>
        </w:rPr>
        <w:t>0,014</w:t>
      </w:r>
      <w:r w:rsidRPr="005F3450">
        <w:rPr>
          <w:rFonts w:ascii="Times New Roman" w:hAnsi="Times New Roman" w:cs="Times New Roman"/>
          <w:lang w:val="bs-Latn-BA"/>
        </w:rPr>
        <w:t>)</w:t>
      </w:r>
      <w:r w:rsidRPr="005F3450">
        <w:rPr>
          <w:rFonts w:ascii="Times New Roman" w:hAnsi="Times New Roman" w:cs="Times New Roman"/>
          <w:lang w:val="en-US"/>
        </w:rPr>
        <w:t>.</w:t>
      </w:r>
      <w:r w:rsidRPr="005F3450">
        <w:t xml:space="preserve"> </w:t>
      </w:r>
      <w:r w:rsidRPr="005F3450">
        <w:rPr>
          <w:rFonts w:ascii="Times New Roman" w:hAnsi="Times New Roman" w:cs="Times New Roman"/>
          <w:lang w:val="en-US"/>
        </w:rPr>
        <w:t xml:space="preserve">Vascular congestion was mild in 7 samples with ALBO-CA (58.3%) and 6 samples (50.0%) with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while in the rest of the sample</w:t>
      </w:r>
      <w:r w:rsidR="00BE4B1B">
        <w:rPr>
          <w:rFonts w:ascii="Times New Roman" w:hAnsi="Times New Roman" w:cs="Times New Roman"/>
          <w:lang w:val="en-US"/>
        </w:rPr>
        <w:t xml:space="preserve">s of both </w:t>
      </w:r>
      <w:r w:rsidRPr="005F3450">
        <w:rPr>
          <w:rFonts w:ascii="Times New Roman" w:hAnsi="Times New Roman" w:cs="Times New Roman"/>
          <w:lang w:val="en-US"/>
        </w:rPr>
        <w:t>tested materials the bleeding was moderate, without significant difference.</w:t>
      </w:r>
      <w:r w:rsidRPr="005F3450">
        <w:t xml:space="preserve"> </w:t>
      </w:r>
      <w:r w:rsidRPr="005F3450">
        <w:rPr>
          <w:rFonts w:ascii="Times New Roman" w:hAnsi="Times New Roman" w:cs="Times New Roman"/>
          <w:lang w:val="en-US"/>
        </w:rPr>
        <w:t>During this observation period, the fibrous capsule was thin (</w:t>
      </w:r>
      <w:r w:rsidRPr="005F3450">
        <w:rPr>
          <w:rFonts w:ascii="Times New Roman" w:hAnsi="Times New Roman" w:cs="Times New Roman"/>
        </w:rPr>
        <w:t>83</w:t>
      </w:r>
      <w:proofErr w:type="gramStart"/>
      <w:r w:rsidRPr="005F3450">
        <w:rPr>
          <w:rFonts w:ascii="Times New Roman" w:hAnsi="Times New Roman" w:cs="Times New Roman"/>
        </w:rPr>
        <w:t>,3</w:t>
      </w:r>
      <w:proofErr w:type="gramEnd"/>
      <w:r w:rsidRPr="005F3450">
        <w:rPr>
          <w:rFonts w:ascii="Times New Roman" w:hAnsi="Times New Roman" w:cs="Times New Roman"/>
        </w:rPr>
        <w:t>%</w:t>
      </w:r>
      <w:r w:rsidRPr="005F3450">
        <w:rPr>
          <w:rFonts w:ascii="Times New Roman" w:hAnsi="Times New Roman" w:cs="Times New Roman"/>
          <w:lang w:val="bs-Latn-BA"/>
        </w:rPr>
        <w:t xml:space="preserve"> </w:t>
      </w:r>
      <w:bookmarkStart w:id="10" w:name="_Hlk55310058"/>
      <w:r w:rsidRPr="005F3450">
        <w:rPr>
          <w:rFonts w:ascii="Times New Roman" w:hAnsi="Times New Roman" w:cs="Times New Roman"/>
          <w:lang w:val="bs-Latn-BA"/>
        </w:rPr>
        <w:t>ALBO-CA samples</w:t>
      </w:r>
      <w:bookmarkEnd w:id="10"/>
      <w:r w:rsidRPr="005F3450">
        <w:rPr>
          <w:rFonts w:ascii="Times New Roman" w:hAnsi="Times New Roman" w:cs="Times New Roman"/>
          <w:lang w:val="bs-Latn-BA"/>
        </w:rPr>
        <w:t>,</w:t>
      </w:r>
      <w:r w:rsidRPr="005F3450">
        <w:rPr>
          <w:rFonts w:ascii="Times New Roman" w:hAnsi="Times New Roman" w:cs="Times New Roman"/>
        </w:rPr>
        <w:t xml:space="preserve"> 91,7%</w:t>
      </w:r>
      <w:r w:rsidRPr="005F3450">
        <w:rPr>
          <w:rFonts w:ascii="Times New Roman" w:hAnsi="Times New Roman" w:cs="Times New Roman"/>
          <w:lang w:val="bs-Latn-BA"/>
        </w:rPr>
        <w:t xml:space="preserve"> Bioagregate samples) </w:t>
      </w:r>
      <w:r w:rsidRPr="005F3450">
        <w:rPr>
          <w:rFonts w:ascii="Times New Roman" w:hAnsi="Times New Roman" w:cs="Times New Roman"/>
          <w:lang w:val="en-US"/>
        </w:rPr>
        <w:t>or moderately thick (</w:t>
      </w:r>
      <w:r w:rsidRPr="005F3450">
        <w:rPr>
          <w:rFonts w:ascii="Times New Roman" w:hAnsi="Times New Roman" w:cs="Times New Roman"/>
        </w:rPr>
        <w:t>16,7%</w:t>
      </w:r>
      <w:r w:rsidRPr="005F3450">
        <w:rPr>
          <w:rFonts w:ascii="Times New Roman" w:hAnsi="Times New Roman" w:cs="Times New Roman"/>
          <w:lang w:val="bs-Latn-BA"/>
        </w:rPr>
        <w:t xml:space="preserve"> ALBO-CA samples</w:t>
      </w:r>
      <w:r w:rsidRPr="005F3450">
        <w:rPr>
          <w:rFonts w:ascii="Times New Roman" w:hAnsi="Times New Roman" w:cs="Times New Roman"/>
          <w:lang w:val="en-US"/>
        </w:rPr>
        <w:t>,</w:t>
      </w:r>
      <w:r w:rsidRPr="005F3450">
        <w:rPr>
          <w:rFonts w:ascii="Times New Roman" w:hAnsi="Times New Roman" w:cs="Times New Roman"/>
        </w:rPr>
        <w:t xml:space="preserve"> 8,3%</w:t>
      </w:r>
      <w:r w:rsidRPr="005F3450">
        <w:rPr>
          <w:rFonts w:ascii="Times New Roman" w:hAnsi="Times New Roman" w:cs="Times New Roman"/>
          <w:lang w:val="bs-Latn-BA"/>
        </w:rPr>
        <w:t xml:space="preserve"> Bioagregate samples),</w:t>
      </w:r>
      <w:r w:rsidRPr="005F3450">
        <w:rPr>
          <w:rFonts w:ascii="Times New Roman" w:hAnsi="Times New Roman" w:cs="Times New Roman"/>
          <w:lang w:val="en-US"/>
        </w:rPr>
        <w:t xml:space="preserve"> with no significant difference between materials.</w:t>
      </w:r>
      <w:r w:rsidRPr="005F3450">
        <w:t xml:space="preserve"> </w:t>
      </w:r>
      <w:r w:rsidRPr="005F3450">
        <w:rPr>
          <w:rFonts w:ascii="Times New Roman" w:hAnsi="Times New Roman" w:cs="Times New Roman"/>
          <w:lang w:val="en-US"/>
        </w:rPr>
        <w:t>After 15 days, a slight deterioration of the connective tissue structure was recorded in all 12 samples (100.0%) of both tested materials.</w:t>
      </w:r>
      <w:r w:rsidRPr="005F3450">
        <w:t xml:space="preserve"> </w:t>
      </w:r>
      <w:r w:rsidRPr="005F3450">
        <w:rPr>
          <w:rFonts w:ascii="Times New Roman" w:hAnsi="Times New Roman" w:cs="Times New Roman"/>
          <w:lang w:val="en-US"/>
        </w:rPr>
        <w:t xml:space="preserve">In control preparations after 15 days, </w:t>
      </w:r>
      <w:r w:rsidR="00BE4B1B" w:rsidRPr="00BE4B1B">
        <w:rPr>
          <w:rFonts w:ascii="Times New Roman" w:hAnsi="Times New Roman" w:cs="Times New Roman"/>
          <w:lang w:val="en-US"/>
        </w:rPr>
        <w:t xml:space="preserve">a </w:t>
      </w:r>
      <w:r w:rsidR="00BE4B1B">
        <w:rPr>
          <w:rFonts w:ascii="Times New Roman" w:hAnsi="Times New Roman" w:cs="Times New Roman"/>
          <w:lang w:val="en-US"/>
        </w:rPr>
        <w:t xml:space="preserve">weaker </w:t>
      </w:r>
      <w:r w:rsidRPr="005F3450">
        <w:rPr>
          <w:rFonts w:ascii="Times New Roman" w:hAnsi="Times New Roman" w:cs="Times New Roman"/>
          <w:lang w:val="en-US"/>
        </w:rPr>
        <w:t>inflamm</w:t>
      </w:r>
      <w:r w:rsidR="0016392A">
        <w:rPr>
          <w:rFonts w:ascii="Times New Roman" w:hAnsi="Times New Roman" w:cs="Times New Roman"/>
          <w:lang w:val="en-US"/>
        </w:rPr>
        <w:t xml:space="preserve">atory response was recorded </w:t>
      </w:r>
      <w:r w:rsidRPr="005F3450">
        <w:rPr>
          <w:rFonts w:ascii="Times New Roman" w:hAnsi="Times New Roman" w:cs="Times New Roman"/>
          <w:lang w:val="en-US"/>
        </w:rPr>
        <w:t>in</w:t>
      </w:r>
      <w:r w:rsidR="00C736B5">
        <w:rPr>
          <w:rFonts w:ascii="Times New Roman" w:hAnsi="Times New Roman" w:cs="Times New Roman"/>
          <w:lang w:val="en-US"/>
        </w:rPr>
        <w:t xml:space="preserve"> ALBO-CA control while control </w:t>
      </w:r>
      <w:r w:rsidRPr="005F3450">
        <w:rPr>
          <w:rFonts w:ascii="Times New Roman" w:hAnsi="Times New Roman" w:cs="Times New Roman"/>
          <w:lang w:val="en-US"/>
        </w:rPr>
        <w:t>preparat</w:t>
      </w:r>
      <w:r w:rsidR="00C736B5">
        <w:rPr>
          <w:rFonts w:ascii="Times New Roman" w:hAnsi="Times New Roman" w:cs="Times New Roman"/>
          <w:lang w:val="en-US"/>
        </w:rPr>
        <w:t xml:space="preserve">ions for </w:t>
      </w:r>
      <w:proofErr w:type="spellStart"/>
      <w:r w:rsidR="00C736B5">
        <w:rPr>
          <w:rFonts w:ascii="Times New Roman" w:hAnsi="Times New Roman" w:cs="Times New Roman"/>
          <w:lang w:val="en-US"/>
        </w:rPr>
        <w:t>Bioagregate</w:t>
      </w:r>
      <w:proofErr w:type="spellEnd"/>
      <w:r w:rsidR="00C736B5">
        <w:rPr>
          <w:rFonts w:ascii="Times New Roman" w:hAnsi="Times New Roman" w:cs="Times New Roman"/>
          <w:lang w:val="en-US"/>
        </w:rPr>
        <w:t xml:space="preserve"> were rated </w:t>
      </w:r>
      <w:r w:rsidR="00C736B5" w:rsidRPr="00C736B5">
        <w:rPr>
          <w:rFonts w:ascii="Times New Roman" w:hAnsi="Times New Roman" w:cs="Times New Roman"/>
          <w:lang w:val="en-US"/>
        </w:rPr>
        <w:t xml:space="preserve">as </w:t>
      </w:r>
      <w:r w:rsidRPr="005F3450">
        <w:rPr>
          <w:rFonts w:ascii="Times New Roman" w:hAnsi="Times New Roman" w:cs="Times New Roman"/>
          <w:lang w:val="en-US"/>
        </w:rPr>
        <w:t xml:space="preserve">moderate inflammatory response. In all control preparations, a slight disturbance of the structure of the loose connective tissue was observed, followed by the formation of a thin fibrous capsule. Vascular congestion was equally expressed in </w:t>
      </w:r>
      <w:r w:rsidR="00F3486A" w:rsidRPr="00F3486A">
        <w:rPr>
          <w:rFonts w:ascii="Times New Roman" w:hAnsi="Times New Roman" w:cs="Times New Roman"/>
          <w:lang w:val="en-US"/>
        </w:rPr>
        <w:t xml:space="preserve">the </w:t>
      </w:r>
      <w:r w:rsidRPr="005F3450">
        <w:rPr>
          <w:rFonts w:ascii="Times New Roman" w:hAnsi="Times New Roman" w:cs="Times New Roman"/>
          <w:lang w:val="en-US"/>
        </w:rPr>
        <w:t>control group of ALBO-CA</w:t>
      </w:r>
      <w:r>
        <w:rPr>
          <w:rFonts w:ascii="Times New Roman" w:hAnsi="Times New Roman" w:cs="Times New Roman"/>
          <w:lang w:val="en-US"/>
        </w:rPr>
        <w:t xml:space="preserve"> and </w:t>
      </w:r>
      <w:proofErr w:type="spellStart"/>
      <w:r>
        <w:rPr>
          <w:rFonts w:ascii="Times New Roman" w:hAnsi="Times New Roman" w:cs="Times New Roman"/>
          <w:lang w:val="en-US"/>
        </w:rPr>
        <w:t>Bioaggregate</w:t>
      </w:r>
      <w:proofErr w:type="spellEnd"/>
      <w:r>
        <w:rPr>
          <w:rFonts w:ascii="Times New Roman" w:hAnsi="Times New Roman" w:cs="Times New Roman"/>
          <w:lang w:val="en-US"/>
        </w:rPr>
        <w:t>.</w:t>
      </w:r>
      <w:r w:rsidRPr="00851DE8">
        <w:rPr>
          <w:rFonts w:ascii="Times New Roman" w:hAnsi="Times New Roman" w:cs="Times New Roman"/>
          <w:lang w:val="en-US"/>
        </w:rPr>
        <w:t xml:space="preserve"> </w:t>
      </w:r>
    </w:p>
    <w:p w14:paraId="71D6CF7D" w14:textId="3DA4641D" w:rsidR="00851DE8" w:rsidRPr="005F3450" w:rsidRDefault="00851DE8" w:rsidP="00851DE8">
      <w:pPr>
        <w:spacing w:line="240" w:lineRule="auto"/>
        <w:ind w:firstLine="720"/>
        <w:jc w:val="both"/>
        <w:rPr>
          <w:rFonts w:ascii="Times New Roman" w:hAnsi="Times New Roman" w:cs="Times New Roman"/>
          <w:lang w:val="en-US"/>
        </w:rPr>
      </w:pPr>
      <w:r w:rsidRPr="005F3450">
        <w:rPr>
          <w:rFonts w:ascii="Times New Roman" w:hAnsi="Times New Roman" w:cs="Times New Roman"/>
          <w:lang w:val="en-US"/>
        </w:rPr>
        <w:t xml:space="preserve">At the end of the observation period, after 30 days, in as many as 50% of samples with ALBO-CA, inflammation was completely absent, while in the other 50%, a minimal inflammatory reaction was recorded. After 30 days of subcutaneous implantation of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1 sample (</w:t>
      </w:r>
      <w:r w:rsidRPr="005F3450">
        <w:rPr>
          <w:rFonts w:ascii="Times New Roman" w:hAnsi="Times New Roman" w:cs="Times New Roman"/>
        </w:rPr>
        <w:t>8</w:t>
      </w:r>
      <w:proofErr w:type="gramStart"/>
      <w:r w:rsidRPr="005F3450">
        <w:rPr>
          <w:rFonts w:ascii="Times New Roman" w:hAnsi="Times New Roman" w:cs="Times New Roman"/>
        </w:rPr>
        <w:t>,3</w:t>
      </w:r>
      <w:proofErr w:type="gramEnd"/>
      <w:r w:rsidRPr="005F3450">
        <w:rPr>
          <w:rFonts w:ascii="Times New Roman" w:hAnsi="Times New Roman" w:cs="Times New Roman"/>
        </w:rPr>
        <w:t>%</w:t>
      </w:r>
      <w:r w:rsidRPr="005F3450">
        <w:rPr>
          <w:rFonts w:ascii="Times New Roman" w:hAnsi="Times New Roman" w:cs="Times New Roman"/>
          <w:lang w:val="bs-Latn-BA"/>
        </w:rPr>
        <w:t>)</w:t>
      </w:r>
      <w:r w:rsidRPr="005F3450">
        <w:rPr>
          <w:rFonts w:ascii="Times New Roman" w:hAnsi="Times New Roman" w:cs="Times New Roman"/>
          <w:lang w:val="en-US"/>
        </w:rPr>
        <w:t xml:space="preserve"> without inflammation was recorded, while in 11 (</w:t>
      </w:r>
      <w:r w:rsidRPr="005F3450">
        <w:rPr>
          <w:rFonts w:ascii="Times New Roman" w:hAnsi="Times New Roman" w:cs="Times New Roman"/>
        </w:rPr>
        <w:t>91,7%</w:t>
      </w:r>
      <w:r w:rsidRPr="005F3450">
        <w:rPr>
          <w:rFonts w:ascii="Times New Roman" w:hAnsi="Times New Roman" w:cs="Times New Roman"/>
          <w:lang w:val="en-US"/>
        </w:rPr>
        <w:t>) samples the inflammatory reaction was minimal. This difference was statistically significant (U = 42,000, Z = -2,198, p = 0.028).</w:t>
      </w:r>
      <w:r w:rsidRPr="005F3450">
        <w:t xml:space="preserve"> </w:t>
      </w:r>
      <w:r w:rsidRPr="005F3450">
        <w:rPr>
          <w:rFonts w:ascii="Times New Roman" w:hAnsi="Times New Roman" w:cs="Times New Roman"/>
          <w:lang w:val="en-US"/>
        </w:rPr>
        <w:t xml:space="preserve">In ALBO-CA samples, </w:t>
      </w:r>
      <w:r w:rsidR="004E7EFF" w:rsidRPr="004E7EFF">
        <w:rPr>
          <w:rFonts w:ascii="Times New Roman" w:hAnsi="Times New Roman" w:cs="Times New Roman"/>
          <w:lang w:val="en-US"/>
        </w:rPr>
        <w:t>the</w:t>
      </w:r>
      <w:r w:rsidR="004E7EFF">
        <w:rPr>
          <w:rFonts w:ascii="Times New Roman" w:hAnsi="Times New Roman" w:cs="Times New Roman"/>
          <w:lang w:val="en-US"/>
        </w:rPr>
        <w:t xml:space="preserve"> </w:t>
      </w:r>
      <w:r w:rsidRPr="005F3450">
        <w:rPr>
          <w:rFonts w:ascii="Times New Roman" w:hAnsi="Times New Roman" w:cs="Times New Roman"/>
          <w:lang w:val="en-US"/>
        </w:rPr>
        <w:t xml:space="preserve">complete absence of bleeding was found in 5 cases (41.7%), while in the other 7 cases (58.3%) minimal bleeding was noted. In tissue samples with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minimal bleeding with statistically significant difference (U = 42,000, Z = -2,460, p = 0.014).</w:t>
      </w:r>
      <w:r w:rsidRPr="005F3450">
        <w:t xml:space="preserve"> </w:t>
      </w:r>
      <w:r w:rsidRPr="005F3450">
        <w:rPr>
          <w:rFonts w:ascii="Times New Roman" w:hAnsi="Times New Roman" w:cs="Times New Roman"/>
          <w:lang w:val="en-US"/>
        </w:rPr>
        <w:t xml:space="preserve">The fibrous capsule became moderately thick in 9 samples with ALBO-CA (75.0%) and 8 samples with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xml:space="preserve"> (66.7%), and thick in 3 samples with ALBO-CA (25.0%) and 4 samples with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xml:space="preserve"> (33.3%). Better preservation of connective tissue integrity was found after subcutaneous implantation of ALBO-CA where complete preservation of structure was recorded in 6 samples (50.0%), while after application of </w:t>
      </w:r>
      <w:proofErr w:type="spellStart"/>
      <w:r w:rsidRPr="005F3450">
        <w:rPr>
          <w:rFonts w:ascii="Times New Roman" w:hAnsi="Times New Roman" w:cs="Times New Roman"/>
          <w:lang w:val="en-US"/>
        </w:rPr>
        <w:t>Bioaggregate</w:t>
      </w:r>
      <w:proofErr w:type="spellEnd"/>
      <w:r w:rsidRPr="005F3450">
        <w:rPr>
          <w:rFonts w:ascii="Times New Roman" w:hAnsi="Times New Roman" w:cs="Times New Roman"/>
          <w:lang w:val="en-US"/>
        </w:rPr>
        <w:t xml:space="preserve"> in all 12 samples (100.0%) minimal deterioration of connectiv</w:t>
      </w:r>
      <w:r w:rsidR="00AF5FDA">
        <w:rPr>
          <w:rFonts w:ascii="Times New Roman" w:hAnsi="Times New Roman" w:cs="Times New Roman"/>
          <w:lang w:val="en-US"/>
        </w:rPr>
        <w:t xml:space="preserve">e tissue structure was found. </w:t>
      </w:r>
      <w:r w:rsidRPr="005F3450">
        <w:rPr>
          <w:rFonts w:ascii="Times New Roman" w:hAnsi="Times New Roman" w:cs="Times New Roman"/>
          <w:lang w:val="en-US"/>
        </w:rPr>
        <w:t>This difference was highly statistically significant (U = 36,000, Z = -2,769, p = 0.006).</w:t>
      </w:r>
      <w:r w:rsidRPr="005F3450">
        <w:t xml:space="preserve"> </w:t>
      </w:r>
      <w:r w:rsidRPr="005F3450">
        <w:rPr>
          <w:lang w:val="bs-Latn-BA"/>
        </w:rPr>
        <w:t>I</w:t>
      </w:r>
      <w:r w:rsidRPr="005F3450">
        <w:rPr>
          <w:rFonts w:ascii="Times New Roman" w:hAnsi="Times New Roman" w:cs="Times New Roman"/>
          <w:lang w:val="en-US"/>
        </w:rPr>
        <w:t xml:space="preserve">n control preparations after 30 days, a weaker inflammatory response, lower vascular congestion, and better integrity of the binders were observed in control samples of ALBO-CA compared with </w:t>
      </w:r>
      <w:proofErr w:type="spellStart"/>
      <w:r w:rsidRPr="005F3450">
        <w:rPr>
          <w:rFonts w:ascii="Times New Roman" w:hAnsi="Times New Roman" w:cs="Times New Roman"/>
          <w:lang w:val="en-US"/>
        </w:rPr>
        <w:t>Bioagregate</w:t>
      </w:r>
      <w:proofErr w:type="spellEnd"/>
      <w:r w:rsidRPr="005F3450">
        <w:rPr>
          <w:rFonts w:ascii="Times New Roman" w:hAnsi="Times New Roman" w:cs="Times New Roman"/>
          <w:lang w:val="en-US"/>
        </w:rPr>
        <w:t>. A moderately thick or th</w:t>
      </w:r>
      <w:r w:rsidR="004D1D13">
        <w:rPr>
          <w:rFonts w:ascii="Times New Roman" w:hAnsi="Times New Roman" w:cs="Times New Roman"/>
          <w:lang w:val="en-US"/>
        </w:rPr>
        <w:t xml:space="preserve">ick fibrous capsule was formed </w:t>
      </w:r>
      <w:r w:rsidRPr="005F3450">
        <w:rPr>
          <w:rFonts w:ascii="Times New Roman" w:hAnsi="Times New Roman" w:cs="Times New Roman"/>
          <w:lang w:val="en-US"/>
        </w:rPr>
        <w:t xml:space="preserve">thicker in the control of ALBO-CA material. </w:t>
      </w:r>
    </w:p>
    <w:p w14:paraId="1D0DCE1C" w14:textId="77777777" w:rsidR="00593A59" w:rsidRPr="00851DE8" w:rsidRDefault="00593A59" w:rsidP="00851DE8">
      <w:pPr>
        <w:spacing w:line="240" w:lineRule="auto"/>
        <w:jc w:val="both"/>
        <w:rPr>
          <w:rFonts w:ascii="Times New Roman" w:hAnsi="Times New Roman" w:cs="Times New Roman"/>
          <w:lang w:val="en-US"/>
        </w:rPr>
      </w:pPr>
    </w:p>
    <w:p w14:paraId="12679252" w14:textId="607DEC1F" w:rsidR="002E1CF1" w:rsidRPr="00851DE8" w:rsidRDefault="002E656D" w:rsidP="00851DE8">
      <w:pPr>
        <w:spacing w:line="240" w:lineRule="auto"/>
        <w:ind w:firstLine="720"/>
        <w:rPr>
          <w:rFonts w:ascii="Times New Roman" w:hAnsi="Times New Roman" w:cs="Times New Roman"/>
          <w:i/>
          <w:iCs/>
          <w:sz w:val="20"/>
          <w:szCs w:val="20"/>
          <w:lang w:val="en-US"/>
        </w:rPr>
      </w:pPr>
      <w:bookmarkStart w:id="11" w:name="_Hlk57896939"/>
      <w:proofErr w:type="gramStart"/>
      <w:r w:rsidRPr="00B604C4">
        <w:rPr>
          <w:rFonts w:ascii="Times New Roman" w:hAnsi="Times New Roman" w:cs="Times New Roman"/>
          <w:i/>
          <w:iCs/>
          <w:sz w:val="20"/>
          <w:szCs w:val="20"/>
          <w:lang w:val="en-US"/>
        </w:rPr>
        <w:lastRenderedPageBreak/>
        <w:t>Table 1.</w:t>
      </w:r>
      <w:proofErr w:type="gramEnd"/>
      <w:r w:rsidRPr="00B604C4">
        <w:rPr>
          <w:rFonts w:ascii="Times New Roman" w:hAnsi="Times New Roman" w:cs="Times New Roman"/>
          <w:i/>
          <w:iCs/>
          <w:sz w:val="20"/>
          <w:szCs w:val="20"/>
          <w:lang w:val="en-US"/>
        </w:rPr>
        <w:t xml:space="preserve"> </w:t>
      </w:r>
      <w:r w:rsidR="006A7A99">
        <w:rPr>
          <w:rFonts w:ascii="Times New Roman" w:hAnsi="Times New Roman" w:cs="Times New Roman"/>
          <w:i/>
          <w:iCs/>
          <w:sz w:val="20"/>
          <w:szCs w:val="20"/>
          <w:lang w:val="en-US"/>
        </w:rPr>
        <w:t xml:space="preserve"> </w:t>
      </w:r>
      <w:r w:rsidRPr="00B604C4">
        <w:rPr>
          <w:rFonts w:ascii="Times New Roman" w:hAnsi="Times New Roman" w:cs="Times New Roman"/>
          <w:i/>
          <w:iCs/>
          <w:sz w:val="20"/>
          <w:szCs w:val="20"/>
          <w:lang w:val="en-US"/>
        </w:rPr>
        <w:t>Analyzed parameters after 7 days of implantation into rat subcutaneous tissue</w:t>
      </w:r>
      <w:bookmarkEnd w:id="11"/>
    </w:p>
    <w:tbl>
      <w:tblPr>
        <w:tblW w:w="10964" w:type="dxa"/>
        <w:tblInd w:w="-1016"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616"/>
        <w:gridCol w:w="370"/>
        <w:gridCol w:w="369"/>
        <w:gridCol w:w="862"/>
        <w:gridCol w:w="903"/>
        <w:gridCol w:w="708"/>
        <w:gridCol w:w="975"/>
        <w:gridCol w:w="868"/>
        <w:gridCol w:w="709"/>
        <w:gridCol w:w="567"/>
        <w:gridCol w:w="709"/>
        <w:gridCol w:w="708"/>
        <w:gridCol w:w="1560"/>
        <w:gridCol w:w="1040"/>
      </w:tblGrid>
      <w:tr w:rsidR="002E1CF1" w:rsidRPr="002E1CF1" w14:paraId="1C6B2419" w14:textId="77777777" w:rsidTr="009370E7">
        <w:trPr>
          <w:cantSplit/>
          <w:trHeight w:val="942"/>
        </w:trPr>
        <w:tc>
          <w:tcPr>
            <w:tcW w:w="1355" w:type="dxa"/>
            <w:gridSpan w:val="3"/>
            <w:vMerge w:val="restart"/>
            <w:shd w:val="clear" w:color="auto" w:fill="FFFFFF"/>
            <w:vAlign w:val="center"/>
          </w:tcPr>
          <w:p w14:paraId="2A650252"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c>
          <w:tcPr>
            <w:tcW w:w="1765" w:type="dxa"/>
            <w:gridSpan w:val="2"/>
            <w:shd w:val="clear" w:color="auto" w:fill="FFFFFF"/>
            <w:vAlign w:val="center"/>
          </w:tcPr>
          <w:p w14:paraId="0016D5EA" w14:textId="2471A565" w:rsidR="002E1CF1" w:rsidRPr="002E1CF1" w:rsidRDefault="00D9533E"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Inflammatory reaction after 7 days</w:t>
            </w:r>
          </w:p>
        </w:tc>
        <w:tc>
          <w:tcPr>
            <w:tcW w:w="708" w:type="dxa"/>
            <w:vMerge w:val="restart"/>
            <w:shd w:val="clear" w:color="auto" w:fill="FFFFFF"/>
            <w:vAlign w:val="center"/>
          </w:tcPr>
          <w:p w14:paraId="0719287C"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Total</w:t>
            </w:r>
          </w:p>
        </w:tc>
        <w:tc>
          <w:tcPr>
            <w:tcW w:w="1843" w:type="dxa"/>
            <w:gridSpan w:val="2"/>
            <w:shd w:val="clear" w:color="auto" w:fill="FFFFFF"/>
            <w:vAlign w:val="center"/>
          </w:tcPr>
          <w:p w14:paraId="6B32D28B" w14:textId="4879FEDB" w:rsidR="002E1CF1" w:rsidRPr="002E1CF1" w:rsidRDefault="00D9533E"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Vascular congestion 7 days</w:t>
            </w:r>
          </w:p>
        </w:tc>
        <w:tc>
          <w:tcPr>
            <w:tcW w:w="709" w:type="dxa"/>
            <w:vMerge w:val="restart"/>
            <w:shd w:val="clear" w:color="auto" w:fill="FFFFFF"/>
            <w:vAlign w:val="center"/>
          </w:tcPr>
          <w:p w14:paraId="17C42085"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Total</w:t>
            </w:r>
          </w:p>
        </w:tc>
        <w:tc>
          <w:tcPr>
            <w:tcW w:w="1276" w:type="dxa"/>
            <w:gridSpan w:val="2"/>
            <w:shd w:val="clear" w:color="auto" w:fill="FFFFFF"/>
            <w:vAlign w:val="center"/>
          </w:tcPr>
          <w:p w14:paraId="5A203FB1" w14:textId="69479C73" w:rsidR="002E1CF1" w:rsidRPr="002E1CF1" w:rsidRDefault="00D9533E"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Fibrous capsule 7 days</w:t>
            </w:r>
          </w:p>
        </w:tc>
        <w:tc>
          <w:tcPr>
            <w:tcW w:w="708" w:type="dxa"/>
            <w:vMerge w:val="restart"/>
            <w:shd w:val="clear" w:color="auto" w:fill="FFFFFF"/>
            <w:vAlign w:val="center"/>
          </w:tcPr>
          <w:p w14:paraId="22385E0B"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Total</w:t>
            </w:r>
          </w:p>
        </w:tc>
        <w:tc>
          <w:tcPr>
            <w:tcW w:w="1560" w:type="dxa"/>
            <w:shd w:val="clear" w:color="auto" w:fill="auto"/>
            <w:vAlign w:val="center"/>
          </w:tcPr>
          <w:p w14:paraId="677C7F52" w14:textId="317C57D1" w:rsidR="002E1CF1" w:rsidRPr="002E1CF1" w:rsidRDefault="00630410"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D</w:t>
            </w:r>
            <w:r w:rsidRPr="00630410">
              <w:rPr>
                <w:rFonts w:ascii="Times New Roman" w:eastAsia="Times New Roman" w:hAnsi="Times New Roman" w:cs="Times New Roman"/>
                <w:sz w:val="16"/>
                <w:szCs w:val="16"/>
                <w:lang w:val="en-US"/>
              </w:rPr>
              <w:t>isturbance of connective tissue structure</w:t>
            </w:r>
          </w:p>
        </w:tc>
        <w:tc>
          <w:tcPr>
            <w:tcW w:w="1040" w:type="dxa"/>
            <w:vMerge w:val="restart"/>
            <w:shd w:val="clear" w:color="auto" w:fill="auto"/>
            <w:vAlign w:val="center"/>
          </w:tcPr>
          <w:p w14:paraId="2E2D56E4"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E1CF1">
              <w:rPr>
                <w:rFonts w:ascii="Times New Roman" w:eastAsia="Times New Roman" w:hAnsi="Times New Roman" w:cs="Times New Roman"/>
                <w:sz w:val="16"/>
                <w:szCs w:val="16"/>
                <w:lang w:val="en-US"/>
              </w:rPr>
              <w:t>Total</w:t>
            </w:r>
          </w:p>
        </w:tc>
      </w:tr>
      <w:tr w:rsidR="002E1CF1" w:rsidRPr="002E1CF1" w14:paraId="16F9D5BA" w14:textId="77777777" w:rsidTr="009370E7">
        <w:trPr>
          <w:cantSplit/>
          <w:trHeight w:val="330"/>
        </w:trPr>
        <w:tc>
          <w:tcPr>
            <w:tcW w:w="1355" w:type="dxa"/>
            <w:gridSpan w:val="3"/>
            <w:vMerge/>
            <w:shd w:val="clear" w:color="auto" w:fill="FFFFFF"/>
            <w:vAlign w:val="center"/>
          </w:tcPr>
          <w:p w14:paraId="5554A08F"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862" w:type="dxa"/>
            <w:shd w:val="clear" w:color="auto" w:fill="FFFFFF"/>
          </w:tcPr>
          <w:p w14:paraId="2AA060BF" w14:textId="61EF1DC4" w:rsidR="002E1CF1" w:rsidRPr="002E1CF1" w:rsidRDefault="00D9533E"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moderate</w:t>
            </w:r>
          </w:p>
        </w:tc>
        <w:tc>
          <w:tcPr>
            <w:tcW w:w="903" w:type="dxa"/>
            <w:shd w:val="clear" w:color="auto" w:fill="FFFFFF"/>
          </w:tcPr>
          <w:p w14:paraId="65AC4E36" w14:textId="75FC3ABC" w:rsidR="002E1CF1" w:rsidRPr="002E1CF1" w:rsidRDefault="00D9533E"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pronounced</w:t>
            </w:r>
          </w:p>
        </w:tc>
        <w:tc>
          <w:tcPr>
            <w:tcW w:w="708" w:type="dxa"/>
            <w:vMerge/>
            <w:shd w:val="clear" w:color="auto" w:fill="FFFFFF"/>
            <w:vAlign w:val="center"/>
          </w:tcPr>
          <w:p w14:paraId="1E414AC1"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975" w:type="dxa"/>
            <w:shd w:val="clear" w:color="auto" w:fill="FFFFFF"/>
            <w:vAlign w:val="center"/>
          </w:tcPr>
          <w:p w14:paraId="49DD9F7C" w14:textId="00661D25" w:rsidR="002E1CF1" w:rsidRPr="002E1CF1" w:rsidRDefault="00D9533E"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moderate</w:t>
            </w:r>
          </w:p>
        </w:tc>
        <w:tc>
          <w:tcPr>
            <w:tcW w:w="868" w:type="dxa"/>
            <w:shd w:val="clear" w:color="auto" w:fill="FFFFFF"/>
            <w:vAlign w:val="center"/>
          </w:tcPr>
          <w:p w14:paraId="563C3BED" w14:textId="292AA7CA" w:rsidR="002E1CF1" w:rsidRPr="002E1CF1" w:rsidRDefault="00D9533E"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pronounced</w:t>
            </w:r>
          </w:p>
        </w:tc>
        <w:tc>
          <w:tcPr>
            <w:tcW w:w="709" w:type="dxa"/>
            <w:vMerge/>
            <w:shd w:val="clear" w:color="auto" w:fill="FFFFFF"/>
            <w:vAlign w:val="center"/>
          </w:tcPr>
          <w:p w14:paraId="5FD3D1CE"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567" w:type="dxa"/>
            <w:shd w:val="clear" w:color="auto" w:fill="FFFFFF"/>
            <w:vAlign w:val="center"/>
          </w:tcPr>
          <w:p w14:paraId="5C24BC74" w14:textId="7FEE1535" w:rsidR="002E1CF1" w:rsidRPr="002E1CF1" w:rsidRDefault="00D9533E"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absent</w:t>
            </w:r>
          </w:p>
        </w:tc>
        <w:tc>
          <w:tcPr>
            <w:tcW w:w="709" w:type="dxa"/>
            <w:shd w:val="clear" w:color="auto" w:fill="FFFFFF"/>
            <w:vAlign w:val="center"/>
          </w:tcPr>
          <w:p w14:paraId="085E8835" w14:textId="23824BAC" w:rsidR="002E1CF1" w:rsidRPr="002E1CF1" w:rsidRDefault="00D9533E"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9533E">
              <w:rPr>
                <w:rFonts w:ascii="Times New Roman" w:eastAsia="Times New Roman" w:hAnsi="Times New Roman" w:cs="Times New Roman"/>
                <w:color w:val="000000"/>
                <w:sz w:val="16"/>
                <w:szCs w:val="16"/>
                <w:lang w:val="en-US"/>
              </w:rPr>
              <w:t>minimal</w:t>
            </w:r>
          </w:p>
        </w:tc>
        <w:tc>
          <w:tcPr>
            <w:tcW w:w="708" w:type="dxa"/>
            <w:vMerge/>
            <w:shd w:val="clear" w:color="auto" w:fill="FFFFFF"/>
            <w:vAlign w:val="center"/>
          </w:tcPr>
          <w:p w14:paraId="2D9C1978"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1560" w:type="dxa"/>
            <w:shd w:val="clear" w:color="auto" w:fill="auto"/>
            <w:vAlign w:val="center"/>
          </w:tcPr>
          <w:p w14:paraId="5889DD9E" w14:textId="0373A45E" w:rsidR="002E1CF1" w:rsidRPr="002E1CF1" w:rsidRDefault="00D9533E" w:rsidP="002E1CF1">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D9533E">
              <w:rPr>
                <w:rFonts w:ascii="Times New Roman" w:eastAsia="Times New Roman" w:hAnsi="Times New Roman" w:cs="Times New Roman"/>
                <w:sz w:val="16"/>
                <w:szCs w:val="16"/>
                <w:lang w:val="en-US"/>
              </w:rPr>
              <w:t>moderate</w:t>
            </w:r>
          </w:p>
        </w:tc>
        <w:tc>
          <w:tcPr>
            <w:tcW w:w="1040" w:type="dxa"/>
            <w:vMerge/>
            <w:shd w:val="clear" w:color="auto" w:fill="auto"/>
            <w:vAlign w:val="center"/>
          </w:tcPr>
          <w:p w14:paraId="3C07EC1D"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r>
      <w:tr w:rsidR="002E1CF1" w:rsidRPr="002E1CF1" w14:paraId="6CD68630" w14:textId="77777777" w:rsidTr="009370E7">
        <w:trPr>
          <w:cantSplit/>
          <w:trHeight w:val="318"/>
        </w:trPr>
        <w:tc>
          <w:tcPr>
            <w:tcW w:w="616" w:type="dxa"/>
            <w:vMerge w:val="restart"/>
            <w:shd w:val="clear" w:color="auto" w:fill="FFFFFF"/>
            <w:vAlign w:val="center"/>
          </w:tcPr>
          <w:p w14:paraId="0988F519"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proofErr w:type="spellStart"/>
            <w:r w:rsidRPr="002E1CF1">
              <w:rPr>
                <w:rFonts w:ascii="Times New Roman" w:eastAsia="Times New Roman" w:hAnsi="Times New Roman" w:cs="Times New Roman"/>
                <w:color w:val="000000"/>
                <w:sz w:val="16"/>
                <w:szCs w:val="16"/>
                <w:lang w:val="en-US"/>
              </w:rPr>
              <w:t>Grupa</w:t>
            </w:r>
            <w:proofErr w:type="spellEnd"/>
          </w:p>
        </w:tc>
        <w:tc>
          <w:tcPr>
            <w:tcW w:w="370" w:type="dxa"/>
            <w:vMerge w:val="restart"/>
            <w:shd w:val="clear" w:color="auto" w:fill="FFFFFF"/>
            <w:vAlign w:val="center"/>
          </w:tcPr>
          <w:p w14:paraId="662F8038"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C</w:t>
            </w:r>
          </w:p>
        </w:tc>
        <w:tc>
          <w:tcPr>
            <w:tcW w:w="369" w:type="dxa"/>
            <w:shd w:val="clear" w:color="auto" w:fill="FFFFFF"/>
            <w:vAlign w:val="center"/>
          </w:tcPr>
          <w:p w14:paraId="4756D0C4"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6893C2AC"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9</w:t>
            </w:r>
          </w:p>
        </w:tc>
        <w:tc>
          <w:tcPr>
            <w:tcW w:w="903" w:type="dxa"/>
            <w:shd w:val="clear" w:color="auto" w:fill="FFFFFF"/>
            <w:vAlign w:val="center"/>
          </w:tcPr>
          <w:p w14:paraId="07A027AA"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3</w:t>
            </w:r>
          </w:p>
        </w:tc>
        <w:tc>
          <w:tcPr>
            <w:tcW w:w="708" w:type="dxa"/>
            <w:shd w:val="clear" w:color="auto" w:fill="FFFFFF"/>
            <w:vAlign w:val="center"/>
          </w:tcPr>
          <w:p w14:paraId="261E5CCE"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12</w:t>
            </w:r>
          </w:p>
        </w:tc>
        <w:tc>
          <w:tcPr>
            <w:tcW w:w="975" w:type="dxa"/>
            <w:shd w:val="clear" w:color="auto" w:fill="FFFFFF"/>
            <w:vAlign w:val="center"/>
          </w:tcPr>
          <w:p w14:paraId="75DB1F94" w14:textId="4D2090A9"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hAnsi="Times New Roman" w:cs="Times New Roman"/>
                <w:sz w:val="16"/>
                <w:szCs w:val="16"/>
              </w:rPr>
              <w:t>6</w:t>
            </w:r>
          </w:p>
        </w:tc>
        <w:tc>
          <w:tcPr>
            <w:tcW w:w="868" w:type="dxa"/>
            <w:shd w:val="clear" w:color="auto" w:fill="FFFFFF"/>
            <w:vAlign w:val="center"/>
          </w:tcPr>
          <w:p w14:paraId="72575B50" w14:textId="35AE2EAB"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hAnsi="Times New Roman" w:cs="Times New Roman"/>
                <w:sz w:val="16"/>
                <w:szCs w:val="16"/>
              </w:rPr>
              <w:t>6</w:t>
            </w:r>
          </w:p>
        </w:tc>
        <w:tc>
          <w:tcPr>
            <w:tcW w:w="709" w:type="dxa"/>
            <w:shd w:val="clear" w:color="auto" w:fill="FFFFFF"/>
            <w:vAlign w:val="center"/>
          </w:tcPr>
          <w:p w14:paraId="1C56F14B" w14:textId="1E564852"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hAnsi="Times New Roman" w:cs="Times New Roman"/>
                <w:sz w:val="16"/>
                <w:szCs w:val="16"/>
              </w:rPr>
              <w:t>12</w:t>
            </w:r>
          </w:p>
        </w:tc>
        <w:tc>
          <w:tcPr>
            <w:tcW w:w="567" w:type="dxa"/>
            <w:shd w:val="clear" w:color="auto" w:fill="FFFFFF"/>
            <w:vAlign w:val="center"/>
          </w:tcPr>
          <w:p w14:paraId="4E738D02" w14:textId="1A1CEC9E"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09" w:type="dxa"/>
            <w:shd w:val="clear" w:color="auto" w:fill="FFFFFF"/>
            <w:vAlign w:val="center"/>
          </w:tcPr>
          <w:p w14:paraId="41F5597F" w14:textId="62AE2AE2"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08" w:type="dxa"/>
            <w:shd w:val="clear" w:color="auto" w:fill="FFFFFF"/>
            <w:vAlign w:val="center"/>
          </w:tcPr>
          <w:p w14:paraId="7C7739D2" w14:textId="5469F24D"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560" w:type="dxa"/>
            <w:shd w:val="clear" w:color="auto" w:fill="auto"/>
            <w:vAlign w:val="center"/>
          </w:tcPr>
          <w:p w14:paraId="04F22195" w14:textId="7E15D054"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c>
          <w:tcPr>
            <w:tcW w:w="1040" w:type="dxa"/>
            <w:shd w:val="clear" w:color="auto" w:fill="auto"/>
            <w:vAlign w:val="center"/>
          </w:tcPr>
          <w:p w14:paraId="57FF0102" w14:textId="0B455D20"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r>
      <w:tr w:rsidR="002E1CF1" w:rsidRPr="002E1CF1" w14:paraId="11E3E8D2" w14:textId="77777777" w:rsidTr="009370E7">
        <w:trPr>
          <w:cantSplit/>
          <w:trHeight w:val="330"/>
        </w:trPr>
        <w:tc>
          <w:tcPr>
            <w:tcW w:w="616" w:type="dxa"/>
            <w:vMerge/>
            <w:shd w:val="clear" w:color="auto" w:fill="FFFFFF"/>
            <w:vAlign w:val="center"/>
          </w:tcPr>
          <w:p w14:paraId="7CE6BED1"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shd w:val="clear" w:color="auto" w:fill="FFFFFF"/>
            <w:vAlign w:val="center"/>
          </w:tcPr>
          <w:p w14:paraId="3B3360F8"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3D1BEC7A"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734BCAC0"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75,0%</w:t>
            </w:r>
          </w:p>
        </w:tc>
        <w:tc>
          <w:tcPr>
            <w:tcW w:w="903" w:type="dxa"/>
            <w:shd w:val="clear" w:color="auto" w:fill="FFFFFF"/>
            <w:vAlign w:val="center"/>
          </w:tcPr>
          <w:p w14:paraId="3DAE1E10"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25,0%</w:t>
            </w:r>
          </w:p>
        </w:tc>
        <w:tc>
          <w:tcPr>
            <w:tcW w:w="708" w:type="dxa"/>
            <w:shd w:val="clear" w:color="auto" w:fill="FFFFFF"/>
            <w:vAlign w:val="center"/>
          </w:tcPr>
          <w:p w14:paraId="5BC41E75"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975" w:type="dxa"/>
            <w:shd w:val="clear" w:color="auto" w:fill="FFFFFF"/>
            <w:vAlign w:val="center"/>
          </w:tcPr>
          <w:p w14:paraId="0DD155C2" w14:textId="1322F9A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50,0%</w:t>
            </w:r>
          </w:p>
        </w:tc>
        <w:tc>
          <w:tcPr>
            <w:tcW w:w="868" w:type="dxa"/>
            <w:shd w:val="clear" w:color="auto" w:fill="FFFFFF"/>
            <w:vAlign w:val="center"/>
          </w:tcPr>
          <w:p w14:paraId="32D3B27E" w14:textId="0C618CF3"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hAnsi="Times New Roman" w:cs="Times New Roman"/>
                <w:sz w:val="16"/>
                <w:szCs w:val="16"/>
              </w:rPr>
              <w:t>50,0%</w:t>
            </w:r>
          </w:p>
        </w:tc>
        <w:tc>
          <w:tcPr>
            <w:tcW w:w="709" w:type="dxa"/>
            <w:shd w:val="clear" w:color="auto" w:fill="FFFFFF"/>
            <w:vAlign w:val="center"/>
          </w:tcPr>
          <w:p w14:paraId="7E735C65" w14:textId="66B0C89B"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567" w:type="dxa"/>
            <w:shd w:val="clear" w:color="auto" w:fill="FFFFFF"/>
            <w:vAlign w:val="center"/>
          </w:tcPr>
          <w:p w14:paraId="2AAC799E" w14:textId="6B6AC24E"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58,3%</w:t>
            </w:r>
          </w:p>
        </w:tc>
        <w:tc>
          <w:tcPr>
            <w:tcW w:w="709" w:type="dxa"/>
            <w:shd w:val="clear" w:color="auto" w:fill="FFFFFF"/>
            <w:vAlign w:val="center"/>
          </w:tcPr>
          <w:p w14:paraId="35C25DAB" w14:textId="7BFFF972"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41,7%</w:t>
            </w:r>
          </w:p>
        </w:tc>
        <w:tc>
          <w:tcPr>
            <w:tcW w:w="708" w:type="dxa"/>
            <w:shd w:val="clear" w:color="auto" w:fill="FFFFFF"/>
            <w:vAlign w:val="center"/>
          </w:tcPr>
          <w:p w14:paraId="7C903698" w14:textId="0C3A17EB"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100,0%</w:t>
            </w:r>
          </w:p>
        </w:tc>
        <w:tc>
          <w:tcPr>
            <w:tcW w:w="1560" w:type="dxa"/>
            <w:shd w:val="clear" w:color="auto" w:fill="auto"/>
            <w:vAlign w:val="center"/>
          </w:tcPr>
          <w:p w14:paraId="438B5E61" w14:textId="6D65EA72"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color w:val="000000"/>
                <w:sz w:val="16"/>
                <w:szCs w:val="16"/>
                <w:lang w:val="en-US"/>
              </w:rPr>
              <w:t>100,0%</w:t>
            </w:r>
          </w:p>
        </w:tc>
        <w:tc>
          <w:tcPr>
            <w:tcW w:w="1040" w:type="dxa"/>
            <w:shd w:val="clear" w:color="auto" w:fill="auto"/>
            <w:vAlign w:val="center"/>
          </w:tcPr>
          <w:p w14:paraId="54B07E23" w14:textId="79E00721"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color w:val="000000"/>
                <w:sz w:val="16"/>
                <w:szCs w:val="16"/>
                <w:lang w:val="en-US"/>
              </w:rPr>
              <w:t>100,0%</w:t>
            </w:r>
          </w:p>
        </w:tc>
      </w:tr>
      <w:tr w:rsidR="002E1CF1" w:rsidRPr="002E1CF1" w14:paraId="7630BCF1" w14:textId="77777777" w:rsidTr="009370E7">
        <w:trPr>
          <w:cantSplit/>
          <w:trHeight w:val="318"/>
        </w:trPr>
        <w:tc>
          <w:tcPr>
            <w:tcW w:w="616" w:type="dxa"/>
            <w:vMerge/>
            <w:shd w:val="clear" w:color="auto" w:fill="FFFFFF"/>
            <w:vAlign w:val="center"/>
          </w:tcPr>
          <w:p w14:paraId="6F678D8A"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val="restart"/>
            <w:shd w:val="clear" w:color="auto" w:fill="FFFFFF"/>
            <w:vAlign w:val="center"/>
          </w:tcPr>
          <w:p w14:paraId="72ADCB62"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F</w:t>
            </w:r>
          </w:p>
        </w:tc>
        <w:tc>
          <w:tcPr>
            <w:tcW w:w="369" w:type="dxa"/>
            <w:shd w:val="clear" w:color="auto" w:fill="FFFFFF"/>
            <w:vAlign w:val="center"/>
          </w:tcPr>
          <w:p w14:paraId="1060704E"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5EC123FF"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w:t>
            </w:r>
          </w:p>
        </w:tc>
        <w:tc>
          <w:tcPr>
            <w:tcW w:w="903" w:type="dxa"/>
            <w:shd w:val="clear" w:color="auto" w:fill="FFFFFF"/>
            <w:vAlign w:val="center"/>
          </w:tcPr>
          <w:p w14:paraId="328EC84D"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2</w:t>
            </w:r>
          </w:p>
        </w:tc>
        <w:tc>
          <w:tcPr>
            <w:tcW w:w="708" w:type="dxa"/>
            <w:shd w:val="clear" w:color="auto" w:fill="FFFFFF"/>
            <w:vAlign w:val="center"/>
          </w:tcPr>
          <w:p w14:paraId="2AA70392"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12</w:t>
            </w:r>
          </w:p>
        </w:tc>
        <w:tc>
          <w:tcPr>
            <w:tcW w:w="975" w:type="dxa"/>
            <w:shd w:val="clear" w:color="auto" w:fill="FFFFFF"/>
            <w:vAlign w:val="center"/>
          </w:tcPr>
          <w:p w14:paraId="6440CA75" w14:textId="5A0879E4"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8</w:t>
            </w:r>
          </w:p>
        </w:tc>
        <w:tc>
          <w:tcPr>
            <w:tcW w:w="868" w:type="dxa"/>
            <w:shd w:val="clear" w:color="auto" w:fill="FFFFFF"/>
            <w:vAlign w:val="center"/>
          </w:tcPr>
          <w:p w14:paraId="24A3E337" w14:textId="12390CED"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4</w:t>
            </w:r>
          </w:p>
        </w:tc>
        <w:tc>
          <w:tcPr>
            <w:tcW w:w="709" w:type="dxa"/>
            <w:shd w:val="clear" w:color="auto" w:fill="FFFFFF"/>
            <w:vAlign w:val="center"/>
          </w:tcPr>
          <w:p w14:paraId="3E50805C" w14:textId="0729210A"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567" w:type="dxa"/>
            <w:shd w:val="clear" w:color="auto" w:fill="FFFFFF"/>
            <w:vAlign w:val="center"/>
          </w:tcPr>
          <w:p w14:paraId="315918EC" w14:textId="2BB44A7E"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09" w:type="dxa"/>
            <w:shd w:val="clear" w:color="auto" w:fill="FFFFFF"/>
            <w:vAlign w:val="center"/>
          </w:tcPr>
          <w:p w14:paraId="421DE4DC" w14:textId="3E9A9F7C"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08" w:type="dxa"/>
            <w:shd w:val="clear" w:color="auto" w:fill="FFFFFF"/>
            <w:vAlign w:val="center"/>
          </w:tcPr>
          <w:p w14:paraId="0FE19E92" w14:textId="119A8D6A"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560" w:type="dxa"/>
            <w:shd w:val="clear" w:color="auto" w:fill="auto"/>
            <w:vAlign w:val="center"/>
          </w:tcPr>
          <w:p w14:paraId="5D8D07ED" w14:textId="68989DED"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c>
          <w:tcPr>
            <w:tcW w:w="1040" w:type="dxa"/>
            <w:shd w:val="clear" w:color="auto" w:fill="auto"/>
            <w:vAlign w:val="center"/>
          </w:tcPr>
          <w:p w14:paraId="0675F47B" w14:textId="1BE1CD9B"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r>
      <w:tr w:rsidR="002E1CF1" w:rsidRPr="002E1CF1" w14:paraId="21A84E3C" w14:textId="77777777" w:rsidTr="009370E7">
        <w:trPr>
          <w:cantSplit/>
          <w:trHeight w:val="330"/>
        </w:trPr>
        <w:tc>
          <w:tcPr>
            <w:tcW w:w="616" w:type="dxa"/>
            <w:vMerge/>
            <w:shd w:val="clear" w:color="auto" w:fill="FFFFFF"/>
            <w:vAlign w:val="center"/>
          </w:tcPr>
          <w:p w14:paraId="46CD5479"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shd w:val="clear" w:color="auto" w:fill="FFFFFF"/>
            <w:vAlign w:val="center"/>
          </w:tcPr>
          <w:p w14:paraId="4E2E8797"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6A147954"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2E7F84AD"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83,3%</w:t>
            </w:r>
          </w:p>
        </w:tc>
        <w:tc>
          <w:tcPr>
            <w:tcW w:w="903" w:type="dxa"/>
            <w:shd w:val="clear" w:color="auto" w:fill="FFFFFF"/>
            <w:vAlign w:val="center"/>
          </w:tcPr>
          <w:p w14:paraId="6D11AFAB"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16,7%</w:t>
            </w:r>
          </w:p>
        </w:tc>
        <w:tc>
          <w:tcPr>
            <w:tcW w:w="708" w:type="dxa"/>
            <w:shd w:val="clear" w:color="auto" w:fill="FFFFFF"/>
            <w:vAlign w:val="center"/>
          </w:tcPr>
          <w:p w14:paraId="5A8D369E"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975" w:type="dxa"/>
            <w:shd w:val="clear" w:color="auto" w:fill="FFFFFF"/>
            <w:vAlign w:val="center"/>
          </w:tcPr>
          <w:p w14:paraId="76754335" w14:textId="457319AA"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66,7%</w:t>
            </w:r>
          </w:p>
        </w:tc>
        <w:tc>
          <w:tcPr>
            <w:tcW w:w="868" w:type="dxa"/>
            <w:shd w:val="clear" w:color="auto" w:fill="FFFFFF"/>
            <w:vAlign w:val="center"/>
          </w:tcPr>
          <w:p w14:paraId="0BA0331B" w14:textId="77DABA8F"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33,3%</w:t>
            </w:r>
          </w:p>
        </w:tc>
        <w:tc>
          <w:tcPr>
            <w:tcW w:w="709" w:type="dxa"/>
            <w:shd w:val="clear" w:color="auto" w:fill="FFFFFF"/>
            <w:vAlign w:val="center"/>
          </w:tcPr>
          <w:p w14:paraId="1BD54730" w14:textId="7A745B58"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567" w:type="dxa"/>
            <w:shd w:val="clear" w:color="auto" w:fill="FFFFFF"/>
            <w:vAlign w:val="center"/>
          </w:tcPr>
          <w:p w14:paraId="6018AEA3" w14:textId="21802196"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58,3%</w:t>
            </w:r>
          </w:p>
        </w:tc>
        <w:tc>
          <w:tcPr>
            <w:tcW w:w="709" w:type="dxa"/>
            <w:shd w:val="clear" w:color="auto" w:fill="FFFFFF"/>
            <w:vAlign w:val="center"/>
          </w:tcPr>
          <w:p w14:paraId="2DF097E1" w14:textId="3C2DE267"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41,7%</w:t>
            </w:r>
          </w:p>
        </w:tc>
        <w:tc>
          <w:tcPr>
            <w:tcW w:w="708" w:type="dxa"/>
            <w:shd w:val="clear" w:color="auto" w:fill="FFFFFF"/>
            <w:vAlign w:val="center"/>
          </w:tcPr>
          <w:p w14:paraId="01FF6577" w14:textId="7161C21D"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100,0%</w:t>
            </w:r>
          </w:p>
        </w:tc>
        <w:tc>
          <w:tcPr>
            <w:tcW w:w="1560" w:type="dxa"/>
            <w:shd w:val="clear" w:color="auto" w:fill="auto"/>
            <w:vAlign w:val="center"/>
          </w:tcPr>
          <w:p w14:paraId="3DE427B9" w14:textId="5F9E4758"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color w:val="000000"/>
                <w:sz w:val="16"/>
                <w:szCs w:val="16"/>
                <w:lang w:val="en-US"/>
              </w:rPr>
              <w:t>100,0%</w:t>
            </w:r>
          </w:p>
        </w:tc>
        <w:tc>
          <w:tcPr>
            <w:tcW w:w="1040" w:type="dxa"/>
            <w:shd w:val="clear" w:color="auto" w:fill="auto"/>
            <w:vAlign w:val="center"/>
          </w:tcPr>
          <w:p w14:paraId="74D4C577" w14:textId="35948BAA"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sz w:val="16"/>
                <w:szCs w:val="16"/>
                <w:lang w:val="en-US"/>
              </w:rPr>
              <w:t>100,0%</w:t>
            </w:r>
          </w:p>
        </w:tc>
      </w:tr>
      <w:tr w:rsidR="002E1CF1" w:rsidRPr="002E1CF1" w14:paraId="026DEED4" w14:textId="77777777" w:rsidTr="009370E7">
        <w:trPr>
          <w:cantSplit/>
          <w:trHeight w:val="318"/>
        </w:trPr>
        <w:tc>
          <w:tcPr>
            <w:tcW w:w="986" w:type="dxa"/>
            <w:gridSpan w:val="2"/>
            <w:vMerge w:val="restart"/>
            <w:shd w:val="clear" w:color="auto" w:fill="FFFFFF"/>
            <w:vAlign w:val="center"/>
          </w:tcPr>
          <w:p w14:paraId="50CE0BC5"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Total</w:t>
            </w:r>
          </w:p>
        </w:tc>
        <w:tc>
          <w:tcPr>
            <w:tcW w:w="369" w:type="dxa"/>
            <w:shd w:val="clear" w:color="auto" w:fill="FFFFFF"/>
            <w:vAlign w:val="center"/>
          </w:tcPr>
          <w:p w14:paraId="0BA65258"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06B1C247"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19</w:t>
            </w:r>
          </w:p>
        </w:tc>
        <w:tc>
          <w:tcPr>
            <w:tcW w:w="903" w:type="dxa"/>
            <w:shd w:val="clear" w:color="auto" w:fill="FFFFFF"/>
            <w:vAlign w:val="center"/>
          </w:tcPr>
          <w:p w14:paraId="6C76DC22"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5</w:t>
            </w:r>
          </w:p>
        </w:tc>
        <w:tc>
          <w:tcPr>
            <w:tcW w:w="708" w:type="dxa"/>
            <w:shd w:val="clear" w:color="auto" w:fill="FFFFFF"/>
            <w:vAlign w:val="center"/>
          </w:tcPr>
          <w:p w14:paraId="26E7E2FD"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24</w:t>
            </w:r>
          </w:p>
        </w:tc>
        <w:tc>
          <w:tcPr>
            <w:tcW w:w="975" w:type="dxa"/>
            <w:shd w:val="clear" w:color="auto" w:fill="FFFFFF"/>
            <w:vAlign w:val="center"/>
          </w:tcPr>
          <w:p w14:paraId="28FBC746" w14:textId="4658A2B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14</w:t>
            </w:r>
          </w:p>
        </w:tc>
        <w:tc>
          <w:tcPr>
            <w:tcW w:w="868" w:type="dxa"/>
            <w:shd w:val="clear" w:color="auto" w:fill="FFFFFF"/>
            <w:vAlign w:val="center"/>
          </w:tcPr>
          <w:p w14:paraId="5E188738" w14:textId="7ECAFEE0"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10</w:t>
            </w:r>
          </w:p>
        </w:tc>
        <w:tc>
          <w:tcPr>
            <w:tcW w:w="709" w:type="dxa"/>
            <w:shd w:val="clear" w:color="auto" w:fill="FFFFFF"/>
            <w:vAlign w:val="center"/>
          </w:tcPr>
          <w:p w14:paraId="6E08516C" w14:textId="52E82A29"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567" w:type="dxa"/>
            <w:shd w:val="clear" w:color="auto" w:fill="FFFFFF"/>
            <w:vAlign w:val="center"/>
          </w:tcPr>
          <w:p w14:paraId="50289385" w14:textId="738FCDAF"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14</w:t>
            </w:r>
          </w:p>
        </w:tc>
        <w:tc>
          <w:tcPr>
            <w:tcW w:w="709" w:type="dxa"/>
            <w:shd w:val="clear" w:color="auto" w:fill="FFFFFF"/>
            <w:vAlign w:val="center"/>
          </w:tcPr>
          <w:p w14:paraId="3FB035C0" w14:textId="20F99275"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10</w:t>
            </w:r>
          </w:p>
        </w:tc>
        <w:tc>
          <w:tcPr>
            <w:tcW w:w="708" w:type="dxa"/>
            <w:shd w:val="clear" w:color="auto" w:fill="FFFFFF"/>
            <w:vAlign w:val="center"/>
          </w:tcPr>
          <w:p w14:paraId="660AD7D2" w14:textId="07C6DC2A"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1560" w:type="dxa"/>
            <w:shd w:val="clear" w:color="auto" w:fill="auto"/>
            <w:vAlign w:val="center"/>
          </w:tcPr>
          <w:p w14:paraId="490681A9" w14:textId="1ADE3B08"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24</w:t>
            </w:r>
          </w:p>
        </w:tc>
        <w:tc>
          <w:tcPr>
            <w:tcW w:w="1040" w:type="dxa"/>
            <w:shd w:val="clear" w:color="auto" w:fill="auto"/>
            <w:vAlign w:val="center"/>
          </w:tcPr>
          <w:p w14:paraId="19A8F93A" w14:textId="2F5456E5"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24</w:t>
            </w:r>
          </w:p>
        </w:tc>
      </w:tr>
      <w:tr w:rsidR="002E1CF1" w:rsidRPr="002E1CF1" w14:paraId="66FE65F8" w14:textId="77777777" w:rsidTr="009370E7">
        <w:trPr>
          <w:cantSplit/>
          <w:trHeight w:val="330"/>
        </w:trPr>
        <w:tc>
          <w:tcPr>
            <w:tcW w:w="986" w:type="dxa"/>
            <w:gridSpan w:val="2"/>
            <w:vMerge/>
            <w:shd w:val="clear" w:color="auto" w:fill="FFFFFF"/>
            <w:vAlign w:val="center"/>
          </w:tcPr>
          <w:p w14:paraId="4E6FFCCD" w14:textId="77777777" w:rsidR="002E1CF1" w:rsidRPr="002E1CF1" w:rsidRDefault="002E1CF1" w:rsidP="002E1CF1">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394230BF"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3B54EBEC"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79,2%</w:t>
            </w:r>
          </w:p>
        </w:tc>
        <w:tc>
          <w:tcPr>
            <w:tcW w:w="903" w:type="dxa"/>
            <w:shd w:val="clear" w:color="auto" w:fill="FFFFFF"/>
            <w:vAlign w:val="center"/>
          </w:tcPr>
          <w:p w14:paraId="43EBA316"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20,8%</w:t>
            </w:r>
          </w:p>
        </w:tc>
        <w:tc>
          <w:tcPr>
            <w:tcW w:w="708" w:type="dxa"/>
            <w:shd w:val="clear" w:color="auto" w:fill="FFFFFF"/>
            <w:vAlign w:val="center"/>
          </w:tcPr>
          <w:p w14:paraId="41DC617A" w14:textId="7777777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975" w:type="dxa"/>
            <w:shd w:val="clear" w:color="auto" w:fill="FFFFFF"/>
            <w:vAlign w:val="center"/>
          </w:tcPr>
          <w:p w14:paraId="3E946108" w14:textId="1C490392"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58,3%</w:t>
            </w:r>
          </w:p>
        </w:tc>
        <w:tc>
          <w:tcPr>
            <w:tcW w:w="868" w:type="dxa"/>
            <w:shd w:val="clear" w:color="auto" w:fill="FFFFFF"/>
            <w:vAlign w:val="center"/>
          </w:tcPr>
          <w:p w14:paraId="5D5B5655" w14:textId="6DC0EB87"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50EE2">
              <w:rPr>
                <w:rFonts w:ascii="Times New Roman" w:hAnsi="Times New Roman" w:cs="Times New Roman"/>
              </w:rPr>
              <w:t>41,7%</w:t>
            </w:r>
          </w:p>
        </w:tc>
        <w:tc>
          <w:tcPr>
            <w:tcW w:w="709" w:type="dxa"/>
            <w:shd w:val="clear" w:color="auto" w:fill="FFFFFF"/>
            <w:vAlign w:val="center"/>
          </w:tcPr>
          <w:p w14:paraId="140BE056" w14:textId="3C6A40D2" w:rsidR="002E1CF1" w:rsidRPr="002E1CF1" w:rsidRDefault="002E1CF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E1CF1">
              <w:rPr>
                <w:rFonts w:ascii="Times New Roman" w:eastAsia="Times New Roman" w:hAnsi="Times New Roman" w:cs="Times New Roman"/>
                <w:color w:val="000000"/>
                <w:sz w:val="16"/>
                <w:szCs w:val="16"/>
                <w:lang w:val="en-US"/>
              </w:rPr>
              <w:t>100,0%</w:t>
            </w:r>
          </w:p>
        </w:tc>
        <w:tc>
          <w:tcPr>
            <w:tcW w:w="567" w:type="dxa"/>
            <w:shd w:val="clear" w:color="auto" w:fill="FFFFFF"/>
            <w:vAlign w:val="center"/>
          </w:tcPr>
          <w:p w14:paraId="26A9F479" w14:textId="7B818D31"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58,3%</w:t>
            </w:r>
          </w:p>
        </w:tc>
        <w:tc>
          <w:tcPr>
            <w:tcW w:w="709" w:type="dxa"/>
            <w:shd w:val="clear" w:color="auto" w:fill="FFFFFF"/>
            <w:vAlign w:val="center"/>
          </w:tcPr>
          <w:p w14:paraId="61148665" w14:textId="1DA381F4"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41,7%</w:t>
            </w:r>
          </w:p>
        </w:tc>
        <w:tc>
          <w:tcPr>
            <w:tcW w:w="708" w:type="dxa"/>
            <w:shd w:val="clear" w:color="auto" w:fill="FFFFFF"/>
            <w:vAlign w:val="center"/>
          </w:tcPr>
          <w:p w14:paraId="6B74B29F" w14:textId="12BF1F8F"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80201">
              <w:rPr>
                <w:rFonts w:ascii="Times New Roman" w:eastAsia="Times New Roman" w:hAnsi="Times New Roman" w:cs="Times New Roman"/>
                <w:color w:val="000000"/>
                <w:sz w:val="16"/>
                <w:szCs w:val="16"/>
                <w:lang w:val="en-US"/>
              </w:rPr>
              <w:t>100,0%</w:t>
            </w:r>
          </w:p>
        </w:tc>
        <w:tc>
          <w:tcPr>
            <w:tcW w:w="1560" w:type="dxa"/>
            <w:shd w:val="clear" w:color="auto" w:fill="auto"/>
            <w:vAlign w:val="center"/>
          </w:tcPr>
          <w:p w14:paraId="76F5671C" w14:textId="1397D4B2"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sz w:val="16"/>
                <w:szCs w:val="16"/>
                <w:lang w:val="en-US"/>
              </w:rPr>
              <w:t>100,0%</w:t>
            </w:r>
          </w:p>
        </w:tc>
        <w:tc>
          <w:tcPr>
            <w:tcW w:w="1040" w:type="dxa"/>
            <w:shd w:val="clear" w:color="auto" w:fill="auto"/>
            <w:vAlign w:val="center"/>
          </w:tcPr>
          <w:p w14:paraId="3F8185FF" w14:textId="3E488916" w:rsidR="002E1CF1" w:rsidRPr="002E1CF1" w:rsidRDefault="00280201" w:rsidP="002E1CF1">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80201">
              <w:rPr>
                <w:rFonts w:ascii="Times New Roman" w:eastAsia="Times New Roman" w:hAnsi="Times New Roman" w:cs="Times New Roman"/>
                <w:sz w:val="16"/>
                <w:szCs w:val="16"/>
                <w:lang w:val="en-US"/>
              </w:rPr>
              <w:t>100,0%</w:t>
            </w:r>
          </w:p>
        </w:tc>
      </w:tr>
    </w:tbl>
    <w:p w14:paraId="6AD2C436" w14:textId="77777777" w:rsidR="00851DE8" w:rsidRDefault="00851DE8" w:rsidP="008A2DB2">
      <w:pPr>
        <w:widowControl w:val="0"/>
        <w:autoSpaceDE w:val="0"/>
        <w:autoSpaceDN w:val="0"/>
        <w:adjustRightInd w:val="0"/>
        <w:spacing w:after="0" w:line="400" w:lineRule="atLeast"/>
        <w:rPr>
          <w:rFonts w:ascii="Times New Roman" w:eastAsia="Times New Roman" w:hAnsi="Times New Roman" w:cs="Times New Roman"/>
          <w:i/>
          <w:iCs/>
          <w:sz w:val="20"/>
          <w:szCs w:val="20"/>
          <w:lang w:val="en-US"/>
        </w:rPr>
      </w:pPr>
      <w:bookmarkStart w:id="12" w:name="_Hlk57898383"/>
    </w:p>
    <w:p w14:paraId="0B8D27F9" w14:textId="59D851A7" w:rsidR="008A2DB2" w:rsidRDefault="008A2DB2" w:rsidP="008A2DB2">
      <w:pPr>
        <w:widowControl w:val="0"/>
        <w:autoSpaceDE w:val="0"/>
        <w:autoSpaceDN w:val="0"/>
        <w:adjustRightInd w:val="0"/>
        <w:spacing w:after="0" w:line="400" w:lineRule="atLeast"/>
        <w:rPr>
          <w:rFonts w:ascii="Times New Roman" w:eastAsia="Times New Roman" w:hAnsi="Times New Roman" w:cs="Times New Roman"/>
          <w:i/>
          <w:iCs/>
          <w:sz w:val="20"/>
          <w:szCs w:val="20"/>
          <w:lang w:val="en-US"/>
        </w:rPr>
      </w:pPr>
      <w:proofErr w:type="gramStart"/>
      <w:r w:rsidRPr="00593A59">
        <w:rPr>
          <w:rFonts w:ascii="Times New Roman" w:eastAsia="Times New Roman" w:hAnsi="Times New Roman" w:cs="Times New Roman"/>
          <w:i/>
          <w:iCs/>
          <w:sz w:val="20"/>
          <w:szCs w:val="20"/>
          <w:lang w:val="en-US"/>
        </w:rPr>
        <w:t xml:space="preserve">Table </w:t>
      </w:r>
      <w:r w:rsidR="008B06BF" w:rsidRPr="00593A59">
        <w:rPr>
          <w:rFonts w:ascii="Times New Roman" w:eastAsia="Times New Roman" w:hAnsi="Times New Roman" w:cs="Times New Roman"/>
          <w:i/>
          <w:iCs/>
          <w:sz w:val="20"/>
          <w:szCs w:val="20"/>
          <w:lang w:val="en-US"/>
        </w:rPr>
        <w:t>2</w:t>
      </w:r>
      <w:r w:rsidRPr="00593A59">
        <w:rPr>
          <w:rFonts w:ascii="Times New Roman" w:eastAsia="Times New Roman" w:hAnsi="Times New Roman" w:cs="Times New Roman"/>
          <w:i/>
          <w:iCs/>
          <w:sz w:val="20"/>
          <w:szCs w:val="20"/>
          <w:lang w:val="en-US"/>
        </w:rPr>
        <w:t>.</w:t>
      </w:r>
      <w:proofErr w:type="gramEnd"/>
      <w:r w:rsidRPr="00593A59">
        <w:rPr>
          <w:rFonts w:ascii="Times New Roman" w:eastAsia="Times New Roman" w:hAnsi="Times New Roman" w:cs="Times New Roman"/>
          <w:i/>
          <w:iCs/>
          <w:sz w:val="20"/>
          <w:szCs w:val="20"/>
          <w:lang w:val="en-US"/>
        </w:rPr>
        <w:t xml:space="preserve"> </w:t>
      </w:r>
      <w:r w:rsidR="006A7A99">
        <w:rPr>
          <w:rFonts w:ascii="Times New Roman" w:eastAsia="Times New Roman" w:hAnsi="Times New Roman" w:cs="Times New Roman"/>
          <w:i/>
          <w:iCs/>
          <w:sz w:val="20"/>
          <w:szCs w:val="20"/>
          <w:lang w:val="en-US"/>
        </w:rPr>
        <w:t xml:space="preserve"> </w:t>
      </w:r>
      <w:r w:rsidRPr="00593A59">
        <w:rPr>
          <w:rFonts w:ascii="Times New Roman" w:eastAsia="Times New Roman" w:hAnsi="Times New Roman" w:cs="Times New Roman"/>
          <w:i/>
          <w:iCs/>
          <w:sz w:val="20"/>
          <w:szCs w:val="20"/>
          <w:lang w:val="en-US"/>
        </w:rPr>
        <w:t>Analyzed parameters after 15 days of implantation into rat subcutaneous tissue</w:t>
      </w:r>
      <w:bookmarkEnd w:id="12"/>
    </w:p>
    <w:p w14:paraId="34C84416" w14:textId="77777777" w:rsidR="008B06BF" w:rsidRPr="00B604C4" w:rsidRDefault="008B06BF" w:rsidP="008A2DB2">
      <w:pPr>
        <w:widowControl w:val="0"/>
        <w:autoSpaceDE w:val="0"/>
        <w:autoSpaceDN w:val="0"/>
        <w:adjustRightInd w:val="0"/>
        <w:spacing w:after="0" w:line="400" w:lineRule="atLeast"/>
        <w:rPr>
          <w:rFonts w:ascii="Times New Roman" w:eastAsia="Times New Roman" w:hAnsi="Times New Roman" w:cs="Times New Roman"/>
          <w:sz w:val="20"/>
          <w:szCs w:val="20"/>
          <w:lang w:val="en-US"/>
        </w:rPr>
      </w:pPr>
    </w:p>
    <w:tbl>
      <w:tblPr>
        <w:tblW w:w="10964" w:type="dxa"/>
        <w:tblInd w:w="-1016"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616"/>
        <w:gridCol w:w="370"/>
        <w:gridCol w:w="369"/>
        <w:gridCol w:w="862"/>
        <w:gridCol w:w="739"/>
        <w:gridCol w:w="731"/>
        <w:gridCol w:w="1116"/>
        <w:gridCol w:w="726"/>
        <w:gridCol w:w="709"/>
        <w:gridCol w:w="709"/>
        <w:gridCol w:w="850"/>
        <w:gridCol w:w="709"/>
        <w:gridCol w:w="1418"/>
        <w:gridCol w:w="1040"/>
      </w:tblGrid>
      <w:tr w:rsidR="008A2DB2" w:rsidRPr="008A2DB2" w14:paraId="17EC68E5" w14:textId="77777777" w:rsidTr="00A85B0F">
        <w:trPr>
          <w:cantSplit/>
          <w:trHeight w:val="942"/>
        </w:trPr>
        <w:tc>
          <w:tcPr>
            <w:tcW w:w="1355" w:type="dxa"/>
            <w:gridSpan w:val="3"/>
            <w:vMerge w:val="restart"/>
            <w:shd w:val="clear" w:color="auto" w:fill="FFFFFF"/>
            <w:vAlign w:val="center"/>
          </w:tcPr>
          <w:p w14:paraId="41434410"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c>
          <w:tcPr>
            <w:tcW w:w="1601" w:type="dxa"/>
            <w:gridSpan w:val="2"/>
            <w:shd w:val="clear" w:color="auto" w:fill="FFFFFF"/>
            <w:vAlign w:val="center"/>
          </w:tcPr>
          <w:p w14:paraId="4C96FF87" w14:textId="605CCB69" w:rsidR="008A2DB2" w:rsidRPr="008A2DB2" w:rsidRDefault="0063041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Inflammatory reaction after 15 days</w:t>
            </w:r>
          </w:p>
        </w:tc>
        <w:tc>
          <w:tcPr>
            <w:tcW w:w="731" w:type="dxa"/>
            <w:vMerge w:val="restart"/>
            <w:shd w:val="clear" w:color="auto" w:fill="FFFFFF"/>
            <w:vAlign w:val="center"/>
          </w:tcPr>
          <w:p w14:paraId="57D5BACE"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Total</w:t>
            </w:r>
          </w:p>
        </w:tc>
        <w:tc>
          <w:tcPr>
            <w:tcW w:w="1842" w:type="dxa"/>
            <w:gridSpan w:val="2"/>
            <w:shd w:val="clear" w:color="auto" w:fill="FFFFFF"/>
            <w:vAlign w:val="center"/>
          </w:tcPr>
          <w:p w14:paraId="3D6C45BB" w14:textId="3DCB1B31" w:rsidR="008A2DB2" w:rsidRPr="008A2DB2" w:rsidRDefault="0063041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Vascular congestion after 15 days</w:t>
            </w:r>
          </w:p>
        </w:tc>
        <w:tc>
          <w:tcPr>
            <w:tcW w:w="709" w:type="dxa"/>
            <w:vMerge w:val="restart"/>
            <w:shd w:val="clear" w:color="auto" w:fill="FFFFFF"/>
            <w:vAlign w:val="center"/>
          </w:tcPr>
          <w:p w14:paraId="7DBBE90D"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Total</w:t>
            </w:r>
          </w:p>
        </w:tc>
        <w:tc>
          <w:tcPr>
            <w:tcW w:w="1559" w:type="dxa"/>
            <w:gridSpan w:val="2"/>
            <w:shd w:val="clear" w:color="auto" w:fill="FFFFFF"/>
            <w:vAlign w:val="center"/>
          </w:tcPr>
          <w:p w14:paraId="2CE89AEC" w14:textId="33E5B027" w:rsidR="008A2DB2" w:rsidRPr="008A2DB2" w:rsidRDefault="0063041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Fibrous capsule after 15 days</w:t>
            </w:r>
          </w:p>
        </w:tc>
        <w:tc>
          <w:tcPr>
            <w:tcW w:w="709" w:type="dxa"/>
            <w:vMerge w:val="restart"/>
            <w:shd w:val="clear" w:color="auto" w:fill="FFFFFF"/>
            <w:vAlign w:val="center"/>
          </w:tcPr>
          <w:p w14:paraId="728C2BAB"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Total</w:t>
            </w:r>
          </w:p>
        </w:tc>
        <w:tc>
          <w:tcPr>
            <w:tcW w:w="1418" w:type="dxa"/>
            <w:shd w:val="clear" w:color="auto" w:fill="auto"/>
            <w:vAlign w:val="center"/>
          </w:tcPr>
          <w:p w14:paraId="06743A75" w14:textId="0D2C765C" w:rsidR="008A2DB2" w:rsidRPr="008A2DB2" w:rsidRDefault="0063041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D</w:t>
            </w:r>
            <w:r w:rsidRPr="00630410">
              <w:rPr>
                <w:rFonts w:ascii="Times New Roman" w:eastAsia="Times New Roman" w:hAnsi="Times New Roman" w:cs="Times New Roman"/>
                <w:sz w:val="16"/>
                <w:szCs w:val="16"/>
                <w:lang w:val="en-US"/>
              </w:rPr>
              <w:t>isturbance of connective tissue structure</w:t>
            </w:r>
          </w:p>
        </w:tc>
        <w:tc>
          <w:tcPr>
            <w:tcW w:w="1040" w:type="dxa"/>
            <w:vMerge w:val="restart"/>
            <w:shd w:val="clear" w:color="auto" w:fill="auto"/>
            <w:vAlign w:val="center"/>
          </w:tcPr>
          <w:p w14:paraId="33F34D62"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8A2DB2">
              <w:rPr>
                <w:rFonts w:ascii="Times New Roman" w:eastAsia="Times New Roman" w:hAnsi="Times New Roman" w:cs="Times New Roman"/>
                <w:sz w:val="16"/>
                <w:szCs w:val="16"/>
                <w:lang w:val="en-US"/>
              </w:rPr>
              <w:t>Total</w:t>
            </w:r>
          </w:p>
        </w:tc>
      </w:tr>
      <w:tr w:rsidR="00630410" w:rsidRPr="008A2DB2" w14:paraId="1705384B" w14:textId="77777777" w:rsidTr="00A85B0F">
        <w:trPr>
          <w:cantSplit/>
          <w:trHeight w:val="330"/>
        </w:trPr>
        <w:tc>
          <w:tcPr>
            <w:tcW w:w="1355" w:type="dxa"/>
            <w:gridSpan w:val="3"/>
            <w:vMerge/>
            <w:shd w:val="clear" w:color="auto" w:fill="FFFFFF"/>
            <w:vAlign w:val="center"/>
          </w:tcPr>
          <w:p w14:paraId="6380C6D2" w14:textId="7777777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862" w:type="dxa"/>
            <w:shd w:val="clear" w:color="auto" w:fill="FFFFFF"/>
            <w:vAlign w:val="center"/>
          </w:tcPr>
          <w:p w14:paraId="5E5857E1" w14:textId="03B2684D" w:rsidR="00630410" w:rsidRPr="008A2DB2" w:rsidRDefault="00630410" w:rsidP="00630410">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mild</w:t>
            </w:r>
          </w:p>
        </w:tc>
        <w:tc>
          <w:tcPr>
            <w:tcW w:w="739" w:type="dxa"/>
            <w:shd w:val="clear" w:color="auto" w:fill="FFFFFF"/>
            <w:vAlign w:val="center"/>
          </w:tcPr>
          <w:p w14:paraId="7E303AA9" w14:textId="003187FC" w:rsidR="00630410" w:rsidRPr="008A2DB2" w:rsidRDefault="00630410" w:rsidP="00630410">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moderate</w:t>
            </w:r>
          </w:p>
        </w:tc>
        <w:tc>
          <w:tcPr>
            <w:tcW w:w="731" w:type="dxa"/>
            <w:vMerge/>
            <w:shd w:val="clear" w:color="auto" w:fill="FFFFFF"/>
            <w:vAlign w:val="center"/>
          </w:tcPr>
          <w:p w14:paraId="1B476320" w14:textId="7777777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1116" w:type="dxa"/>
            <w:shd w:val="clear" w:color="auto" w:fill="FFFFFF"/>
            <w:vAlign w:val="center"/>
          </w:tcPr>
          <w:p w14:paraId="1CB294AD" w14:textId="6BDA7524"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mild</w:t>
            </w:r>
          </w:p>
        </w:tc>
        <w:tc>
          <w:tcPr>
            <w:tcW w:w="726" w:type="dxa"/>
            <w:shd w:val="clear" w:color="auto" w:fill="FFFFFF"/>
            <w:vAlign w:val="center"/>
          </w:tcPr>
          <w:p w14:paraId="09FE605B" w14:textId="7A532C9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moderate</w:t>
            </w:r>
          </w:p>
        </w:tc>
        <w:tc>
          <w:tcPr>
            <w:tcW w:w="709" w:type="dxa"/>
            <w:vMerge/>
            <w:shd w:val="clear" w:color="auto" w:fill="FFFFFF"/>
            <w:vAlign w:val="center"/>
          </w:tcPr>
          <w:p w14:paraId="7EC33CAD" w14:textId="7777777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709" w:type="dxa"/>
            <w:shd w:val="clear" w:color="auto" w:fill="FFFFFF"/>
            <w:vAlign w:val="center"/>
          </w:tcPr>
          <w:p w14:paraId="22FBACD7" w14:textId="6ECDE9B3"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thin</w:t>
            </w:r>
          </w:p>
        </w:tc>
        <w:tc>
          <w:tcPr>
            <w:tcW w:w="850" w:type="dxa"/>
            <w:shd w:val="clear" w:color="auto" w:fill="FFFFFF"/>
            <w:vAlign w:val="center"/>
          </w:tcPr>
          <w:p w14:paraId="2C226E7A" w14:textId="3723D66D"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630410">
              <w:rPr>
                <w:rFonts w:ascii="Times New Roman" w:eastAsia="Times New Roman" w:hAnsi="Times New Roman" w:cs="Times New Roman"/>
                <w:color w:val="000000"/>
                <w:sz w:val="16"/>
                <w:szCs w:val="16"/>
                <w:lang w:val="en-US"/>
              </w:rPr>
              <w:t>Moderately thick</w:t>
            </w:r>
          </w:p>
        </w:tc>
        <w:tc>
          <w:tcPr>
            <w:tcW w:w="709" w:type="dxa"/>
            <w:vMerge/>
            <w:shd w:val="clear" w:color="auto" w:fill="FFFFFF"/>
            <w:vAlign w:val="center"/>
          </w:tcPr>
          <w:p w14:paraId="3FF504E7" w14:textId="7777777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1418" w:type="dxa"/>
            <w:shd w:val="clear" w:color="auto" w:fill="auto"/>
            <w:vAlign w:val="center"/>
          </w:tcPr>
          <w:p w14:paraId="35C9EFCE" w14:textId="61D0D1A9"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630410">
              <w:rPr>
                <w:rFonts w:ascii="Times New Roman" w:eastAsia="Times New Roman" w:hAnsi="Times New Roman" w:cs="Times New Roman"/>
                <w:sz w:val="16"/>
                <w:szCs w:val="16"/>
                <w:lang w:val="en-US"/>
              </w:rPr>
              <w:t>treasure</w:t>
            </w:r>
          </w:p>
        </w:tc>
        <w:tc>
          <w:tcPr>
            <w:tcW w:w="1040" w:type="dxa"/>
            <w:vMerge/>
            <w:shd w:val="clear" w:color="auto" w:fill="auto"/>
            <w:vAlign w:val="center"/>
          </w:tcPr>
          <w:p w14:paraId="1F017C2B" w14:textId="77777777" w:rsidR="00630410" w:rsidRPr="008A2DB2" w:rsidRDefault="00630410" w:rsidP="00630410">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r>
      <w:tr w:rsidR="008A2DB2" w:rsidRPr="008A2DB2" w14:paraId="7F01E97C" w14:textId="77777777" w:rsidTr="00A85B0F">
        <w:trPr>
          <w:cantSplit/>
          <w:trHeight w:val="318"/>
        </w:trPr>
        <w:tc>
          <w:tcPr>
            <w:tcW w:w="616" w:type="dxa"/>
            <w:vMerge w:val="restart"/>
            <w:shd w:val="clear" w:color="auto" w:fill="FFFFFF"/>
            <w:vAlign w:val="center"/>
          </w:tcPr>
          <w:p w14:paraId="3E4D5157"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proofErr w:type="spellStart"/>
            <w:r w:rsidRPr="008A2DB2">
              <w:rPr>
                <w:rFonts w:ascii="Times New Roman" w:eastAsia="Times New Roman" w:hAnsi="Times New Roman" w:cs="Times New Roman"/>
                <w:color w:val="000000"/>
                <w:sz w:val="16"/>
                <w:szCs w:val="16"/>
                <w:lang w:val="en-US"/>
              </w:rPr>
              <w:t>Grupa</w:t>
            </w:r>
            <w:proofErr w:type="spellEnd"/>
          </w:p>
        </w:tc>
        <w:tc>
          <w:tcPr>
            <w:tcW w:w="370" w:type="dxa"/>
            <w:vMerge w:val="restart"/>
            <w:shd w:val="clear" w:color="auto" w:fill="FFFFFF"/>
            <w:vAlign w:val="center"/>
          </w:tcPr>
          <w:p w14:paraId="37364402"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C</w:t>
            </w:r>
          </w:p>
        </w:tc>
        <w:tc>
          <w:tcPr>
            <w:tcW w:w="369" w:type="dxa"/>
            <w:shd w:val="clear" w:color="auto" w:fill="FFFFFF"/>
            <w:vAlign w:val="center"/>
          </w:tcPr>
          <w:p w14:paraId="37DBCC8E"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06433689" w14:textId="013C8B45"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39" w:type="dxa"/>
            <w:shd w:val="clear" w:color="auto" w:fill="FFFFFF"/>
            <w:vAlign w:val="center"/>
          </w:tcPr>
          <w:p w14:paraId="5B8FDC2B" w14:textId="0AB78D11"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31" w:type="dxa"/>
            <w:shd w:val="clear" w:color="auto" w:fill="FFFFFF"/>
            <w:vAlign w:val="center"/>
          </w:tcPr>
          <w:p w14:paraId="38FE3284"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12</w:t>
            </w:r>
          </w:p>
        </w:tc>
        <w:tc>
          <w:tcPr>
            <w:tcW w:w="1116" w:type="dxa"/>
            <w:shd w:val="clear" w:color="auto" w:fill="FFFFFF"/>
            <w:vAlign w:val="center"/>
          </w:tcPr>
          <w:p w14:paraId="0AE4C414" w14:textId="2AD1B9B5"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6</w:t>
            </w:r>
          </w:p>
        </w:tc>
        <w:tc>
          <w:tcPr>
            <w:tcW w:w="726" w:type="dxa"/>
            <w:shd w:val="clear" w:color="auto" w:fill="FFFFFF"/>
            <w:vAlign w:val="center"/>
          </w:tcPr>
          <w:p w14:paraId="0542E9BE" w14:textId="4ACE1917"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6</w:t>
            </w:r>
          </w:p>
        </w:tc>
        <w:tc>
          <w:tcPr>
            <w:tcW w:w="709" w:type="dxa"/>
            <w:shd w:val="clear" w:color="auto" w:fill="FFFFFF"/>
            <w:vAlign w:val="center"/>
          </w:tcPr>
          <w:p w14:paraId="730DD385" w14:textId="6494A398"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709" w:type="dxa"/>
            <w:shd w:val="clear" w:color="auto" w:fill="FFFFFF"/>
            <w:vAlign w:val="center"/>
          </w:tcPr>
          <w:p w14:paraId="747889AD" w14:textId="04CB826D"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11</w:t>
            </w:r>
          </w:p>
        </w:tc>
        <w:tc>
          <w:tcPr>
            <w:tcW w:w="850" w:type="dxa"/>
            <w:shd w:val="clear" w:color="auto" w:fill="FFFFFF"/>
            <w:vAlign w:val="center"/>
          </w:tcPr>
          <w:p w14:paraId="4F46B57F" w14:textId="0E574B78"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w:t>
            </w:r>
          </w:p>
        </w:tc>
        <w:tc>
          <w:tcPr>
            <w:tcW w:w="709" w:type="dxa"/>
            <w:shd w:val="clear" w:color="auto" w:fill="FFFFFF"/>
            <w:vAlign w:val="center"/>
          </w:tcPr>
          <w:p w14:paraId="66ADA885" w14:textId="2DD8918C"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418" w:type="dxa"/>
            <w:shd w:val="clear" w:color="auto" w:fill="auto"/>
            <w:vAlign w:val="center"/>
          </w:tcPr>
          <w:p w14:paraId="2F26D8EC" w14:textId="6B67FE8F"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c>
          <w:tcPr>
            <w:tcW w:w="1040" w:type="dxa"/>
            <w:shd w:val="clear" w:color="auto" w:fill="auto"/>
            <w:vAlign w:val="center"/>
          </w:tcPr>
          <w:p w14:paraId="005CB114" w14:textId="2D04514C"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r>
      <w:tr w:rsidR="008A2DB2" w:rsidRPr="008A2DB2" w14:paraId="04CDD1D5" w14:textId="77777777" w:rsidTr="00A85B0F">
        <w:trPr>
          <w:cantSplit/>
          <w:trHeight w:val="330"/>
        </w:trPr>
        <w:tc>
          <w:tcPr>
            <w:tcW w:w="616" w:type="dxa"/>
            <w:vMerge/>
            <w:shd w:val="clear" w:color="auto" w:fill="FFFFFF"/>
            <w:vAlign w:val="center"/>
          </w:tcPr>
          <w:p w14:paraId="0767341C"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shd w:val="clear" w:color="auto" w:fill="FFFFFF"/>
            <w:vAlign w:val="center"/>
          </w:tcPr>
          <w:p w14:paraId="1D46D3FD"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413F6521"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3817831F" w14:textId="07F736E3"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58,3%</w:t>
            </w:r>
          </w:p>
        </w:tc>
        <w:tc>
          <w:tcPr>
            <w:tcW w:w="739" w:type="dxa"/>
            <w:shd w:val="clear" w:color="auto" w:fill="FFFFFF"/>
            <w:vAlign w:val="center"/>
          </w:tcPr>
          <w:p w14:paraId="790E17D2" w14:textId="2BE0FE2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41,7%</w:t>
            </w:r>
          </w:p>
        </w:tc>
        <w:tc>
          <w:tcPr>
            <w:tcW w:w="731" w:type="dxa"/>
            <w:shd w:val="clear" w:color="auto" w:fill="FFFFFF"/>
            <w:vAlign w:val="center"/>
          </w:tcPr>
          <w:p w14:paraId="2CB4D225"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100,0%</w:t>
            </w:r>
          </w:p>
        </w:tc>
        <w:tc>
          <w:tcPr>
            <w:tcW w:w="1116" w:type="dxa"/>
            <w:shd w:val="clear" w:color="auto" w:fill="FFFFFF"/>
            <w:vAlign w:val="center"/>
          </w:tcPr>
          <w:p w14:paraId="2FEE9CD9" w14:textId="131D6D44"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50,0%</w:t>
            </w:r>
          </w:p>
        </w:tc>
        <w:tc>
          <w:tcPr>
            <w:tcW w:w="726" w:type="dxa"/>
            <w:shd w:val="clear" w:color="auto" w:fill="FFFFFF"/>
            <w:vAlign w:val="center"/>
          </w:tcPr>
          <w:p w14:paraId="70040EA4" w14:textId="6BA32F2A"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50,0%</w:t>
            </w:r>
          </w:p>
        </w:tc>
        <w:tc>
          <w:tcPr>
            <w:tcW w:w="709" w:type="dxa"/>
            <w:shd w:val="clear" w:color="auto" w:fill="FFFFFF"/>
            <w:vAlign w:val="center"/>
          </w:tcPr>
          <w:p w14:paraId="66B2934D" w14:textId="0D8B9F98"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709" w:type="dxa"/>
            <w:shd w:val="clear" w:color="auto" w:fill="FFFFFF"/>
            <w:vAlign w:val="center"/>
          </w:tcPr>
          <w:p w14:paraId="6BC9D633" w14:textId="2AC8569A"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91,7%</w:t>
            </w:r>
          </w:p>
        </w:tc>
        <w:tc>
          <w:tcPr>
            <w:tcW w:w="850" w:type="dxa"/>
            <w:shd w:val="clear" w:color="auto" w:fill="FFFFFF"/>
            <w:vAlign w:val="center"/>
          </w:tcPr>
          <w:p w14:paraId="392B4B94" w14:textId="2B4778B3"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8,3%</w:t>
            </w:r>
          </w:p>
        </w:tc>
        <w:tc>
          <w:tcPr>
            <w:tcW w:w="709" w:type="dxa"/>
            <w:shd w:val="clear" w:color="auto" w:fill="FFFFFF"/>
            <w:vAlign w:val="center"/>
          </w:tcPr>
          <w:p w14:paraId="4CFF39B7" w14:textId="086DFC42"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1418" w:type="dxa"/>
            <w:shd w:val="clear" w:color="auto" w:fill="auto"/>
            <w:vAlign w:val="center"/>
          </w:tcPr>
          <w:p w14:paraId="76561039" w14:textId="139FBEEB"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100,0%</w:t>
            </w:r>
          </w:p>
        </w:tc>
        <w:tc>
          <w:tcPr>
            <w:tcW w:w="1040" w:type="dxa"/>
            <w:shd w:val="clear" w:color="auto" w:fill="auto"/>
            <w:vAlign w:val="center"/>
          </w:tcPr>
          <w:p w14:paraId="5EB94661" w14:textId="72FFE52A"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100,0%</w:t>
            </w:r>
          </w:p>
        </w:tc>
      </w:tr>
      <w:tr w:rsidR="008A2DB2" w:rsidRPr="008A2DB2" w14:paraId="62BAC949" w14:textId="77777777" w:rsidTr="00A85B0F">
        <w:trPr>
          <w:cantSplit/>
          <w:trHeight w:val="318"/>
        </w:trPr>
        <w:tc>
          <w:tcPr>
            <w:tcW w:w="616" w:type="dxa"/>
            <w:vMerge/>
            <w:shd w:val="clear" w:color="auto" w:fill="FFFFFF"/>
            <w:vAlign w:val="center"/>
          </w:tcPr>
          <w:p w14:paraId="66F77CA4"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val="restart"/>
            <w:shd w:val="clear" w:color="auto" w:fill="FFFFFF"/>
            <w:vAlign w:val="center"/>
          </w:tcPr>
          <w:p w14:paraId="3F759C7C"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F</w:t>
            </w:r>
          </w:p>
        </w:tc>
        <w:tc>
          <w:tcPr>
            <w:tcW w:w="369" w:type="dxa"/>
            <w:shd w:val="clear" w:color="auto" w:fill="FFFFFF"/>
            <w:vAlign w:val="center"/>
          </w:tcPr>
          <w:p w14:paraId="1E011305"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2A4375B8" w14:textId="451E5CAE"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739" w:type="dxa"/>
            <w:shd w:val="clear" w:color="auto" w:fill="FFFFFF"/>
            <w:vAlign w:val="center"/>
          </w:tcPr>
          <w:p w14:paraId="7907D195" w14:textId="38D650F5"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0</w:t>
            </w:r>
          </w:p>
        </w:tc>
        <w:tc>
          <w:tcPr>
            <w:tcW w:w="731" w:type="dxa"/>
            <w:shd w:val="clear" w:color="auto" w:fill="FFFFFF"/>
            <w:vAlign w:val="center"/>
          </w:tcPr>
          <w:p w14:paraId="3C0034BE" w14:textId="61DD64E3"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116" w:type="dxa"/>
            <w:shd w:val="clear" w:color="auto" w:fill="FFFFFF"/>
            <w:vAlign w:val="center"/>
          </w:tcPr>
          <w:p w14:paraId="6EF4415A" w14:textId="40763A06"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26" w:type="dxa"/>
            <w:shd w:val="clear" w:color="auto" w:fill="FFFFFF"/>
            <w:vAlign w:val="center"/>
          </w:tcPr>
          <w:p w14:paraId="2B7BFBDA" w14:textId="129CCDAD"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09" w:type="dxa"/>
            <w:shd w:val="clear" w:color="auto" w:fill="FFFFFF"/>
            <w:vAlign w:val="center"/>
          </w:tcPr>
          <w:p w14:paraId="4E79B23C" w14:textId="08CA2625"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709" w:type="dxa"/>
            <w:shd w:val="clear" w:color="auto" w:fill="FFFFFF"/>
            <w:vAlign w:val="center"/>
          </w:tcPr>
          <w:p w14:paraId="2DB7920C" w14:textId="22F2F87F"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10</w:t>
            </w:r>
          </w:p>
        </w:tc>
        <w:tc>
          <w:tcPr>
            <w:tcW w:w="850" w:type="dxa"/>
            <w:shd w:val="clear" w:color="auto" w:fill="FFFFFF"/>
            <w:vAlign w:val="center"/>
          </w:tcPr>
          <w:p w14:paraId="766A9F90" w14:textId="5E33EB70"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w:t>
            </w:r>
          </w:p>
        </w:tc>
        <w:tc>
          <w:tcPr>
            <w:tcW w:w="709" w:type="dxa"/>
            <w:shd w:val="clear" w:color="auto" w:fill="FFFFFF"/>
            <w:vAlign w:val="center"/>
          </w:tcPr>
          <w:p w14:paraId="737842E8" w14:textId="7E5B255F"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418" w:type="dxa"/>
            <w:shd w:val="clear" w:color="auto" w:fill="auto"/>
            <w:vAlign w:val="center"/>
          </w:tcPr>
          <w:p w14:paraId="67ABB830" w14:textId="25760385"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12</w:t>
            </w:r>
          </w:p>
        </w:tc>
        <w:tc>
          <w:tcPr>
            <w:tcW w:w="1040" w:type="dxa"/>
            <w:shd w:val="clear" w:color="auto" w:fill="auto"/>
            <w:vAlign w:val="center"/>
          </w:tcPr>
          <w:p w14:paraId="41C5F7A8" w14:textId="3A34BE3E"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12</w:t>
            </w:r>
          </w:p>
        </w:tc>
      </w:tr>
      <w:tr w:rsidR="008A2DB2" w:rsidRPr="008A2DB2" w14:paraId="3A4353DB" w14:textId="77777777" w:rsidTr="00A85B0F">
        <w:trPr>
          <w:cantSplit/>
          <w:trHeight w:val="330"/>
        </w:trPr>
        <w:tc>
          <w:tcPr>
            <w:tcW w:w="616" w:type="dxa"/>
            <w:vMerge/>
            <w:shd w:val="clear" w:color="auto" w:fill="FFFFFF"/>
            <w:vAlign w:val="center"/>
          </w:tcPr>
          <w:p w14:paraId="32C8ECE2"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0" w:type="dxa"/>
            <w:vMerge/>
            <w:shd w:val="clear" w:color="auto" w:fill="FFFFFF"/>
            <w:vAlign w:val="center"/>
          </w:tcPr>
          <w:p w14:paraId="61345B23"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30994108"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0260984B" w14:textId="0CD8C402"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100,0%</w:t>
            </w:r>
          </w:p>
        </w:tc>
        <w:tc>
          <w:tcPr>
            <w:tcW w:w="739" w:type="dxa"/>
            <w:shd w:val="clear" w:color="auto" w:fill="FFFFFF"/>
            <w:vAlign w:val="center"/>
          </w:tcPr>
          <w:p w14:paraId="4EBF1431" w14:textId="65979AD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0,0%</w:t>
            </w:r>
          </w:p>
        </w:tc>
        <w:tc>
          <w:tcPr>
            <w:tcW w:w="731" w:type="dxa"/>
            <w:shd w:val="clear" w:color="auto" w:fill="FFFFFF"/>
            <w:vAlign w:val="center"/>
          </w:tcPr>
          <w:p w14:paraId="13767652"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100,0%</w:t>
            </w:r>
          </w:p>
        </w:tc>
        <w:tc>
          <w:tcPr>
            <w:tcW w:w="1116" w:type="dxa"/>
            <w:shd w:val="clear" w:color="auto" w:fill="FFFFFF"/>
            <w:vAlign w:val="center"/>
          </w:tcPr>
          <w:p w14:paraId="42A5DC17" w14:textId="623DAF46"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58,3%</w:t>
            </w:r>
          </w:p>
        </w:tc>
        <w:tc>
          <w:tcPr>
            <w:tcW w:w="726" w:type="dxa"/>
            <w:shd w:val="clear" w:color="auto" w:fill="FFFFFF"/>
            <w:vAlign w:val="center"/>
          </w:tcPr>
          <w:p w14:paraId="6FF92FF3" w14:textId="6E2DA96C"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41,7%</w:t>
            </w:r>
          </w:p>
        </w:tc>
        <w:tc>
          <w:tcPr>
            <w:tcW w:w="709" w:type="dxa"/>
            <w:shd w:val="clear" w:color="auto" w:fill="FFFFFF"/>
            <w:vAlign w:val="center"/>
          </w:tcPr>
          <w:p w14:paraId="45B17610" w14:textId="22766093"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709" w:type="dxa"/>
            <w:shd w:val="clear" w:color="auto" w:fill="FFFFFF"/>
            <w:vAlign w:val="center"/>
          </w:tcPr>
          <w:p w14:paraId="440B1629" w14:textId="3ABFC172"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83,3%</w:t>
            </w:r>
          </w:p>
        </w:tc>
        <w:tc>
          <w:tcPr>
            <w:tcW w:w="850" w:type="dxa"/>
            <w:shd w:val="clear" w:color="auto" w:fill="FFFFFF"/>
            <w:vAlign w:val="center"/>
          </w:tcPr>
          <w:p w14:paraId="785DEE45" w14:textId="07A7D149"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16,7%</w:t>
            </w:r>
          </w:p>
        </w:tc>
        <w:tc>
          <w:tcPr>
            <w:tcW w:w="709" w:type="dxa"/>
            <w:shd w:val="clear" w:color="auto" w:fill="FFFFFF"/>
            <w:vAlign w:val="center"/>
          </w:tcPr>
          <w:p w14:paraId="468AC2EE" w14:textId="5AB5252F"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1418" w:type="dxa"/>
            <w:shd w:val="clear" w:color="auto" w:fill="auto"/>
            <w:vAlign w:val="center"/>
          </w:tcPr>
          <w:p w14:paraId="5464F3A9" w14:textId="2AC15816"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100,0%</w:t>
            </w:r>
          </w:p>
        </w:tc>
        <w:tc>
          <w:tcPr>
            <w:tcW w:w="1040" w:type="dxa"/>
            <w:shd w:val="clear" w:color="auto" w:fill="auto"/>
            <w:vAlign w:val="center"/>
          </w:tcPr>
          <w:p w14:paraId="3FE47402" w14:textId="6C2E3256" w:rsidR="008A2DB2" w:rsidRPr="008A2DB2" w:rsidRDefault="00A27B6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27B6F">
              <w:rPr>
                <w:rFonts w:ascii="Times New Roman" w:eastAsia="Times New Roman" w:hAnsi="Times New Roman" w:cs="Times New Roman"/>
                <w:sz w:val="16"/>
                <w:szCs w:val="16"/>
                <w:lang w:val="en-US"/>
              </w:rPr>
              <w:t>100,0%</w:t>
            </w:r>
          </w:p>
        </w:tc>
      </w:tr>
      <w:tr w:rsidR="008A2DB2" w:rsidRPr="008A2DB2" w14:paraId="04E53D0E" w14:textId="77777777" w:rsidTr="00A85B0F">
        <w:trPr>
          <w:cantSplit/>
          <w:trHeight w:val="318"/>
        </w:trPr>
        <w:tc>
          <w:tcPr>
            <w:tcW w:w="986" w:type="dxa"/>
            <w:gridSpan w:val="2"/>
            <w:vMerge w:val="restart"/>
            <w:shd w:val="clear" w:color="auto" w:fill="FFFFFF"/>
            <w:vAlign w:val="center"/>
          </w:tcPr>
          <w:p w14:paraId="43F4DE50"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Total</w:t>
            </w:r>
          </w:p>
        </w:tc>
        <w:tc>
          <w:tcPr>
            <w:tcW w:w="369" w:type="dxa"/>
            <w:shd w:val="clear" w:color="auto" w:fill="FFFFFF"/>
            <w:vAlign w:val="center"/>
          </w:tcPr>
          <w:p w14:paraId="2401702A"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N</w:t>
            </w:r>
          </w:p>
        </w:tc>
        <w:tc>
          <w:tcPr>
            <w:tcW w:w="862" w:type="dxa"/>
            <w:shd w:val="clear" w:color="auto" w:fill="FFFFFF"/>
            <w:vAlign w:val="center"/>
          </w:tcPr>
          <w:p w14:paraId="6638D193" w14:textId="7B7A1778"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19</w:t>
            </w:r>
          </w:p>
        </w:tc>
        <w:tc>
          <w:tcPr>
            <w:tcW w:w="739" w:type="dxa"/>
            <w:shd w:val="clear" w:color="auto" w:fill="FFFFFF"/>
            <w:vAlign w:val="center"/>
          </w:tcPr>
          <w:p w14:paraId="2CCCD7D5" w14:textId="44853E30"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5</w:t>
            </w:r>
          </w:p>
        </w:tc>
        <w:tc>
          <w:tcPr>
            <w:tcW w:w="731" w:type="dxa"/>
            <w:shd w:val="clear" w:color="auto" w:fill="FFFFFF"/>
            <w:vAlign w:val="center"/>
          </w:tcPr>
          <w:p w14:paraId="4980E1A4" w14:textId="5842A404"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1116" w:type="dxa"/>
            <w:shd w:val="clear" w:color="auto" w:fill="FFFFFF"/>
            <w:vAlign w:val="center"/>
          </w:tcPr>
          <w:p w14:paraId="705D338E" w14:textId="29FE5051"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13</w:t>
            </w:r>
          </w:p>
        </w:tc>
        <w:tc>
          <w:tcPr>
            <w:tcW w:w="726" w:type="dxa"/>
            <w:shd w:val="clear" w:color="auto" w:fill="FFFFFF"/>
            <w:vAlign w:val="center"/>
          </w:tcPr>
          <w:p w14:paraId="428FCCC4" w14:textId="114AC8D4"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11</w:t>
            </w:r>
          </w:p>
        </w:tc>
        <w:tc>
          <w:tcPr>
            <w:tcW w:w="709" w:type="dxa"/>
            <w:shd w:val="clear" w:color="auto" w:fill="FFFFFF"/>
            <w:vAlign w:val="center"/>
          </w:tcPr>
          <w:p w14:paraId="21AF508C" w14:textId="166208D8"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709" w:type="dxa"/>
            <w:shd w:val="clear" w:color="auto" w:fill="FFFFFF"/>
            <w:vAlign w:val="center"/>
          </w:tcPr>
          <w:p w14:paraId="5DB1E06D" w14:textId="7550FDBA"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21</w:t>
            </w:r>
          </w:p>
        </w:tc>
        <w:tc>
          <w:tcPr>
            <w:tcW w:w="850" w:type="dxa"/>
            <w:shd w:val="clear" w:color="auto" w:fill="FFFFFF"/>
            <w:vAlign w:val="center"/>
          </w:tcPr>
          <w:p w14:paraId="0BFBA013" w14:textId="3F22CA92"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w:t>
            </w:r>
          </w:p>
        </w:tc>
        <w:tc>
          <w:tcPr>
            <w:tcW w:w="709" w:type="dxa"/>
            <w:shd w:val="clear" w:color="auto" w:fill="FFFFFF"/>
            <w:vAlign w:val="center"/>
          </w:tcPr>
          <w:p w14:paraId="4F38B0A6" w14:textId="16B52B96"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1418" w:type="dxa"/>
            <w:shd w:val="clear" w:color="auto" w:fill="auto"/>
            <w:vAlign w:val="center"/>
          </w:tcPr>
          <w:p w14:paraId="4CDDAF8A" w14:textId="2B0AC21B" w:rsidR="008A2DB2" w:rsidRPr="008A2DB2" w:rsidRDefault="00AC722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24</w:t>
            </w:r>
          </w:p>
        </w:tc>
        <w:tc>
          <w:tcPr>
            <w:tcW w:w="1040" w:type="dxa"/>
            <w:shd w:val="clear" w:color="auto" w:fill="auto"/>
            <w:vAlign w:val="center"/>
          </w:tcPr>
          <w:p w14:paraId="6FA415CD" w14:textId="68EB4367" w:rsidR="008A2DB2" w:rsidRPr="008A2DB2" w:rsidRDefault="00AC722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24</w:t>
            </w:r>
          </w:p>
        </w:tc>
      </w:tr>
      <w:tr w:rsidR="008A2DB2" w:rsidRPr="008A2DB2" w14:paraId="11EE986E" w14:textId="77777777" w:rsidTr="00A85B0F">
        <w:trPr>
          <w:cantSplit/>
          <w:trHeight w:val="330"/>
        </w:trPr>
        <w:tc>
          <w:tcPr>
            <w:tcW w:w="986" w:type="dxa"/>
            <w:gridSpan w:val="2"/>
            <w:vMerge/>
            <w:shd w:val="clear" w:color="auto" w:fill="FFFFFF"/>
            <w:vAlign w:val="center"/>
          </w:tcPr>
          <w:p w14:paraId="696404FF" w14:textId="77777777" w:rsidR="008A2DB2" w:rsidRPr="008A2DB2" w:rsidRDefault="008A2DB2" w:rsidP="008A2DB2">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69" w:type="dxa"/>
            <w:shd w:val="clear" w:color="auto" w:fill="FFFFFF"/>
            <w:vAlign w:val="center"/>
          </w:tcPr>
          <w:p w14:paraId="3D208C58" w14:textId="77777777"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w:t>
            </w:r>
          </w:p>
        </w:tc>
        <w:tc>
          <w:tcPr>
            <w:tcW w:w="862" w:type="dxa"/>
            <w:shd w:val="clear" w:color="auto" w:fill="FFFFFF"/>
            <w:vAlign w:val="center"/>
          </w:tcPr>
          <w:p w14:paraId="24B4E06A" w14:textId="76FDB41B"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79,2%</w:t>
            </w:r>
          </w:p>
        </w:tc>
        <w:tc>
          <w:tcPr>
            <w:tcW w:w="739" w:type="dxa"/>
            <w:shd w:val="clear" w:color="auto" w:fill="FFFFFF"/>
            <w:vAlign w:val="center"/>
          </w:tcPr>
          <w:p w14:paraId="4A12112F" w14:textId="629222E9"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20,8%</w:t>
            </w:r>
          </w:p>
        </w:tc>
        <w:tc>
          <w:tcPr>
            <w:tcW w:w="731" w:type="dxa"/>
            <w:shd w:val="clear" w:color="auto" w:fill="FFFFFF"/>
            <w:vAlign w:val="center"/>
          </w:tcPr>
          <w:p w14:paraId="322A0746" w14:textId="5FD824C8" w:rsidR="008A2DB2" w:rsidRPr="008A2DB2" w:rsidRDefault="008A2DB2"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A2DB2">
              <w:rPr>
                <w:rFonts w:ascii="Times New Roman" w:eastAsia="Times New Roman" w:hAnsi="Times New Roman" w:cs="Times New Roman"/>
                <w:color w:val="000000"/>
                <w:sz w:val="16"/>
                <w:szCs w:val="16"/>
                <w:lang w:val="en-US"/>
              </w:rPr>
              <w:t>100,0%</w:t>
            </w:r>
          </w:p>
        </w:tc>
        <w:tc>
          <w:tcPr>
            <w:tcW w:w="1116" w:type="dxa"/>
            <w:shd w:val="clear" w:color="auto" w:fill="FFFFFF"/>
            <w:vAlign w:val="center"/>
          </w:tcPr>
          <w:p w14:paraId="1165E20C" w14:textId="3012A3FD"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54,2%</w:t>
            </w:r>
          </w:p>
        </w:tc>
        <w:tc>
          <w:tcPr>
            <w:tcW w:w="726" w:type="dxa"/>
            <w:shd w:val="clear" w:color="auto" w:fill="FFFFFF"/>
            <w:vAlign w:val="center"/>
          </w:tcPr>
          <w:p w14:paraId="0C9DA321" w14:textId="49CB590D"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45,8%</w:t>
            </w:r>
          </w:p>
        </w:tc>
        <w:tc>
          <w:tcPr>
            <w:tcW w:w="709" w:type="dxa"/>
            <w:shd w:val="clear" w:color="auto" w:fill="FFFFFF"/>
            <w:vAlign w:val="center"/>
          </w:tcPr>
          <w:p w14:paraId="1687E861" w14:textId="10CD1900"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709" w:type="dxa"/>
            <w:shd w:val="clear" w:color="auto" w:fill="FFFFFF"/>
            <w:vAlign w:val="center"/>
          </w:tcPr>
          <w:p w14:paraId="76EA9E56" w14:textId="1FF21F06"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87,5%</w:t>
            </w:r>
          </w:p>
        </w:tc>
        <w:tc>
          <w:tcPr>
            <w:tcW w:w="850" w:type="dxa"/>
            <w:shd w:val="clear" w:color="auto" w:fill="FFFFFF"/>
            <w:vAlign w:val="center"/>
          </w:tcPr>
          <w:p w14:paraId="21C945ED" w14:textId="5BCBC5A4"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12,5%</w:t>
            </w:r>
          </w:p>
        </w:tc>
        <w:tc>
          <w:tcPr>
            <w:tcW w:w="709" w:type="dxa"/>
            <w:shd w:val="clear" w:color="auto" w:fill="FFFFFF"/>
            <w:vAlign w:val="center"/>
          </w:tcPr>
          <w:p w14:paraId="418C522A" w14:textId="74369271" w:rsidR="008A2DB2" w:rsidRPr="008A2DB2" w:rsidRDefault="002055A0"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2055A0">
              <w:rPr>
                <w:rFonts w:ascii="Times New Roman" w:eastAsia="Times New Roman" w:hAnsi="Times New Roman" w:cs="Times New Roman"/>
                <w:color w:val="000000"/>
                <w:sz w:val="16"/>
                <w:szCs w:val="16"/>
                <w:lang w:val="en-US"/>
              </w:rPr>
              <w:t>100,0%</w:t>
            </w:r>
          </w:p>
        </w:tc>
        <w:tc>
          <w:tcPr>
            <w:tcW w:w="1418" w:type="dxa"/>
            <w:shd w:val="clear" w:color="auto" w:fill="auto"/>
            <w:vAlign w:val="center"/>
          </w:tcPr>
          <w:p w14:paraId="3F38F085" w14:textId="0D3C125A" w:rsidR="008A2DB2" w:rsidRPr="008A2DB2" w:rsidRDefault="00AC722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C722F">
              <w:rPr>
                <w:rFonts w:ascii="Times New Roman" w:eastAsia="Times New Roman" w:hAnsi="Times New Roman" w:cs="Times New Roman"/>
                <w:sz w:val="16"/>
                <w:szCs w:val="16"/>
                <w:lang w:val="en-US"/>
              </w:rPr>
              <w:t>100,0%</w:t>
            </w:r>
          </w:p>
        </w:tc>
        <w:tc>
          <w:tcPr>
            <w:tcW w:w="1040" w:type="dxa"/>
            <w:shd w:val="clear" w:color="auto" w:fill="auto"/>
            <w:vAlign w:val="center"/>
          </w:tcPr>
          <w:p w14:paraId="0670014D" w14:textId="53B10920" w:rsidR="008A2DB2" w:rsidRPr="008A2DB2" w:rsidRDefault="00AC722F" w:rsidP="008A2DB2">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AC722F">
              <w:rPr>
                <w:rFonts w:ascii="Times New Roman" w:eastAsia="Times New Roman" w:hAnsi="Times New Roman" w:cs="Times New Roman"/>
                <w:sz w:val="16"/>
                <w:szCs w:val="16"/>
                <w:lang w:val="en-US"/>
              </w:rPr>
              <w:t>100,0%</w:t>
            </w:r>
          </w:p>
        </w:tc>
      </w:tr>
    </w:tbl>
    <w:p w14:paraId="02ECE581" w14:textId="77777777" w:rsidR="008A2DB2" w:rsidRPr="0057598C" w:rsidRDefault="008A2DB2" w:rsidP="00851DE8">
      <w:pPr>
        <w:spacing w:line="240" w:lineRule="auto"/>
        <w:ind w:right="60"/>
        <w:jc w:val="both"/>
        <w:rPr>
          <w:rFonts w:ascii="Times New Roman" w:hAnsi="Times New Roman" w:cs="Times New Roman"/>
          <w:lang w:val="en-US"/>
        </w:rPr>
      </w:pPr>
    </w:p>
    <w:p w14:paraId="26AA6A53" w14:textId="5AC15F30" w:rsidR="008B06BF" w:rsidRPr="00593A59" w:rsidRDefault="008B06BF" w:rsidP="008B06BF">
      <w:pPr>
        <w:widowControl w:val="0"/>
        <w:autoSpaceDE w:val="0"/>
        <w:autoSpaceDN w:val="0"/>
        <w:adjustRightInd w:val="0"/>
        <w:spacing w:after="0" w:line="400" w:lineRule="atLeast"/>
        <w:rPr>
          <w:rFonts w:ascii="Times New Roman" w:eastAsia="Times New Roman" w:hAnsi="Times New Roman" w:cs="Times New Roman"/>
          <w:i/>
          <w:iCs/>
          <w:sz w:val="20"/>
          <w:szCs w:val="20"/>
          <w:lang w:val="en-US"/>
        </w:rPr>
      </w:pPr>
      <w:proofErr w:type="gramStart"/>
      <w:r w:rsidRPr="00593A59">
        <w:rPr>
          <w:rFonts w:ascii="Times New Roman" w:eastAsia="Times New Roman" w:hAnsi="Times New Roman" w:cs="Times New Roman"/>
          <w:i/>
          <w:iCs/>
          <w:sz w:val="20"/>
          <w:szCs w:val="20"/>
          <w:lang w:val="en-US"/>
        </w:rPr>
        <w:t>Table 3.</w:t>
      </w:r>
      <w:proofErr w:type="gramEnd"/>
      <w:r w:rsidRPr="00593A59">
        <w:rPr>
          <w:rFonts w:ascii="Times New Roman" w:eastAsia="Times New Roman" w:hAnsi="Times New Roman" w:cs="Times New Roman"/>
          <w:i/>
          <w:iCs/>
          <w:sz w:val="20"/>
          <w:szCs w:val="20"/>
          <w:lang w:val="en-US"/>
        </w:rPr>
        <w:t xml:space="preserve"> </w:t>
      </w:r>
      <w:r w:rsidR="006A7A99">
        <w:rPr>
          <w:rFonts w:ascii="Times New Roman" w:eastAsia="Times New Roman" w:hAnsi="Times New Roman" w:cs="Times New Roman"/>
          <w:i/>
          <w:iCs/>
          <w:sz w:val="20"/>
          <w:szCs w:val="20"/>
          <w:lang w:val="en-US"/>
        </w:rPr>
        <w:t xml:space="preserve"> </w:t>
      </w:r>
      <w:r w:rsidRPr="00593A59">
        <w:rPr>
          <w:rFonts w:ascii="Times New Roman" w:eastAsia="Times New Roman" w:hAnsi="Times New Roman" w:cs="Times New Roman"/>
          <w:i/>
          <w:iCs/>
          <w:sz w:val="20"/>
          <w:szCs w:val="20"/>
          <w:lang w:val="en-US"/>
        </w:rPr>
        <w:t>Analyzed parameters after 30 days of implantation into rat subcutaneous tissue</w:t>
      </w:r>
    </w:p>
    <w:p w14:paraId="72BDCAA4" w14:textId="77777777" w:rsidR="008B06BF" w:rsidRPr="008B06BF" w:rsidRDefault="008B06BF" w:rsidP="008B06BF">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bl>
      <w:tblPr>
        <w:tblW w:w="10981" w:type="dxa"/>
        <w:tblInd w:w="-1016"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624"/>
        <w:gridCol w:w="376"/>
        <w:gridCol w:w="375"/>
        <w:gridCol w:w="874"/>
        <w:gridCol w:w="752"/>
        <w:gridCol w:w="740"/>
        <w:gridCol w:w="1132"/>
        <w:gridCol w:w="737"/>
        <w:gridCol w:w="770"/>
        <w:gridCol w:w="850"/>
        <w:gridCol w:w="567"/>
        <w:gridCol w:w="689"/>
        <w:gridCol w:w="871"/>
        <w:gridCol w:w="856"/>
        <w:gridCol w:w="768"/>
      </w:tblGrid>
      <w:tr w:rsidR="008B06BF" w:rsidRPr="008B06BF" w14:paraId="3EFA693C" w14:textId="77777777" w:rsidTr="00D75158">
        <w:trPr>
          <w:cantSplit/>
          <w:trHeight w:val="1031"/>
        </w:trPr>
        <w:tc>
          <w:tcPr>
            <w:tcW w:w="1375" w:type="dxa"/>
            <w:gridSpan w:val="3"/>
            <w:vMerge w:val="restart"/>
            <w:shd w:val="clear" w:color="auto" w:fill="FFFFFF"/>
            <w:vAlign w:val="center"/>
          </w:tcPr>
          <w:p w14:paraId="7613E345"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c>
          <w:tcPr>
            <w:tcW w:w="1626" w:type="dxa"/>
            <w:gridSpan w:val="2"/>
            <w:shd w:val="clear" w:color="auto" w:fill="FFFFFF"/>
            <w:vAlign w:val="center"/>
          </w:tcPr>
          <w:p w14:paraId="7402CB45" w14:textId="4AE139D7"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Inflammatory reaction after 30 days</w:t>
            </w:r>
          </w:p>
        </w:tc>
        <w:tc>
          <w:tcPr>
            <w:tcW w:w="740" w:type="dxa"/>
            <w:vMerge w:val="restart"/>
            <w:shd w:val="clear" w:color="auto" w:fill="FFFFFF"/>
            <w:vAlign w:val="center"/>
          </w:tcPr>
          <w:p w14:paraId="2A3D03FD"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Total</w:t>
            </w:r>
          </w:p>
        </w:tc>
        <w:tc>
          <w:tcPr>
            <w:tcW w:w="1869" w:type="dxa"/>
            <w:gridSpan w:val="2"/>
            <w:shd w:val="clear" w:color="auto" w:fill="FFFFFF"/>
            <w:vAlign w:val="center"/>
          </w:tcPr>
          <w:p w14:paraId="01CEC65F" w14:textId="71363B5D"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Vascular congestion after 30 days</w:t>
            </w:r>
          </w:p>
        </w:tc>
        <w:tc>
          <w:tcPr>
            <w:tcW w:w="770" w:type="dxa"/>
            <w:vMerge w:val="restart"/>
            <w:shd w:val="clear" w:color="auto" w:fill="FFFFFF"/>
            <w:vAlign w:val="center"/>
          </w:tcPr>
          <w:p w14:paraId="749CEC98"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Total</w:t>
            </w:r>
          </w:p>
        </w:tc>
        <w:tc>
          <w:tcPr>
            <w:tcW w:w="1417" w:type="dxa"/>
            <w:gridSpan w:val="2"/>
            <w:shd w:val="clear" w:color="auto" w:fill="FFFFFF"/>
            <w:vAlign w:val="center"/>
          </w:tcPr>
          <w:p w14:paraId="432D8B5E" w14:textId="129C1922"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Fibrous capsule after 30 days</w:t>
            </w:r>
          </w:p>
        </w:tc>
        <w:tc>
          <w:tcPr>
            <w:tcW w:w="689" w:type="dxa"/>
            <w:vMerge w:val="restart"/>
            <w:shd w:val="clear" w:color="auto" w:fill="FFFFFF"/>
            <w:vAlign w:val="center"/>
          </w:tcPr>
          <w:p w14:paraId="45486133"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Total</w:t>
            </w:r>
          </w:p>
        </w:tc>
        <w:tc>
          <w:tcPr>
            <w:tcW w:w="1727" w:type="dxa"/>
            <w:gridSpan w:val="2"/>
            <w:shd w:val="clear" w:color="auto" w:fill="auto"/>
            <w:vAlign w:val="center"/>
          </w:tcPr>
          <w:p w14:paraId="04C5C962" w14:textId="605F7682"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D75158">
              <w:rPr>
                <w:rFonts w:ascii="Times New Roman" w:eastAsia="Times New Roman" w:hAnsi="Times New Roman" w:cs="Times New Roman"/>
                <w:sz w:val="16"/>
                <w:szCs w:val="16"/>
                <w:lang w:val="en-US"/>
              </w:rPr>
              <w:t>Preservation of connective tissue integrity for 30 days</w:t>
            </w:r>
          </w:p>
        </w:tc>
        <w:tc>
          <w:tcPr>
            <w:tcW w:w="768" w:type="dxa"/>
            <w:shd w:val="clear" w:color="auto" w:fill="auto"/>
            <w:vAlign w:val="center"/>
          </w:tcPr>
          <w:p w14:paraId="32CB5EA3"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8B06BF">
              <w:rPr>
                <w:rFonts w:ascii="Times New Roman" w:eastAsia="Times New Roman" w:hAnsi="Times New Roman" w:cs="Times New Roman"/>
                <w:sz w:val="16"/>
                <w:szCs w:val="16"/>
                <w:lang w:val="en-US"/>
              </w:rPr>
              <w:t>Total</w:t>
            </w:r>
          </w:p>
        </w:tc>
      </w:tr>
      <w:tr w:rsidR="008B06BF" w:rsidRPr="008B06BF" w14:paraId="5FD51E76" w14:textId="77777777" w:rsidTr="00D75158">
        <w:trPr>
          <w:cantSplit/>
          <w:trHeight w:val="359"/>
        </w:trPr>
        <w:tc>
          <w:tcPr>
            <w:tcW w:w="1375" w:type="dxa"/>
            <w:gridSpan w:val="3"/>
            <w:vMerge/>
            <w:shd w:val="clear" w:color="auto" w:fill="FFFFFF"/>
            <w:vAlign w:val="center"/>
          </w:tcPr>
          <w:p w14:paraId="27A3EA5B"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874" w:type="dxa"/>
            <w:shd w:val="clear" w:color="auto" w:fill="FFFFFF"/>
            <w:vAlign w:val="center"/>
          </w:tcPr>
          <w:p w14:paraId="56626A71" w14:textId="04EFB6DC"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absent</w:t>
            </w:r>
          </w:p>
        </w:tc>
        <w:tc>
          <w:tcPr>
            <w:tcW w:w="752" w:type="dxa"/>
            <w:shd w:val="clear" w:color="auto" w:fill="FFFFFF"/>
            <w:vAlign w:val="center"/>
          </w:tcPr>
          <w:p w14:paraId="189A5289" w14:textId="6F336ED1" w:rsidR="008B06BF" w:rsidRPr="008B06BF" w:rsidRDefault="00D7515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minimal</w:t>
            </w:r>
          </w:p>
        </w:tc>
        <w:tc>
          <w:tcPr>
            <w:tcW w:w="740" w:type="dxa"/>
            <w:vMerge/>
            <w:shd w:val="clear" w:color="auto" w:fill="FFFFFF"/>
            <w:vAlign w:val="center"/>
          </w:tcPr>
          <w:p w14:paraId="735D114E"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1132" w:type="dxa"/>
            <w:shd w:val="clear" w:color="auto" w:fill="FFFFFF"/>
            <w:vAlign w:val="center"/>
          </w:tcPr>
          <w:p w14:paraId="03D0739B" w14:textId="77777777" w:rsidR="00E45F57" w:rsidRDefault="00E45F57"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p w14:paraId="45975435" w14:textId="7C638277" w:rsid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absent</w:t>
            </w:r>
            <w:r>
              <w:rPr>
                <w:rFonts w:ascii="Times New Roman" w:eastAsia="Times New Roman" w:hAnsi="Times New Roman" w:cs="Times New Roman"/>
                <w:color w:val="000000"/>
                <w:sz w:val="16"/>
                <w:szCs w:val="16"/>
                <w:lang w:val="en-US"/>
              </w:rPr>
              <w:t xml:space="preserve"> </w:t>
            </w:r>
          </w:p>
          <w:p w14:paraId="546DDEBC" w14:textId="4FD55128" w:rsidR="00E45F57" w:rsidRPr="008B06BF" w:rsidRDefault="00E45F57"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737" w:type="dxa"/>
            <w:shd w:val="clear" w:color="auto" w:fill="FFFFFF"/>
            <w:vAlign w:val="center"/>
          </w:tcPr>
          <w:p w14:paraId="1606C6D0" w14:textId="1D252513" w:rsidR="008B06BF" w:rsidRP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 xml:space="preserve">minimal </w:t>
            </w:r>
          </w:p>
        </w:tc>
        <w:tc>
          <w:tcPr>
            <w:tcW w:w="770" w:type="dxa"/>
            <w:vMerge/>
            <w:shd w:val="clear" w:color="auto" w:fill="FFFFFF"/>
            <w:vAlign w:val="center"/>
          </w:tcPr>
          <w:p w14:paraId="1D05DE59"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850" w:type="dxa"/>
            <w:shd w:val="clear" w:color="auto" w:fill="FFFFFF"/>
            <w:vAlign w:val="center"/>
          </w:tcPr>
          <w:p w14:paraId="052FCC6F" w14:textId="59FB1714" w:rsidR="008B06BF" w:rsidRP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t xml:space="preserve"> </w:t>
            </w:r>
            <w:r w:rsidRPr="00D75158">
              <w:rPr>
                <w:rFonts w:ascii="Times New Roman" w:eastAsia="Times New Roman" w:hAnsi="Times New Roman" w:cs="Times New Roman"/>
                <w:color w:val="000000"/>
                <w:sz w:val="16"/>
                <w:szCs w:val="16"/>
                <w:lang w:val="en-US"/>
              </w:rPr>
              <w:t>Moderately thick</w:t>
            </w:r>
            <w:r w:rsidR="00F25B27">
              <w:rPr>
                <w:rFonts w:ascii="Times New Roman" w:eastAsia="Times New Roman" w:hAnsi="Times New Roman" w:cs="Times New Roman"/>
                <w:color w:val="000000"/>
                <w:sz w:val="16"/>
                <w:szCs w:val="16"/>
                <w:lang w:val="en-US"/>
              </w:rPr>
              <w:t>.</w:t>
            </w:r>
          </w:p>
        </w:tc>
        <w:tc>
          <w:tcPr>
            <w:tcW w:w="567" w:type="dxa"/>
            <w:shd w:val="clear" w:color="auto" w:fill="FFFFFF"/>
            <w:vAlign w:val="center"/>
          </w:tcPr>
          <w:p w14:paraId="15C27879" w14:textId="580B1AF1" w:rsidR="008B06BF" w:rsidRP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r w:rsidRPr="00D75158">
              <w:rPr>
                <w:rFonts w:ascii="Times New Roman" w:eastAsia="Times New Roman" w:hAnsi="Times New Roman" w:cs="Times New Roman"/>
                <w:color w:val="000000"/>
                <w:sz w:val="16"/>
                <w:szCs w:val="16"/>
                <w:lang w:val="en-US"/>
              </w:rPr>
              <w:t>thick</w:t>
            </w:r>
          </w:p>
        </w:tc>
        <w:tc>
          <w:tcPr>
            <w:tcW w:w="689" w:type="dxa"/>
            <w:vMerge/>
            <w:shd w:val="clear" w:color="auto" w:fill="FFFFFF"/>
            <w:vAlign w:val="center"/>
          </w:tcPr>
          <w:p w14:paraId="60946BA2"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871" w:type="dxa"/>
            <w:shd w:val="clear" w:color="auto" w:fill="auto"/>
            <w:vAlign w:val="center"/>
          </w:tcPr>
          <w:p w14:paraId="38F2101A" w14:textId="1A5443C5" w:rsidR="008B06BF" w:rsidRP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D75158">
              <w:rPr>
                <w:rFonts w:ascii="Times New Roman" w:eastAsia="Times New Roman" w:hAnsi="Times New Roman" w:cs="Times New Roman"/>
                <w:sz w:val="16"/>
                <w:szCs w:val="16"/>
                <w:lang w:val="en-US"/>
              </w:rPr>
              <w:t>completely</w:t>
            </w:r>
          </w:p>
        </w:tc>
        <w:tc>
          <w:tcPr>
            <w:tcW w:w="856" w:type="dxa"/>
            <w:shd w:val="clear" w:color="auto" w:fill="auto"/>
            <w:vAlign w:val="center"/>
          </w:tcPr>
          <w:p w14:paraId="39607EA7" w14:textId="3AA15687" w:rsidR="008B06BF" w:rsidRPr="008B06BF" w:rsidRDefault="00D75158" w:rsidP="008B06BF">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D75158">
              <w:rPr>
                <w:rFonts w:ascii="Times New Roman" w:eastAsia="Times New Roman" w:hAnsi="Times New Roman" w:cs="Times New Roman"/>
                <w:sz w:val="16"/>
                <w:szCs w:val="16"/>
                <w:lang w:val="en-US"/>
              </w:rPr>
              <w:t>minimal structural disturbance</w:t>
            </w:r>
          </w:p>
        </w:tc>
        <w:tc>
          <w:tcPr>
            <w:tcW w:w="768" w:type="dxa"/>
            <w:shd w:val="clear" w:color="auto" w:fill="auto"/>
            <w:vAlign w:val="center"/>
          </w:tcPr>
          <w:p w14:paraId="45E791E7"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p>
        </w:tc>
      </w:tr>
      <w:tr w:rsidR="008B06BF" w:rsidRPr="008B06BF" w14:paraId="6A5D497A" w14:textId="77777777" w:rsidTr="00D75158">
        <w:trPr>
          <w:cantSplit/>
          <w:trHeight w:val="347"/>
        </w:trPr>
        <w:tc>
          <w:tcPr>
            <w:tcW w:w="624" w:type="dxa"/>
            <w:vMerge w:val="restart"/>
            <w:shd w:val="clear" w:color="auto" w:fill="FFFFFF"/>
            <w:vAlign w:val="center"/>
          </w:tcPr>
          <w:p w14:paraId="0DFE8304"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proofErr w:type="spellStart"/>
            <w:r w:rsidRPr="008B06BF">
              <w:rPr>
                <w:rFonts w:ascii="Times New Roman" w:eastAsia="Times New Roman" w:hAnsi="Times New Roman" w:cs="Times New Roman"/>
                <w:color w:val="000000"/>
                <w:sz w:val="16"/>
                <w:szCs w:val="16"/>
                <w:lang w:val="en-US"/>
              </w:rPr>
              <w:t>Grupa</w:t>
            </w:r>
            <w:proofErr w:type="spellEnd"/>
          </w:p>
        </w:tc>
        <w:tc>
          <w:tcPr>
            <w:tcW w:w="376" w:type="dxa"/>
            <w:vMerge w:val="restart"/>
            <w:shd w:val="clear" w:color="auto" w:fill="FFFFFF"/>
            <w:vAlign w:val="center"/>
          </w:tcPr>
          <w:p w14:paraId="77F4E460"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C</w:t>
            </w:r>
          </w:p>
        </w:tc>
        <w:tc>
          <w:tcPr>
            <w:tcW w:w="375" w:type="dxa"/>
            <w:shd w:val="clear" w:color="auto" w:fill="FFFFFF"/>
            <w:vAlign w:val="center"/>
          </w:tcPr>
          <w:p w14:paraId="08EA325C"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N</w:t>
            </w:r>
          </w:p>
        </w:tc>
        <w:tc>
          <w:tcPr>
            <w:tcW w:w="874" w:type="dxa"/>
            <w:shd w:val="clear" w:color="auto" w:fill="FFFFFF"/>
            <w:vAlign w:val="center"/>
          </w:tcPr>
          <w:p w14:paraId="1B9AB416" w14:textId="53EDBF70"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w:t>
            </w:r>
          </w:p>
        </w:tc>
        <w:tc>
          <w:tcPr>
            <w:tcW w:w="752" w:type="dxa"/>
            <w:shd w:val="clear" w:color="auto" w:fill="FFFFFF"/>
            <w:vAlign w:val="center"/>
          </w:tcPr>
          <w:p w14:paraId="18FB8078" w14:textId="46AA88B5"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11</w:t>
            </w:r>
          </w:p>
        </w:tc>
        <w:tc>
          <w:tcPr>
            <w:tcW w:w="740" w:type="dxa"/>
            <w:shd w:val="clear" w:color="auto" w:fill="FFFFFF"/>
            <w:vAlign w:val="center"/>
          </w:tcPr>
          <w:p w14:paraId="037C3238" w14:textId="429B2E00"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132" w:type="dxa"/>
            <w:shd w:val="clear" w:color="auto" w:fill="FFFFFF"/>
            <w:vAlign w:val="center"/>
          </w:tcPr>
          <w:p w14:paraId="4E9F51C7" w14:textId="02B02B77"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0</w:t>
            </w:r>
          </w:p>
        </w:tc>
        <w:tc>
          <w:tcPr>
            <w:tcW w:w="737" w:type="dxa"/>
            <w:shd w:val="clear" w:color="auto" w:fill="FFFFFF"/>
            <w:vAlign w:val="center"/>
          </w:tcPr>
          <w:p w14:paraId="51112B6A" w14:textId="3E0D219A"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770" w:type="dxa"/>
            <w:shd w:val="clear" w:color="auto" w:fill="FFFFFF"/>
            <w:vAlign w:val="center"/>
          </w:tcPr>
          <w:p w14:paraId="1ABB5F78" w14:textId="54685A52"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850" w:type="dxa"/>
            <w:shd w:val="clear" w:color="auto" w:fill="FFFFFF"/>
            <w:vAlign w:val="center"/>
          </w:tcPr>
          <w:p w14:paraId="214A4FE5" w14:textId="41B60787"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8</w:t>
            </w:r>
          </w:p>
        </w:tc>
        <w:tc>
          <w:tcPr>
            <w:tcW w:w="567" w:type="dxa"/>
            <w:shd w:val="clear" w:color="auto" w:fill="FFFFFF"/>
            <w:vAlign w:val="center"/>
          </w:tcPr>
          <w:p w14:paraId="3AE7BABD" w14:textId="7F4B9217"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4</w:t>
            </w:r>
          </w:p>
        </w:tc>
        <w:tc>
          <w:tcPr>
            <w:tcW w:w="689" w:type="dxa"/>
            <w:shd w:val="clear" w:color="auto" w:fill="FFFFFF"/>
            <w:vAlign w:val="center"/>
          </w:tcPr>
          <w:p w14:paraId="66F3C77D" w14:textId="0E40D397"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871" w:type="dxa"/>
            <w:shd w:val="clear" w:color="auto" w:fill="auto"/>
            <w:vAlign w:val="center"/>
          </w:tcPr>
          <w:p w14:paraId="3138F6A7" w14:textId="35F1A3BA"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0</w:t>
            </w:r>
          </w:p>
        </w:tc>
        <w:tc>
          <w:tcPr>
            <w:tcW w:w="856" w:type="dxa"/>
            <w:shd w:val="clear" w:color="auto" w:fill="auto"/>
          </w:tcPr>
          <w:p w14:paraId="715B4240" w14:textId="5FEC8F25"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c>
          <w:tcPr>
            <w:tcW w:w="768" w:type="dxa"/>
            <w:shd w:val="clear" w:color="auto" w:fill="auto"/>
            <w:vAlign w:val="center"/>
          </w:tcPr>
          <w:p w14:paraId="55098C6E" w14:textId="5546FA7B"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r>
      <w:tr w:rsidR="008B06BF" w:rsidRPr="008B06BF" w14:paraId="7CFB881A" w14:textId="77777777" w:rsidTr="00D75158">
        <w:trPr>
          <w:cantSplit/>
          <w:trHeight w:val="359"/>
        </w:trPr>
        <w:tc>
          <w:tcPr>
            <w:tcW w:w="624" w:type="dxa"/>
            <w:vMerge/>
            <w:shd w:val="clear" w:color="auto" w:fill="FFFFFF"/>
            <w:vAlign w:val="center"/>
          </w:tcPr>
          <w:p w14:paraId="17D8AE48"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6" w:type="dxa"/>
            <w:vMerge/>
            <w:shd w:val="clear" w:color="auto" w:fill="FFFFFF"/>
            <w:vAlign w:val="center"/>
          </w:tcPr>
          <w:p w14:paraId="6EA2B547"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5" w:type="dxa"/>
            <w:shd w:val="clear" w:color="auto" w:fill="FFFFFF"/>
            <w:vAlign w:val="center"/>
          </w:tcPr>
          <w:p w14:paraId="73115CAD"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w:t>
            </w:r>
          </w:p>
        </w:tc>
        <w:tc>
          <w:tcPr>
            <w:tcW w:w="874" w:type="dxa"/>
            <w:shd w:val="clear" w:color="auto" w:fill="FFFFFF"/>
            <w:vAlign w:val="center"/>
          </w:tcPr>
          <w:p w14:paraId="7C1D4AA9" w14:textId="70466FF5"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8,3%</w:t>
            </w:r>
          </w:p>
        </w:tc>
        <w:tc>
          <w:tcPr>
            <w:tcW w:w="752" w:type="dxa"/>
            <w:shd w:val="clear" w:color="auto" w:fill="FFFFFF"/>
            <w:vAlign w:val="center"/>
          </w:tcPr>
          <w:p w14:paraId="0AC6324E" w14:textId="50E95BB4"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91,7%</w:t>
            </w:r>
          </w:p>
        </w:tc>
        <w:tc>
          <w:tcPr>
            <w:tcW w:w="740" w:type="dxa"/>
            <w:shd w:val="clear" w:color="auto" w:fill="FFFFFF"/>
            <w:vAlign w:val="center"/>
          </w:tcPr>
          <w:p w14:paraId="70848604" w14:textId="014B1C62"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100,0%</w:t>
            </w:r>
          </w:p>
        </w:tc>
        <w:tc>
          <w:tcPr>
            <w:tcW w:w="1132" w:type="dxa"/>
            <w:shd w:val="clear" w:color="auto" w:fill="FFFFFF"/>
            <w:vAlign w:val="center"/>
          </w:tcPr>
          <w:p w14:paraId="271643B0" w14:textId="7420EFE2"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0,0%</w:t>
            </w:r>
          </w:p>
        </w:tc>
        <w:tc>
          <w:tcPr>
            <w:tcW w:w="737" w:type="dxa"/>
            <w:shd w:val="clear" w:color="auto" w:fill="FFFFFF"/>
            <w:vAlign w:val="center"/>
          </w:tcPr>
          <w:p w14:paraId="1C2F70B6" w14:textId="3D0FA2F5"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100,0%</w:t>
            </w:r>
          </w:p>
        </w:tc>
        <w:tc>
          <w:tcPr>
            <w:tcW w:w="770" w:type="dxa"/>
            <w:shd w:val="clear" w:color="auto" w:fill="FFFFFF"/>
            <w:vAlign w:val="center"/>
          </w:tcPr>
          <w:p w14:paraId="6303AB51" w14:textId="2B047250"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100,0%</w:t>
            </w:r>
          </w:p>
        </w:tc>
        <w:tc>
          <w:tcPr>
            <w:tcW w:w="850" w:type="dxa"/>
            <w:shd w:val="clear" w:color="auto" w:fill="FFFFFF"/>
            <w:vAlign w:val="center"/>
          </w:tcPr>
          <w:p w14:paraId="1ED01AEB" w14:textId="46A0595C"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66,7%</w:t>
            </w:r>
          </w:p>
        </w:tc>
        <w:tc>
          <w:tcPr>
            <w:tcW w:w="567" w:type="dxa"/>
            <w:shd w:val="clear" w:color="auto" w:fill="FFFFFF"/>
            <w:vAlign w:val="center"/>
          </w:tcPr>
          <w:p w14:paraId="30A570B4" w14:textId="2D4CA8F1"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33,3%</w:t>
            </w:r>
          </w:p>
        </w:tc>
        <w:tc>
          <w:tcPr>
            <w:tcW w:w="689" w:type="dxa"/>
            <w:shd w:val="clear" w:color="auto" w:fill="FFFFFF"/>
            <w:vAlign w:val="center"/>
          </w:tcPr>
          <w:p w14:paraId="55E1803B" w14:textId="4CCE106D"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100,0%</w:t>
            </w:r>
          </w:p>
        </w:tc>
        <w:tc>
          <w:tcPr>
            <w:tcW w:w="871" w:type="dxa"/>
            <w:shd w:val="clear" w:color="auto" w:fill="auto"/>
            <w:vAlign w:val="center"/>
          </w:tcPr>
          <w:p w14:paraId="47014547" w14:textId="0FB11CE5"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0,0%</w:t>
            </w:r>
          </w:p>
        </w:tc>
        <w:tc>
          <w:tcPr>
            <w:tcW w:w="856" w:type="dxa"/>
            <w:shd w:val="clear" w:color="auto" w:fill="auto"/>
          </w:tcPr>
          <w:p w14:paraId="16CB9993" w14:textId="48099A35"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100,0%</w:t>
            </w:r>
          </w:p>
        </w:tc>
        <w:tc>
          <w:tcPr>
            <w:tcW w:w="768" w:type="dxa"/>
            <w:shd w:val="clear" w:color="auto" w:fill="auto"/>
            <w:vAlign w:val="center"/>
          </w:tcPr>
          <w:p w14:paraId="1BCF5BA5" w14:textId="7E5CF1D5"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100,0%</w:t>
            </w:r>
          </w:p>
        </w:tc>
      </w:tr>
      <w:tr w:rsidR="008B06BF" w:rsidRPr="008B06BF" w14:paraId="6AC511DB" w14:textId="77777777" w:rsidTr="00D75158">
        <w:trPr>
          <w:cantSplit/>
          <w:trHeight w:val="347"/>
        </w:trPr>
        <w:tc>
          <w:tcPr>
            <w:tcW w:w="624" w:type="dxa"/>
            <w:vMerge/>
            <w:shd w:val="clear" w:color="auto" w:fill="FFFFFF"/>
            <w:vAlign w:val="center"/>
          </w:tcPr>
          <w:p w14:paraId="58A1525E"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6" w:type="dxa"/>
            <w:vMerge w:val="restart"/>
            <w:shd w:val="clear" w:color="auto" w:fill="FFFFFF"/>
            <w:vAlign w:val="center"/>
          </w:tcPr>
          <w:p w14:paraId="3FE1C2FB"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F</w:t>
            </w:r>
          </w:p>
        </w:tc>
        <w:tc>
          <w:tcPr>
            <w:tcW w:w="375" w:type="dxa"/>
            <w:shd w:val="clear" w:color="auto" w:fill="FFFFFF"/>
            <w:vAlign w:val="center"/>
          </w:tcPr>
          <w:p w14:paraId="5301E110"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N</w:t>
            </w:r>
          </w:p>
        </w:tc>
        <w:tc>
          <w:tcPr>
            <w:tcW w:w="874" w:type="dxa"/>
            <w:shd w:val="clear" w:color="auto" w:fill="FFFFFF"/>
            <w:vAlign w:val="center"/>
          </w:tcPr>
          <w:p w14:paraId="0A240067" w14:textId="04B87314" w:rsidR="008B06BF" w:rsidRPr="008B06BF" w:rsidRDefault="008B06BF" w:rsidP="008B06BF">
            <w:pPr>
              <w:widowControl w:val="0"/>
              <w:autoSpaceDE w:val="0"/>
              <w:autoSpaceDN w:val="0"/>
              <w:adjustRightInd w:val="0"/>
              <w:spacing w:after="0" w:line="320" w:lineRule="atLeast"/>
              <w:ind w:left="60" w:right="60"/>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 xml:space="preserve">       6</w:t>
            </w:r>
          </w:p>
        </w:tc>
        <w:tc>
          <w:tcPr>
            <w:tcW w:w="752" w:type="dxa"/>
            <w:shd w:val="clear" w:color="auto" w:fill="FFFFFF"/>
            <w:vAlign w:val="center"/>
          </w:tcPr>
          <w:p w14:paraId="22301DE0" w14:textId="61709764"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6</w:t>
            </w:r>
          </w:p>
        </w:tc>
        <w:tc>
          <w:tcPr>
            <w:tcW w:w="740" w:type="dxa"/>
            <w:shd w:val="clear" w:color="auto" w:fill="FFFFFF"/>
            <w:vAlign w:val="center"/>
          </w:tcPr>
          <w:p w14:paraId="2AF6E588" w14:textId="64D1D6DF"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1132" w:type="dxa"/>
            <w:shd w:val="clear" w:color="auto" w:fill="FFFFFF"/>
            <w:vAlign w:val="center"/>
          </w:tcPr>
          <w:p w14:paraId="5CD04D00" w14:textId="27C65775"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37" w:type="dxa"/>
            <w:shd w:val="clear" w:color="auto" w:fill="FFFFFF"/>
            <w:vAlign w:val="center"/>
          </w:tcPr>
          <w:p w14:paraId="3E26D47D" w14:textId="7F15F373"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70" w:type="dxa"/>
            <w:shd w:val="clear" w:color="auto" w:fill="FFFFFF"/>
            <w:vAlign w:val="center"/>
          </w:tcPr>
          <w:p w14:paraId="72B290EE" w14:textId="3A7BD58D"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850" w:type="dxa"/>
            <w:shd w:val="clear" w:color="auto" w:fill="FFFFFF"/>
            <w:vAlign w:val="center"/>
          </w:tcPr>
          <w:p w14:paraId="476EEC47" w14:textId="1858F2ED"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9</w:t>
            </w:r>
          </w:p>
        </w:tc>
        <w:tc>
          <w:tcPr>
            <w:tcW w:w="567" w:type="dxa"/>
            <w:shd w:val="clear" w:color="auto" w:fill="FFFFFF"/>
            <w:vAlign w:val="center"/>
          </w:tcPr>
          <w:p w14:paraId="056B3657" w14:textId="276C32F5"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3</w:t>
            </w:r>
          </w:p>
        </w:tc>
        <w:tc>
          <w:tcPr>
            <w:tcW w:w="689" w:type="dxa"/>
            <w:shd w:val="clear" w:color="auto" w:fill="FFFFFF"/>
            <w:vAlign w:val="center"/>
          </w:tcPr>
          <w:p w14:paraId="7D105336" w14:textId="7A0166EC"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12</w:t>
            </w:r>
          </w:p>
        </w:tc>
        <w:tc>
          <w:tcPr>
            <w:tcW w:w="871" w:type="dxa"/>
            <w:shd w:val="clear" w:color="auto" w:fill="auto"/>
            <w:vAlign w:val="center"/>
          </w:tcPr>
          <w:p w14:paraId="765533E1" w14:textId="4EB662ED"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6</w:t>
            </w:r>
          </w:p>
        </w:tc>
        <w:tc>
          <w:tcPr>
            <w:tcW w:w="856" w:type="dxa"/>
            <w:shd w:val="clear" w:color="auto" w:fill="auto"/>
          </w:tcPr>
          <w:p w14:paraId="3DB422EB" w14:textId="45FE0353"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6</w:t>
            </w:r>
          </w:p>
        </w:tc>
        <w:tc>
          <w:tcPr>
            <w:tcW w:w="768" w:type="dxa"/>
            <w:shd w:val="clear" w:color="auto" w:fill="auto"/>
            <w:vAlign w:val="center"/>
          </w:tcPr>
          <w:p w14:paraId="42AC65AA" w14:textId="702747B1"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12</w:t>
            </w:r>
          </w:p>
        </w:tc>
      </w:tr>
      <w:tr w:rsidR="008B06BF" w:rsidRPr="008B06BF" w14:paraId="49552CCD" w14:textId="77777777" w:rsidTr="00D75158">
        <w:trPr>
          <w:cantSplit/>
          <w:trHeight w:val="359"/>
        </w:trPr>
        <w:tc>
          <w:tcPr>
            <w:tcW w:w="624" w:type="dxa"/>
            <w:vMerge/>
            <w:shd w:val="clear" w:color="auto" w:fill="FFFFFF"/>
            <w:vAlign w:val="center"/>
          </w:tcPr>
          <w:p w14:paraId="254AFC5D"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6" w:type="dxa"/>
            <w:vMerge/>
            <w:shd w:val="clear" w:color="auto" w:fill="FFFFFF"/>
            <w:vAlign w:val="center"/>
          </w:tcPr>
          <w:p w14:paraId="48C054BA"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5" w:type="dxa"/>
            <w:shd w:val="clear" w:color="auto" w:fill="FFFFFF"/>
            <w:vAlign w:val="center"/>
          </w:tcPr>
          <w:p w14:paraId="157F2E5A"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w:t>
            </w:r>
          </w:p>
        </w:tc>
        <w:tc>
          <w:tcPr>
            <w:tcW w:w="874" w:type="dxa"/>
            <w:shd w:val="clear" w:color="auto" w:fill="FFFFFF"/>
            <w:vAlign w:val="center"/>
          </w:tcPr>
          <w:p w14:paraId="4B21F0CF" w14:textId="2A71F86F"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50,0%</w:t>
            </w:r>
          </w:p>
        </w:tc>
        <w:tc>
          <w:tcPr>
            <w:tcW w:w="752" w:type="dxa"/>
            <w:shd w:val="clear" w:color="auto" w:fill="FFFFFF"/>
            <w:vAlign w:val="center"/>
          </w:tcPr>
          <w:p w14:paraId="7020254A" w14:textId="76AB2209" w:rsidR="008B06BF" w:rsidRPr="008B06BF" w:rsidRDefault="008B06BF" w:rsidP="008B06BF">
            <w:pPr>
              <w:widowControl w:val="0"/>
              <w:autoSpaceDE w:val="0"/>
              <w:autoSpaceDN w:val="0"/>
              <w:adjustRightInd w:val="0"/>
              <w:spacing w:after="0" w:line="320" w:lineRule="atLeast"/>
              <w:ind w:left="60" w:right="60"/>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50,0%</w:t>
            </w:r>
          </w:p>
        </w:tc>
        <w:tc>
          <w:tcPr>
            <w:tcW w:w="740" w:type="dxa"/>
            <w:shd w:val="clear" w:color="auto" w:fill="FFFFFF"/>
            <w:vAlign w:val="center"/>
          </w:tcPr>
          <w:p w14:paraId="1C437DE6" w14:textId="396242E0"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100,0%</w:t>
            </w:r>
          </w:p>
        </w:tc>
        <w:tc>
          <w:tcPr>
            <w:tcW w:w="1132" w:type="dxa"/>
            <w:shd w:val="clear" w:color="auto" w:fill="FFFFFF"/>
            <w:vAlign w:val="center"/>
          </w:tcPr>
          <w:p w14:paraId="64419753" w14:textId="5CFC54DD"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41,7%</w:t>
            </w:r>
          </w:p>
        </w:tc>
        <w:tc>
          <w:tcPr>
            <w:tcW w:w="737" w:type="dxa"/>
            <w:shd w:val="clear" w:color="auto" w:fill="FFFFFF"/>
            <w:vAlign w:val="center"/>
          </w:tcPr>
          <w:p w14:paraId="435742E3" w14:textId="7F016B07"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58,3%</w:t>
            </w:r>
          </w:p>
        </w:tc>
        <w:tc>
          <w:tcPr>
            <w:tcW w:w="770" w:type="dxa"/>
            <w:shd w:val="clear" w:color="auto" w:fill="FFFFFF"/>
            <w:vAlign w:val="center"/>
          </w:tcPr>
          <w:p w14:paraId="05ADE259" w14:textId="63173DE8"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100,0%</w:t>
            </w:r>
          </w:p>
        </w:tc>
        <w:tc>
          <w:tcPr>
            <w:tcW w:w="850" w:type="dxa"/>
            <w:shd w:val="clear" w:color="auto" w:fill="FFFFFF"/>
            <w:vAlign w:val="center"/>
          </w:tcPr>
          <w:p w14:paraId="7AD128AD" w14:textId="7B44EDC5"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75,0%</w:t>
            </w:r>
          </w:p>
        </w:tc>
        <w:tc>
          <w:tcPr>
            <w:tcW w:w="567" w:type="dxa"/>
            <w:shd w:val="clear" w:color="auto" w:fill="FFFFFF"/>
            <w:vAlign w:val="center"/>
          </w:tcPr>
          <w:p w14:paraId="45126577" w14:textId="327185F4"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25,0%</w:t>
            </w:r>
          </w:p>
        </w:tc>
        <w:tc>
          <w:tcPr>
            <w:tcW w:w="689" w:type="dxa"/>
            <w:shd w:val="clear" w:color="auto" w:fill="FFFFFF"/>
            <w:vAlign w:val="center"/>
          </w:tcPr>
          <w:p w14:paraId="6DCB605E" w14:textId="5A1D82F8"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100,0%</w:t>
            </w:r>
          </w:p>
        </w:tc>
        <w:tc>
          <w:tcPr>
            <w:tcW w:w="871" w:type="dxa"/>
            <w:shd w:val="clear" w:color="auto" w:fill="auto"/>
            <w:vAlign w:val="center"/>
          </w:tcPr>
          <w:p w14:paraId="2E3CE3B2" w14:textId="7AE9A76E"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50,0%</w:t>
            </w:r>
          </w:p>
        </w:tc>
        <w:tc>
          <w:tcPr>
            <w:tcW w:w="856" w:type="dxa"/>
            <w:shd w:val="clear" w:color="auto" w:fill="auto"/>
          </w:tcPr>
          <w:p w14:paraId="70F7ECB7" w14:textId="48143985"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50,0%</w:t>
            </w:r>
          </w:p>
        </w:tc>
        <w:tc>
          <w:tcPr>
            <w:tcW w:w="768" w:type="dxa"/>
            <w:shd w:val="clear" w:color="auto" w:fill="auto"/>
            <w:vAlign w:val="center"/>
          </w:tcPr>
          <w:p w14:paraId="72412C80" w14:textId="730A184C"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2C547F">
              <w:rPr>
                <w:rFonts w:ascii="Times New Roman" w:eastAsia="Times New Roman" w:hAnsi="Times New Roman" w:cs="Times New Roman"/>
                <w:sz w:val="16"/>
                <w:szCs w:val="16"/>
                <w:lang w:val="en-US"/>
              </w:rPr>
              <w:t>100,0%</w:t>
            </w:r>
          </w:p>
        </w:tc>
      </w:tr>
      <w:tr w:rsidR="008B06BF" w:rsidRPr="008B06BF" w14:paraId="3621D24A" w14:textId="77777777" w:rsidTr="00D75158">
        <w:trPr>
          <w:cantSplit/>
          <w:trHeight w:val="347"/>
        </w:trPr>
        <w:tc>
          <w:tcPr>
            <w:tcW w:w="1000" w:type="dxa"/>
            <w:gridSpan w:val="2"/>
            <w:vMerge w:val="restart"/>
            <w:shd w:val="clear" w:color="auto" w:fill="FFFFFF"/>
            <w:vAlign w:val="center"/>
          </w:tcPr>
          <w:p w14:paraId="63A48984"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Total</w:t>
            </w:r>
          </w:p>
        </w:tc>
        <w:tc>
          <w:tcPr>
            <w:tcW w:w="375" w:type="dxa"/>
            <w:shd w:val="clear" w:color="auto" w:fill="FFFFFF"/>
            <w:vAlign w:val="center"/>
          </w:tcPr>
          <w:p w14:paraId="3A3C6D03"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N</w:t>
            </w:r>
          </w:p>
        </w:tc>
        <w:tc>
          <w:tcPr>
            <w:tcW w:w="874" w:type="dxa"/>
            <w:shd w:val="clear" w:color="auto" w:fill="FFFFFF"/>
            <w:vAlign w:val="center"/>
          </w:tcPr>
          <w:p w14:paraId="3B2EE0AF" w14:textId="3323879B"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752" w:type="dxa"/>
            <w:shd w:val="clear" w:color="auto" w:fill="FFFFFF"/>
            <w:vAlign w:val="center"/>
          </w:tcPr>
          <w:p w14:paraId="106E7630" w14:textId="6934EED3"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17</w:t>
            </w:r>
          </w:p>
        </w:tc>
        <w:tc>
          <w:tcPr>
            <w:tcW w:w="740" w:type="dxa"/>
            <w:shd w:val="clear" w:color="auto" w:fill="FFFFFF"/>
            <w:vAlign w:val="center"/>
          </w:tcPr>
          <w:p w14:paraId="78B8D664" w14:textId="574787D2"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1132" w:type="dxa"/>
            <w:shd w:val="clear" w:color="auto" w:fill="FFFFFF"/>
            <w:vAlign w:val="center"/>
          </w:tcPr>
          <w:p w14:paraId="6605BB0E" w14:textId="0DAEE83E"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5</w:t>
            </w:r>
          </w:p>
        </w:tc>
        <w:tc>
          <w:tcPr>
            <w:tcW w:w="737" w:type="dxa"/>
            <w:shd w:val="clear" w:color="auto" w:fill="FFFFFF"/>
            <w:vAlign w:val="center"/>
          </w:tcPr>
          <w:p w14:paraId="04E5E454" w14:textId="2DC49AE3"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19</w:t>
            </w:r>
          </w:p>
        </w:tc>
        <w:tc>
          <w:tcPr>
            <w:tcW w:w="770" w:type="dxa"/>
            <w:shd w:val="clear" w:color="auto" w:fill="FFFFFF"/>
            <w:vAlign w:val="center"/>
          </w:tcPr>
          <w:p w14:paraId="02750EA3" w14:textId="6B36311A"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850" w:type="dxa"/>
            <w:shd w:val="clear" w:color="auto" w:fill="FFFFFF"/>
            <w:vAlign w:val="center"/>
          </w:tcPr>
          <w:p w14:paraId="5FBF2575" w14:textId="73F248F7"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17</w:t>
            </w:r>
          </w:p>
        </w:tc>
        <w:tc>
          <w:tcPr>
            <w:tcW w:w="567" w:type="dxa"/>
            <w:shd w:val="clear" w:color="auto" w:fill="FFFFFF"/>
            <w:vAlign w:val="center"/>
          </w:tcPr>
          <w:p w14:paraId="430CD3B8" w14:textId="30E61156"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7</w:t>
            </w:r>
          </w:p>
        </w:tc>
        <w:tc>
          <w:tcPr>
            <w:tcW w:w="689" w:type="dxa"/>
            <w:shd w:val="clear" w:color="auto" w:fill="FFFFFF"/>
            <w:vAlign w:val="center"/>
          </w:tcPr>
          <w:p w14:paraId="5E231EFF" w14:textId="2FA8A758"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t>24</w:t>
            </w:r>
          </w:p>
        </w:tc>
        <w:tc>
          <w:tcPr>
            <w:tcW w:w="871" w:type="dxa"/>
            <w:shd w:val="clear" w:color="auto" w:fill="auto"/>
            <w:vAlign w:val="center"/>
          </w:tcPr>
          <w:p w14:paraId="0468FEB9" w14:textId="65531943"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6</w:t>
            </w:r>
          </w:p>
        </w:tc>
        <w:tc>
          <w:tcPr>
            <w:tcW w:w="856" w:type="dxa"/>
            <w:shd w:val="clear" w:color="auto" w:fill="auto"/>
          </w:tcPr>
          <w:p w14:paraId="4B00A9C4" w14:textId="6A76C2C6"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18</w:t>
            </w:r>
          </w:p>
        </w:tc>
        <w:tc>
          <w:tcPr>
            <w:tcW w:w="768" w:type="dxa"/>
            <w:shd w:val="clear" w:color="auto" w:fill="auto"/>
            <w:vAlign w:val="center"/>
          </w:tcPr>
          <w:p w14:paraId="737DA4A2" w14:textId="4D4E692B" w:rsidR="008B06BF" w:rsidRPr="008B06BF" w:rsidRDefault="002C547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24</w:t>
            </w:r>
          </w:p>
        </w:tc>
      </w:tr>
      <w:tr w:rsidR="008B06BF" w:rsidRPr="008B06BF" w14:paraId="3E8CB040" w14:textId="77777777" w:rsidTr="00D75158">
        <w:trPr>
          <w:cantSplit/>
          <w:trHeight w:val="359"/>
        </w:trPr>
        <w:tc>
          <w:tcPr>
            <w:tcW w:w="1000" w:type="dxa"/>
            <w:gridSpan w:val="2"/>
            <w:vMerge/>
            <w:shd w:val="clear" w:color="auto" w:fill="FFFFFF"/>
            <w:vAlign w:val="center"/>
          </w:tcPr>
          <w:p w14:paraId="4A8D290A" w14:textId="77777777" w:rsidR="008B06BF" w:rsidRPr="008B06BF" w:rsidRDefault="008B06BF" w:rsidP="008B06BF">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lang w:val="en-US"/>
              </w:rPr>
            </w:pPr>
          </w:p>
        </w:tc>
        <w:tc>
          <w:tcPr>
            <w:tcW w:w="375" w:type="dxa"/>
            <w:shd w:val="clear" w:color="auto" w:fill="FFFFFF"/>
            <w:vAlign w:val="center"/>
          </w:tcPr>
          <w:p w14:paraId="246C3B67" w14:textId="77777777"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w:t>
            </w:r>
          </w:p>
        </w:tc>
        <w:tc>
          <w:tcPr>
            <w:tcW w:w="874" w:type="dxa"/>
            <w:shd w:val="clear" w:color="auto" w:fill="FFFFFF"/>
            <w:vAlign w:val="center"/>
          </w:tcPr>
          <w:p w14:paraId="672F9EEE" w14:textId="49F41BCB"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29,2%</w:t>
            </w:r>
          </w:p>
        </w:tc>
        <w:tc>
          <w:tcPr>
            <w:tcW w:w="752" w:type="dxa"/>
            <w:shd w:val="clear" w:color="auto" w:fill="FFFFFF"/>
            <w:vAlign w:val="center"/>
          </w:tcPr>
          <w:p w14:paraId="28F0F95D" w14:textId="5E38149B"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70,8%</w:t>
            </w:r>
          </w:p>
        </w:tc>
        <w:tc>
          <w:tcPr>
            <w:tcW w:w="740" w:type="dxa"/>
            <w:shd w:val="clear" w:color="auto" w:fill="FFFFFF"/>
            <w:vAlign w:val="center"/>
          </w:tcPr>
          <w:p w14:paraId="3F9B23A6" w14:textId="4FDDF6EF" w:rsidR="008B06BF" w:rsidRPr="008B06BF" w:rsidRDefault="008B06BF"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8B06BF">
              <w:rPr>
                <w:rFonts w:ascii="Times New Roman" w:eastAsia="Times New Roman" w:hAnsi="Times New Roman" w:cs="Times New Roman"/>
                <w:color w:val="000000"/>
                <w:sz w:val="16"/>
                <w:szCs w:val="16"/>
                <w:lang w:val="en-US"/>
              </w:rPr>
              <w:t>100,0%</w:t>
            </w:r>
          </w:p>
        </w:tc>
        <w:tc>
          <w:tcPr>
            <w:tcW w:w="1132" w:type="dxa"/>
            <w:shd w:val="clear" w:color="auto" w:fill="FFFFFF"/>
            <w:vAlign w:val="center"/>
          </w:tcPr>
          <w:p w14:paraId="3DB3805B" w14:textId="17EFA5A1"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20,8%</w:t>
            </w:r>
          </w:p>
        </w:tc>
        <w:tc>
          <w:tcPr>
            <w:tcW w:w="737" w:type="dxa"/>
            <w:shd w:val="clear" w:color="auto" w:fill="FFFFFF"/>
            <w:vAlign w:val="center"/>
          </w:tcPr>
          <w:p w14:paraId="2A4FEFDD" w14:textId="5F445787"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79,2%</w:t>
            </w:r>
          </w:p>
        </w:tc>
        <w:tc>
          <w:tcPr>
            <w:tcW w:w="770" w:type="dxa"/>
            <w:shd w:val="clear" w:color="auto" w:fill="FFFFFF"/>
            <w:vAlign w:val="center"/>
          </w:tcPr>
          <w:p w14:paraId="57B1ABBA" w14:textId="7DBFC815" w:rsidR="008B06BF" w:rsidRPr="008B06BF" w:rsidRDefault="00E45F5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E45F57">
              <w:rPr>
                <w:rFonts w:ascii="Times New Roman" w:eastAsia="Times New Roman" w:hAnsi="Times New Roman" w:cs="Times New Roman"/>
                <w:color w:val="000000"/>
                <w:sz w:val="16"/>
                <w:szCs w:val="16"/>
                <w:lang w:val="en-US"/>
              </w:rPr>
              <w:t>100,0%</w:t>
            </w:r>
          </w:p>
        </w:tc>
        <w:tc>
          <w:tcPr>
            <w:tcW w:w="850" w:type="dxa"/>
            <w:shd w:val="clear" w:color="auto" w:fill="FFFFFF"/>
            <w:vAlign w:val="center"/>
          </w:tcPr>
          <w:p w14:paraId="5615F27C" w14:textId="5835D283"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70,8%</w:t>
            </w:r>
          </w:p>
        </w:tc>
        <w:tc>
          <w:tcPr>
            <w:tcW w:w="567" w:type="dxa"/>
            <w:shd w:val="clear" w:color="auto" w:fill="FFFFFF"/>
            <w:vAlign w:val="center"/>
          </w:tcPr>
          <w:p w14:paraId="230458D0" w14:textId="1734E55B"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29,2%</w:t>
            </w:r>
          </w:p>
        </w:tc>
        <w:tc>
          <w:tcPr>
            <w:tcW w:w="689" w:type="dxa"/>
            <w:shd w:val="clear" w:color="auto" w:fill="FFFFFF"/>
            <w:vAlign w:val="center"/>
          </w:tcPr>
          <w:p w14:paraId="78CFEE43" w14:textId="103F7E9D" w:rsidR="008B06BF" w:rsidRPr="008B06BF" w:rsidRDefault="00F25B27"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color w:val="000000"/>
                <w:sz w:val="16"/>
                <w:szCs w:val="16"/>
                <w:lang w:val="en-US"/>
              </w:rPr>
            </w:pPr>
            <w:r w:rsidRPr="00F25B27">
              <w:rPr>
                <w:rFonts w:ascii="Times New Roman" w:eastAsia="Times New Roman" w:hAnsi="Times New Roman" w:cs="Times New Roman"/>
                <w:color w:val="000000"/>
                <w:sz w:val="16"/>
                <w:szCs w:val="16"/>
                <w:lang w:val="en-US"/>
              </w:rPr>
              <w:t>100,0%</w:t>
            </w:r>
          </w:p>
        </w:tc>
        <w:tc>
          <w:tcPr>
            <w:tcW w:w="871" w:type="dxa"/>
            <w:shd w:val="clear" w:color="auto" w:fill="auto"/>
            <w:vAlign w:val="center"/>
          </w:tcPr>
          <w:p w14:paraId="5BF48436" w14:textId="53542A0A" w:rsidR="008B06BF" w:rsidRPr="008B06BF" w:rsidRDefault="003D37F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3D37F8">
              <w:rPr>
                <w:rFonts w:ascii="Times New Roman" w:eastAsia="Times New Roman" w:hAnsi="Times New Roman" w:cs="Times New Roman"/>
                <w:sz w:val="16"/>
                <w:szCs w:val="16"/>
                <w:lang w:val="en-US"/>
              </w:rPr>
              <w:t>25,0%</w:t>
            </w:r>
          </w:p>
        </w:tc>
        <w:tc>
          <w:tcPr>
            <w:tcW w:w="856" w:type="dxa"/>
            <w:shd w:val="clear" w:color="auto" w:fill="auto"/>
          </w:tcPr>
          <w:p w14:paraId="4E80FFD5" w14:textId="31F979DF" w:rsidR="008B06BF" w:rsidRPr="008B06BF" w:rsidRDefault="003D37F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3D37F8">
              <w:rPr>
                <w:rFonts w:ascii="Times New Roman" w:eastAsia="Times New Roman" w:hAnsi="Times New Roman" w:cs="Times New Roman"/>
                <w:sz w:val="16"/>
                <w:szCs w:val="16"/>
                <w:lang w:val="en-US"/>
              </w:rPr>
              <w:t>75,0%</w:t>
            </w:r>
          </w:p>
        </w:tc>
        <w:tc>
          <w:tcPr>
            <w:tcW w:w="768" w:type="dxa"/>
            <w:shd w:val="clear" w:color="auto" w:fill="auto"/>
            <w:vAlign w:val="center"/>
          </w:tcPr>
          <w:p w14:paraId="45E35DA7" w14:textId="6E41FB32" w:rsidR="008B06BF" w:rsidRPr="008B06BF" w:rsidRDefault="003D37F8" w:rsidP="008B06BF">
            <w:pPr>
              <w:widowControl w:val="0"/>
              <w:autoSpaceDE w:val="0"/>
              <w:autoSpaceDN w:val="0"/>
              <w:adjustRightInd w:val="0"/>
              <w:spacing w:after="0" w:line="320" w:lineRule="atLeast"/>
              <w:ind w:left="60" w:right="60"/>
              <w:jc w:val="center"/>
              <w:rPr>
                <w:rFonts w:ascii="Times New Roman" w:eastAsia="Times New Roman" w:hAnsi="Times New Roman" w:cs="Times New Roman"/>
                <w:sz w:val="16"/>
                <w:szCs w:val="16"/>
                <w:lang w:val="en-US"/>
              </w:rPr>
            </w:pPr>
            <w:r w:rsidRPr="003D37F8">
              <w:rPr>
                <w:rFonts w:ascii="Times New Roman" w:eastAsia="Times New Roman" w:hAnsi="Times New Roman" w:cs="Times New Roman"/>
                <w:sz w:val="16"/>
                <w:szCs w:val="16"/>
                <w:lang w:val="en-US"/>
              </w:rPr>
              <w:t>100,0%</w:t>
            </w:r>
          </w:p>
        </w:tc>
      </w:tr>
    </w:tbl>
    <w:p w14:paraId="60BE134D" w14:textId="77777777" w:rsidR="002B2B8C" w:rsidRPr="00851DE8" w:rsidRDefault="002B2B8C" w:rsidP="0044196D">
      <w:pPr>
        <w:spacing w:line="240" w:lineRule="auto"/>
        <w:jc w:val="both"/>
        <w:rPr>
          <w:rFonts w:ascii="Times New Roman" w:hAnsi="Times New Roman" w:cs="Times New Roman"/>
          <w:lang w:val="en-US"/>
        </w:rPr>
      </w:pPr>
    </w:p>
    <w:p w14:paraId="663809CB" w14:textId="796AFC76" w:rsidR="0044196D" w:rsidRPr="005F3450" w:rsidRDefault="0044196D" w:rsidP="0044196D">
      <w:pPr>
        <w:spacing w:line="240" w:lineRule="auto"/>
        <w:jc w:val="both"/>
        <w:rPr>
          <w:rFonts w:ascii="Times New Roman" w:hAnsi="Times New Roman" w:cs="Times New Roman"/>
          <w:bCs/>
        </w:rPr>
      </w:pPr>
      <w:r w:rsidRPr="005F3450">
        <w:rPr>
          <w:rFonts w:ascii="Times New Roman" w:hAnsi="Times New Roman" w:cs="Times New Roman"/>
          <w:bCs/>
          <w:lang w:val="bs-Latn-BA"/>
        </w:rPr>
        <w:lastRenderedPageBreak/>
        <w:t xml:space="preserve">4. </w:t>
      </w:r>
      <w:r w:rsidRPr="005F3450">
        <w:rPr>
          <w:rFonts w:ascii="Times New Roman" w:hAnsi="Times New Roman" w:cs="Times New Roman"/>
          <w:bCs/>
        </w:rPr>
        <w:t>DISCUSSION</w:t>
      </w:r>
    </w:p>
    <w:p w14:paraId="76F27542" w14:textId="25ABDCBD" w:rsidR="000C786E" w:rsidRPr="005F3450" w:rsidRDefault="000C786E" w:rsidP="000C786E">
      <w:pPr>
        <w:spacing w:line="240" w:lineRule="auto"/>
        <w:ind w:firstLine="720"/>
        <w:jc w:val="both"/>
        <w:rPr>
          <w:rFonts w:ascii="Times New Roman" w:hAnsi="Times New Roman" w:cs="Times New Roman"/>
          <w:bCs/>
        </w:rPr>
      </w:pPr>
      <w:r w:rsidRPr="005F3450">
        <w:rPr>
          <w:rFonts w:ascii="Times New Roman" w:hAnsi="Times New Roman" w:cs="Times New Roman"/>
          <w:bCs/>
        </w:rPr>
        <w:t>Biocompatibility tests are used to detect components of the material that could cause injuries or damage to the tissues of the oral cavity or the organism in general. Adverse tissue reactions may be due to the toxicity of the applied material, but also to other factors, such as the accumulation of infectious material. Biocompatibility tests are performed in vitro and in vivo [</w:t>
      </w:r>
      <w:r w:rsidR="00E33AE3" w:rsidRPr="005F3450">
        <w:rPr>
          <w:rFonts w:ascii="Times New Roman" w:hAnsi="Times New Roman" w:cs="Times New Roman"/>
          <w:bCs/>
          <w:lang w:val="bs-Latn-BA"/>
        </w:rPr>
        <w:t>21</w:t>
      </w:r>
      <w:r w:rsidRPr="005F3450">
        <w:rPr>
          <w:rFonts w:ascii="Times New Roman" w:hAnsi="Times New Roman" w:cs="Times New Roman"/>
          <w:bCs/>
        </w:rPr>
        <w:t>]. In vivo</w:t>
      </w:r>
      <w:r w:rsidR="005A310F">
        <w:rPr>
          <w:rFonts w:ascii="Times New Roman" w:hAnsi="Times New Roman" w:cs="Times New Roman"/>
          <w:bCs/>
          <w:lang w:val="sr-Latn-CS"/>
        </w:rPr>
        <w:t>,</w:t>
      </w:r>
      <w:r w:rsidRPr="005F3450">
        <w:rPr>
          <w:rFonts w:ascii="Times New Roman" w:hAnsi="Times New Roman" w:cs="Times New Roman"/>
          <w:bCs/>
        </w:rPr>
        <w:t xml:space="preserve"> biocompatibility tests involve experimental research on animals or on patients who have voluntarily consented to such cooperation. The most common animals in dental experiments are without a doubt rats. The first written record of experimentation in rats dat</w:t>
      </w:r>
      <w:r w:rsidR="00235917">
        <w:rPr>
          <w:rFonts w:ascii="Times New Roman" w:hAnsi="Times New Roman" w:cs="Times New Roman"/>
          <w:bCs/>
        </w:rPr>
        <w:t>es back to the mid-19th century</w:t>
      </w:r>
      <w:r w:rsidRPr="005F3450">
        <w:rPr>
          <w:rFonts w:ascii="Times New Roman" w:hAnsi="Times New Roman" w:cs="Times New Roman"/>
          <w:bCs/>
        </w:rPr>
        <w:t xml:space="preserve"> when Philipeaux studied how </w:t>
      </w:r>
      <w:r w:rsidR="00F42689" w:rsidRPr="00F42689">
        <w:rPr>
          <w:rFonts w:ascii="Times New Roman" w:hAnsi="Times New Roman" w:cs="Times New Roman"/>
          <w:bCs/>
        </w:rPr>
        <w:t xml:space="preserve">adrenalectomy </w:t>
      </w:r>
      <w:r w:rsidRPr="005F3450">
        <w:rPr>
          <w:rFonts w:ascii="Times New Roman" w:hAnsi="Times New Roman" w:cs="Times New Roman"/>
          <w:bCs/>
        </w:rPr>
        <w:t>affected albino rats. The first rats bred for medical testing were at the Wistar Institute in Philadelphia [</w:t>
      </w:r>
      <w:r w:rsidR="00327C53" w:rsidRPr="005F3450">
        <w:rPr>
          <w:rFonts w:ascii="Times New Roman" w:hAnsi="Times New Roman" w:cs="Times New Roman"/>
          <w:bCs/>
          <w:lang w:val="bs-Latn-BA"/>
        </w:rPr>
        <w:t>2</w:t>
      </w:r>
      <w:r w:rsidR="00E33AE3" w:rsidRPr="005F3450">
        <w:rPr>
          <w:rFonts w:ascii="Times New Roman" w:hAnsi="Times New Roman" w:cs="Times New Roman"/>
          <w:bCs/>
          <w:lang w:val="bs-Latn-BA"/>
        </w:rPr>
        <w:t>2</w:t>
      </w:r>
      <w:r w:rsidR="00327C53" w:rsidRPr="005F3450">
        <w:rPr>
          <w:rFonts w:ascii="Times New Roman" w:hAnsi="Times New Roman" w:cs="Times New Roman"/>
          <w:bCs/>
          <w:lang w:val="bs-Latn-BA"/>
        </w:rPr>
        <w:t>, 2</w:t>
      </w:r>
      <w:r w:rsidR="00E33AE3" w:rsidRPr="005F3450">
        <w:rPr>
          <w:rFonts w:ascii="Times New Roman" w:hAnsi="Times New Roman" w:cs="Times New Roman"/>
          <w:bCs/>
          <w:lang w:val="bs-Latn-BA"/>
        </w:rPr>
        <w:t>3</w:t>
      </w:r>
      <w:r w:rsidRPr="005F3450">
        <w:rPr>
          <w:rFonts w:ascii="Times New Roman" w:hAnsi="Times New Roman" w:cs="Times New Roman"/>
          <w:bCs/>
        </w:rPr>
        <w:t xml:space="preserve">]. There are many reasons why we, and many researchers before us, opted for these experimental animals. Among other things, there are accessibility, economy, </w:t>
      </w:r>
      <w:r w:rsidR="002A79B1" w:rsidRPr="002A79B1">
        <w:rPr>
          <w:rFonts w:ascii="Times New Roman" w:hAnsi="Times New Roman" w:cs="Times New Roman"/>
          <w:bCs/>
        </w:rPr>
        <w:t>the</w:t>
      </w:r>
      <w:r w:rsidR="002A79B1">
        <w:rPr>
          <w:rFonts w:ascii="Times New Roman" w:hAnsi="Times New Roman" w:cs="Times New Roman"/>
          <w:bCs/>
          <w:lang w:val="sr-Latn-CS"/>
        </w:rPr>
        <w:t xml:space="preserve"> </w:t>
      </w:r>
      <w:r w:rsidRPr="005F3450">
        <w:rPr>
          <w:rFonts w:ascii="Times New Roman" w:hAnsi="Times New Roman" w:cs="Times New Roman"/>
          <w:bCs/>
        </w:rPr>
        <w:t xml:space="preserve">impossibility of vomiting, </w:t>
      </w:r>
      <w:r w:rsidR="00E3673C" w:rsidRPr="00E3673C">
        <w:rPr>
          <w:rFonts w:ascii="Times New Roman" w:hAnsi="Times New Roman" w:cs="Times New Roman"/>
          <w:bCs/>
        </w:rPr>
        <w:t xml:space="preserve">and </w:t>
      </w:r>
      <w:r w:rsidRPr="005F3450">
        <w:rPr>
          <w:rFonts w:ascii="Times New Roman" w:hAnsi="Times New Roman" w:cs="Times New Roman"/>
          <w:bCs/>
        </w:rPr>
        <w:t>exceptional adaptation to life in the laboratory.</w:t>
      </w:r>
    </w:p>
    <w:p w14:paraId="4E8955E5" w14:textId="4D400757" w:rsidR="000C786E" w:rsidRPr="005F3450" w:rsidRDefault="000C786E" w:rsidP="000C786E">
      <w:pPr>
        <w:spacing w:line="240" w:lineRule="auto"/>
        <w:ind w:firstLine="720"/>
        <w:jc w:val="both"/>
        <w:rPr>
          <w:rFonts w:ascii="Times New Roman" w:hAnsi="Times New Roman" w:cs="Times New Roman"/>
          <w:bCs/>
        </w:rPr>
      </w:pPr>
      <w:r w:rsidRPr="005F3450">
        <w:rPr>
          <w:rFonts w:ascii="Times New Roman" w:hAnsi="Times New Roman" w:cs="Times New Roman"/>
          <w:bCs/>
        </w:rPr>
        <w:t>Subcutaneous implants in rats are often used to evaluate the biological compatibility of various dental materials. The advantage of subcutaneous implantation into animal tissue is the simplicity, reliability</w:t>
      </w:r>
      <w:r w:rsidR="00E3673C">
        <w:rPr>
          <w:rFonts w:ascii="Times New Roman" w:hAnsi="Times New Roman" w:cs="Times New Roman"/>
          <w:bCs/>
          <w:lang w:val="sr-Latn-CS"/>
        </w:rPr>
        <w:t>,</w:t>
      </w:r>
      <w:r w:rsidRPr="005F3450">
        <w:rPr>
          <w:rFonts w:ascii="Times New Roman" w:hAnsi="Times New Roman" w:cs="Times New Roman"/>
          <w:bCs/>
        </w:rPr>
        <w:t xml:space="preserve"> and precision of the method [9,</w:t>
      </w:r>
      <w:r w:rsidR="00E33AE3" w:rsidRPr="005F3450">
        <w:rPr>
          <w:rFonts w:ascii="Times New Roman" w:hAnsi="Times New Roman" w:cs="Times New Roman"/>
          <w:bCs/>
          <w:lang w:val="bs-Latn-BA"/>
        </w:rPr>
        <w:t>1</w:t>
      </w:r>
      <w:r w:rsidR="006678CF" w:rsidRPr="005F3450">
        <w:rPr>
          <w:rFonts w:ascii="Times New Roman" w:hAnsi="Times New Roman" w:cs="Times New Roman"/>
          <w:bCs/>
          <w:lang w:val="bs-Latn-BA"/>
        </w:rPr>
        <w:t>8</w:t>
      </w:r>
      <w:r w:rsidR="00E33AE3" w:rsidRPr="005F3450">
        <w:rPr>
          <w:rFonts w:ascii="Times New Roman" w:hAnsi="Times New Roman" w:cs="Times New Roman"/>
          <w:bCs/>
          <w:lang w:val="bs-Latn-BA"/>
        </w:rPr>
        <w:t>-20</w:t>
      </w:r>
      <w:r w:rsidRPr="005F3450">
        <w:rPr>
          <w:rFonts w:ascii="Times New Roman" w:hAnsi="Times New Roman" w:cs="Times New Roman"/>
          <w:bCs/>
        </w:rPr>
        <w:t>].</w:t>
      </w:r>
    </w:p>
    <w:p w14:paraId="05B101D8" w14:textId="0A6D1D98" w:rsidR="000C786E" w:rsidRPr="005F3450" w:rsidRDefault="0061520C" w:rsidP="000C786E">
      <w:pPr>
        <w:spacing w:line="240" w:lineRule="auto"/>
        <w:ind w:firstLine="720"/>
        <w:jc w:val="both"/>
        <w:rPr>
          <w:rFonts w:ascii="Times New Roman" w:hAnsi="Times New Roman" w:cs="Times New Roman"/>
          <w:bCs/>
        </w:rPr>
      </w:pPr>
      <w:r w:rsidRPr="0061520C">
        <w:rPr>
          <w:rFonts w:ascii="Times New Roman" w:hAnsi="Times New Roman" w:cs="Times New Roman"/>
          <w:bCs/>
        </w:rPr>
        <w:t xml:space="preserve">To </w:t>
      </w:r>
      <w:r w:rsidR="000C786E" w:rsidRPr="005F3450">
        <w:rPr>
          <w:rFonts w:ascii="Times New Roman" w:hAnsi="Times New Roman" w:cs="Times New Roman"/>
          <w:bCs/>
        </w:rPr>
        <w:t>methodologically assess the reaction of subcutaneous tissue of rats to implanted materials, histological analysis was applied, which included the degree of inflammatory reaction, bleeding, assessment of preservation of connective tissue structure</w:t>
      </w:r>
      <w:r w:rsidR="00B70FB7">
        <w:rPr>
          <w:rFonts w:ascii="Times New Roman" w:hAnsi="Times New Roman" w:cs="Times New Roman"/>
          <w:bCs/>
          <w:lang w:val="sr-Latn-CS"/>
        </w:rPr>
        <w:t>,</w:t>
      </w:r>
      <w:r w:rsidR="000C786E" w:rsidRPr="005F3450">
        <w:rPr>
          <w:rFonts w:ascii="Times New Roman" w:hAnsi="Times New Roman" w:cs="Times New Roman"/>
          <w:bCs/>
        </w:rPr>
        <w:t xml:space="preserve"> and thickness of fibrous capsule around implants, as one of the most important factors confirming biocompatibility of materials.</w:t>
      </w:r>
    </w:p>
    <w:p w14:paraId="483413FB" w14:textId="3F6F166B" w:rsidR="0003581A" w:rsidRPr="005F3450" w:rsidRDefault="000C786E" w:rsidP="000C786E">
      <w:pPr>
        <w:spacing w:line="240" w:lineRule="auto"/>
        <w:ind w:firstLine="360"/>
        <w:jc w:val="both"/>
        <w:rPr>
          <w:rFonts w:ascii="Times New Roman" w:hAnsi="Times New Roman" w:cs="Times New Roman"/>
          <w:bCs/>
        </w:rPr>
      </w:pPr>
      <w:r w:rsidRPr="005F3450">
        <w:rPr>
          <w:rFonts w:ascii="Times New Roman" w:hAnsi="Times New Roman" w:cs="Times New Roman"/>
          <w:bCs/>
        </w:rPr>
        <w:t>Taking into account the simplified sterilization, inertness</w:t>
      </w:r>
      <w:r w:rsidR="001077DA">
        <w:rPr>
          <w:rFonts w:ascii="Times New Roman" w:hAnsi="Times New Roman" w:cs="Times New Roman"/>
          <w:bCs/>
          <w:lang w:val="sr-Latn-CS"/>
        </w:rPr>
        <w:t>,</w:t>
      </w:r>
      <w:r w:rsidRPr="005F3450">
        <w:rPr>
          <w:rFonts w:ascii="Times New Roman" w:hAnsi="Times New Roman" w:cs="Times New Roman"/>
          <w:bCs/>
        </w:rPr>
        <w:t xml:space="preserve"> and wide use, polyethylene tubes were used in the experiment [</w:t>
      </w:r>
      <w:r w:rsidR="00230A01" w:rsidRPr="005F3450">
        <w:rPr>
          <w:rFonts w:ascii="Times New Roman" w:hAnsi="Times New Roman" w:cs="Times New Roman"/>
          <w:bCs/>
          <w:lang w:val="bs-Latn-BA"/>
        </w:rPr>
        <w:t>9,12</w:t>
      </w:r>
      <w:r w:rsidRPr="005F3450">
        <w:rPr>
          <w:rFonts w:ascii="Times New Roman" w:hAnsi="Times New Roman" w:cs="Times New Roman"/>
          <w:bCs/>
        </w:rPr>
        <w:t>].</w:t>
      </w:r>
    </w:p>
    <w:p w14:paraId="183D971A" w14:textId="7D7AED48" w:rsidR="00141F67" w:rsidRPr="005F3450" w:rsidRDefault="00141F67" w:rsidP="00141F67">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More intensive resea</w:t>
      </w:r>
      <w:r w:rsidR="00EF5344">
        <w:rPr>
          <w:rFonts w:ascii="Times New Roman" w:hAnsi="Times New Roman" w:cs="Times New Roman"/>
          <w:bCs/>
          <w:lang w:val="bs-Latn-BA"/>
        </w:rPr>
        <w:t>rch on calcium aluminate cement</w:t>
      </w:r>
      <w:r w:rsidRPr="005F3450">
        <w:rPr>
          <w:rFonts w:ascii="Times New Roman" w:hAnsi="Times New Roman" w:cs="Times New Roman"/>
          <w:bCs/>
          <w:lang w:val="bs-Latn-BA"/>
        </w:rPr>
        <w:t xml:space="preserve"> in the past ten years has been the impetus for the synthesis of nanostructured calcium aluminate cement called ALBO-CA. Previous studies that have investigated this experimental material have shown good, encouraging results. Mechanical investigations showed </w:t>
      </w:r>
      <w:r w:rsidR="00490E54">
        <w:rPr>
          <w:rFonts w:ascii="Times New Roman" w:hAnsi="Times New Roman" w:cs="Times New Roman"/>
          <w:bCs/>
          <w:lang w:val="bs-Latn-BA"/>
        </w:rPr>
        <w:t xml:space="preserve">a </w:t>
      </w:r>
      <w:r w:rsidRPr="005F3450">
        <w:rPr>
          <w:rFonts w:ascii="Times New Roman" w:hAnsi="Times New Roman" w:cs="Times New Roman"/>
          <w:bCs/>
          <w:lang w:val="bs-Latn-BA"/>
        </w:rPr>
        <w:t xml:space="preserve">very high compressive strength of ALBO-HA after 28 days </w:t>
      </w:r>
      <w:r w:rsidR="009C4E5E" w:rsidRPr="009C4E5E">
        <w:rPr>
          <w:rFonts w:ascii="Times New Roman" w:hAnsi="Times New Roman" w:cs="Times New Roman"/>
          <w:bCs/>
          <w:lang w:val="bs-Latn-BA"/>
        </w:rPr>
        <w:t xml:space="preserve">of </w:t>
      </w:r>
      <w:r w:rsidRPr="005F3450">
        <w:rPr>
          <w:rFonts w:ascii="Times New Roman" w:hAnsi="Times New Roman" w:cs="Times New Roman"/>
          <w:bCs/>
          <w:lang w:val="bs-Latn-BA"/>
        </w:rPr>
        <w:t xml:space="preserve">hydration (94MPa) and </w:t>
      </w:r>
      <w:r w:rsidR="003A336A" w:rsidRPr="003A336A">
        <w:rPr>
          <w:rFonts w:ascii="Times New Roman" w:hAnsi="Times New Roman" w:cs="Times New Roman"/>
          <w:bCs/>
          <w:lang w:val="bs-Latn-BA"/>
        </w:rPr>
        <w:t>a</w:t>
      </w:r>
      <w:r w:rsidR="003A336A">
        <w:rPr>
          <w:rFonts w:ascii="Times New Roman" w:hAnsi="Times New Roman" w:cs="Times New Roman"/>
          <w:bCs/>
          <w:lang w:val="bs-Latn-BA"/>
        </w:rPr>
        <w:t xml:space="preserve"> </w:t>
      </w:r>
      <w:r w:rsidRPr="005F3450">
        <w:rPr>
          <w:rFonts w:ascii="Times New Roman" w:hAnsi="Times New Roman" w:cs="Times New Roman"/>
          <w:bCs/>
          <w:lang w:val="bs-Latn-BA"/>
        </w:rPr>
        <w:t>relatively short setting time (2h)</w:t>
      </w:r>
      <w:r w:rsidR="00EC7430" w:rsidRPr="005F3450">
        <w:rPr>
          <w:rFonts w:ascii="Times New Roman" w:hAnsi="Times New Roman" w:cs="Times New Roman"/>
          <w:bCs/>
          <w:lang w:val="bs-Latn-BA"/>
        </w:rPr>
        <w:t xml:space="preserve"> </w:t>
      </w:r>
      <w:r w:rsidR="00EC7430" w:rsidRPr="005F3450">
        <w:rPr>
          <w:rFonts w:ascii="Times New Roman" w:hAnsi="Times New Roman" w:cs="Times New Roman"/>
          <w:bCs/>
        </w:rPr>
        <w:t>[</w:t>
      </w:r>
      <w:r w:rsidR="00EC7430" w:rsidRPr="005F3450">
        <w:rPr>
          <w:rFonts w:ascii="Times New Roman" w:hAnsi="Times New Roman" w:cs="Times New Roman"/>
          <w:bCs/>
          <w:lang w:val="bs-Latn-BA"/>
        </w:rPr>
        <w:t>24</w:t>
      </w:r>
      <w:r w:rsidR="00EC7430" w:rsidRPr="005F3450">
        <w:rPr>
          <w:rFonts w:ascii="Times New Roman" w:hAnsi="Times New Roman" w:cs="Times New Roman"/>
          <w:bCs/>
        </w:rPr>
        <w:t>].</w:t>
      </w:r>
      <w:r w:rsidR="00EC7430" w:rsidRPr="005F3450">
        <w:rPr>
          <w:rFonts w:ascii="Times New Roman" w:hAnsi="Times New Roman" w:cs="Times New Roman"/>
          <w:bCs/>
          <w:lang w:val="bs-Latn-BA"/>
        </w:rPr>
        <w:t xml:space="preserve"> </w:t>
      </w:r>
      <w:r w:rsidRPr="005F3450">
        <w:rPr>
          <w:rFonts w:ascii="Times New Roman" w:hAnsi="Times New Roman" w:cs="Times New Roman"/>
          <w:bCs/>
          <w:lang w:val="bs-Latn-BA"/>
        </w:rPr>
        <w:t xml:space="preserve">Biological investigations when applying </w:t>
      </w:r>
      <w:r w:rsidR="00B704A9" w:rsidRPr="00B704A9">
        <w:rPr>
          <w:rFonts w:ascii="Times New Roman" w:hAnsi="Times New Roman" w:cs="Times New Roman"/>
          <w:bCs/>
          <w:lang w:val="bs-Latn-BA"/>
        </w:rPr>
        <w:t>the</w:t>
      </w:r>
      <w:r w:rsidR="00B704A9">
        <w:rPr>
          <w:rFonts w:ascii="Times New Roman" w:hAnsi="Times New Roman" w:cs="Times New Roman"/>
          <w:bCs/>
          <w:lang w:val="bs-Latn-BA"/>
        </w:rPr>
        <w:t xml:space="preserve"> </w:t>
      </w:r>
      <w:r w:rsidRPr="005F3450">
        <w:rPr>
          <w:rFonts w:ascii="Times New Roman" w:hAnsi="Times New Roman" w:cs="Times New Roman"/>
          <w:bCs/>
          <w:lang w:val="bs-Latn-BA"/>
        </w:rPr>
        <w:t xml:space="preserve">MTT test on the human line of human fibroblasts (MRC-5) showed a cytocompatible effect of ALBO-CA comparable to commercial </w:t>
      </w:r>
      <w:r w:rsidR="005743F1">
        <w:rPr>
          <w:rFonts w:ascii="Times New Roman" w:hAnsi="Times New Roman" w:cs="Times New Roman"/>
          <w:bCs/>
          <w:lang w:val="bs-Latn-BA"/>
        </w:rPr>
        <w:t>calcium aluminate cement</w:t>
      </w:r>
      <w:r w:rsidR="006452F4">
        <w:rPr>
          <w:rFonts w:ascii="Times New Roman" w:hAnsi="Times New Roman" w:cs="Times New Roman"/>
          <w:bCs/>
          <w:lang w:val="bs-Latn-BA"/>
        </w:rPr>
        <w:t xml:space="preserve"> EndoBinder (Binder</w:t>
      </w:r>
      <w:r w:rsidRPr="005F3450">
        <w:rPr>
          <w:rFonts w:ascii="Times New Roman" w:hAnsi="Times New Roman" w:cs="Times New Roman"/>
          <w:bCs/>
          <w:lang w:val="bs-Latn-BA"/>
        </w:rPr>
        <w:t>, São Carlos, SP, Brazil)</w:t>
      </w:r>
      <w:r w:rsidR="00EC7430" w:rsidRPr="005F3450">
        <w:rPr>
          <w:rFonts w:ascii="Times New Roman" w:hAnsi="Times New Roman" w:cs="Times New Roman"/>
          <w:bCs/>
        </w:rPr>
        <w:t xml:space="preserve"> [</w:t>
      </w:r>
      <w:r w:rsidR="00EC7430" w:rsidRPr="005F3450">
        <w:rPr>
          <w:rFonts w:ascii="Times New Roman" w:hAnsi="Times New Roman" w:cs="Times New Roman"/>
          <w:bCs/>
          <w:lang w:val="bs-Latn-BA"/>
        </w:rPr>
        <w:t>11]</w:t>
      </w:r>
      <w:r w:rsidRPr="005F3450">
        <w:rPr>
          <w:rFonts w:ascii="Times New Roman" w:hAnsi="Times New Roman" w:cs="Times New Roman"/>
          <w:bCs/>
          <w:lang w:val="bs-Latn-BA"/>
        </w:rPr>
        <w:t xml:space="preserve"> and the material also showed the absence of genotoxic potential when applying the Comet test</w:t>
      </w:r>
      <w:r w:rsidR="00EC7430" w:rsidRPr="005F3450">
        <w:rPr>
          <w:rFonts w:ascii="Times New Roman" w:hAnsi="Times New Roman" w:cs="Times New Roman"/>
          <w:bCs/>
          <w:lang w:val="bs-Latn-BA"/>
        </w:rPr>
        <w:t xml:space="preserve"> </w:t>
      </w:r>
      <w:r w:rsidR="00EC7430" w:rsidRPr="005F3450">
        <w:rPr>
          <w:rFonts w:ascii="Times New Roman" w:hAnsi="Times New Roman" w:cs="Times New Roman"/>
          <w:bCs/>
        </w:rPr>
        <w:t>[</w:t>
      </w:r>
      <w:r w:rsidR="00EC7430" w:rsidRPr="005F3450">
        <w:rPr>
          <w:rFonts w:ascii="Times New Roman" w:hAnsi="Times New Roman" w:cs="Times New Roman"/>
          <w:bCs/>
          <w:lang w:val="bs-Latn-BA"/>
        </w:rPr>
        <w:t>24</w:t>
      </w:r>
      <w:r w:rsidR="00EC7430" w:rsidRPr="005F3450">
        <w:rPr>
          <w:rFonts w:ascii="Times New Roman" w:hAnsi="Times New Roman" w:cs="Times New Roman"/>
          <w:bCs/>
        </w:rPr>
        <w:t>].</w:t>
      </w:r>
      <w:r w:rsidRPr="005F3450">
        <w:rPr>
          <w:rFonts w:ascii="Times New Roman" w:hAnsi="Times New Roman" w:cs="Times New Roman"/>
          <w:bCs/>
          <w:lang w:val="bs-Latn-BA"/>
        </w:rPr>
        <w:t xml:space="preserve">In addition, a previous study by </w:t>
      </w:r>
      <w:r w:rsidRPr="0044214F">
        <w:rPr>
          <w:rFonts w:ascii="Times New Roman" w:hAnsi="Times New Roman" w:cs="Times New Roman"/>
          <w:bCs/>
          <w:i/>
          <w:lang w:val="bs-Latn-BA"/>
        </w:rPr>
        <w:t xml:space="preserve">Janković </w:t>
      </w:r>
      <w:r w:rsidR="00C84458">
        <w:rPr>
          <w:rFonts w:ascii="Times New Roman" w:hAnsi="Times New Roman" w:cs="Times New Roman"/>
          <w:bCs/>
          <w:i/>
          <w:lang w:val="bs-Latn-BA"/>
        </w:rPr>
        <w:t>et</w:t>
      </w:r>
      <w:r w:rsidR="00C84458" w:rsidRPr="0044214F">
        <w:rPr>
          <w:rFonts w:ascii="Times New Roman" w:hAnsi="Times New Roman" w:cs="Times New Roman"/>
          <w:bCs/>
          <w:i/>
          <w:lang w:val="bs-Latn-BA"/>
        </w:rPr>
        <w:t xml:space="preserve"> </w:t>
      </w:r>
      <w:r w:rsidR="00C84458">
        <w:rPr>
          <w:rFonts w:ascii="Times New Roman" w:hAnsi="Times New Roman" w:cs="Times New Roman"/>
          <w:bCs/>
          <w:i/>
          <w:lang w:val="bs-Latn-BA"/>
        </w:rPr>
        <w:t xml:space="preserve">al. </w:t>
      </w:r>
      <w:r w:rsidRPr="005F3450">
        <w:rPr>
          <w:rFonts w:ascii="Times New Roman" w:hAnsi="Times New Roman" w:cs="Times New Roman"/>
          <w:bCs/>
          <w:lang w:val="bs-Latn-BA"/>
        </w:rPr>
        <w:t>of the subcutaneous tissue of rats showed good tolerance of calcium aluminate nanostructured biomaterials and comparable to nanostructured calcium silicate ALBO-CSHA and commercial calcium silicate cement (MTA)</w:t>
      </w:r>
      <w:r w:rsidR="00EC7430" w:rsidRPr="005F3450">
        <w:rPr>
          <w:rFonts w:ascii="Times New Roman" w:hAnsi="Times New Roman" w:cs="Times New Roman"/>
          <w:bCs/>
        </w:rPr>
        <w:t xml:space="preserve"> [</w:t>
      </w:r>
      <w:r w:rsidR="00EC7430" w:rsidRPr="005F3450">
        <w:rPr>
          <w:rFonts w:ascii="Times New Roman" w:hAnsi="Times New Roman" w:cs="Times New Roman"/>
          <w:bCs/>
          <w:lang w:val="bs-Latn-BA"/>
        </w:rPr>
        <w:t>9</w:t>
      </w:r>
      <w:r w:rsidR="00EC7430" w:rsidRPr="005F3450">
        <w:rPr>
          <w:rFonts w:ascii="Times New Roman" w:hAnsi="Times New Roman" w:cs="Times New Roman"/>
          <w:bCs/>
        </w:rPr>
        <w:t>].</w:t>
      </w:r>
      <w:r w:rsidR="00EC7430" w:rsidRPr="005F3450">
        <w:rPr>
          <w:rFonts w:ascii="Times New Roman" w:hAnsi="Times New Roman" w:cs="Times New Roman"/>
          <w:bCs/>
          <w:lang w:val="bs-Latn-BA"/>
        </w:rPr>
        <w:t xml:space="preserve"> </w:t>
      </w:r>
    </w:p>
    <w:p w14:paraId="6BB5D67B" w14:textId="7A10D48F" w:rsidR="00141F67" w:rsidRPr="005F3450" w:rsidRDefault="00141F67" w:rsidP="00141F67">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Since this is a material that is still in the phase of experimental and preclinical studies, we decided to examine the reaction of subcutaneous tissue of rats to the implantation of this nanomaterial in comparison with Diaaroot Bioaggregate (DiaDent Group International, Burnaby, BC, Canada) the first commercial nanostructured cement based on tricalcium silicate.</w:t>
      </w:r>
    </w:p>
    <w:p w14:paraId="4D947EF5" w14:textId="2C031FFA"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According to the results obtained by this study, the tissue around the tested materials or empty tubes (negative control) showed the highest level of inflammation in the first 7 days, which is in line with the findings of some other researchers [</w:t>
      </w:r>
      <w:r w:rsidR="00A6261F" w:rsidRPr="005F3450">
        <w:rPr>
          <w:rFonts w:ascii="Times New Roman" w:hAnsi="Times New Roman" w:cs="Times New Roman"/>
          <w:bCs/>
          <w:lang w:val="bs-Latn-BA"/>
        </w:rPr>
        <w:t>9,12,2</w:t>
      </w:r>
      <w:r w:rsidR="009D3CB7" w:rsidRPr="005F3450">
        <w:rPr>
          <w:rFonts w:ascii="Times New Roman" w:hAnsi="Times New Roman" w:cs="Times New Roman"/>
          <w:bCs/>
          <w:lang w:val="bs-Latn-BA"/>
        </w:rPr>
        <w:t>5</w:t>
      </w:r>
      <w:r w:rsidRPr="005F3450">
        <w:rPr>
          <w:rFonts w:ascii="Times New Roman" w:hAnsi="Times New Roman" w:cs="Times New Roman"/>
          <w:bCs/>
          <w:lang w:val="bs-Latn-BA"/>
        </w:rPr>
        <w:t xml:space="preserve">] who explain a slightly more pronounced initial inflammatory response to implantation. by the reaction to the surgical implantation procedure, by the initial adaptation of the tissue to the implanted material as well as by the stimulation of inflammatory cytokines. </w:t>
      </w:r>
      <w:r w:rsidR="00B008BB" w:rsidRPr="00B008BB">
        <w:rPr>
          <w:rFonts w:ascii="Times New Roman" w:hAnsi="Times New Roman" w:cs="Times New Roman"/>
          <w:bCs/>
          <w:lang w:val="bs-Latn-BA"/>
        </w:rPr>
        <w:t>With time</w:t>
      </w:r>
      <w:r w:rsidR="00B008BB">
        <w:rPr>
          <w:rFonts w:ascii="Times New Roman" w:hAnsi="Times New Roman" w:cs="Times New Roman"/>
          <w:bCs/>
          <w:lang w:val="bs-Latn-BA"/>
        </w:rPr>
        <w:t xml:space="preserve">, </w:t>
      </w:r>
      <w:r w:rsidRPr="005F3450">
        <w:rPr>
          <w:rFonts w:ascii="Times New Roman" w:hAnsi="Times New Roman" w:cs="Times New Roman"/>
          <w:bCs/>
          <w:lang w:val="bs-Latn-BA"/>
        </w:rPr>
        <w:t>a decrease in the intensity of inflammation was noted, with an increase in the thickness of the fibrous capsule in both tested materials.</w:t>
      </w:r>
    </w:p>
    <w:p w14:paraId="54D74AA1" w14:textId="67AE8CF2"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ALBO-CA induced a smaller inflammatory response after 15 and after 30 days, less vascular congestion, and less connective tissue damage compared to Diaroot Bioaggregate. The higher bioactivity of this material is possibly related to the chemical nature of the material and the method of its synthesis. The nanostructured calcium </w:t>
      </w:r>
      <w:r w:rsidR="001A7321" w:rsidRPr="001A7321">
        <w:rPr>
          <w:rFonts w:ascii="Times New Roman" w:hAnsi="Times New Roman" w:cs="Times New Roman"/>
          <w:bCs/>
          <w:lang w:val="bs-Latn-BA"/>
        </w:rPr>
        <w:t>aluminate</w:t>
      </w:r>
      <w:r w:rsidRPr="005F3450">
        <w:rPr>
          <w:rFonts w:ascii="Times New Roman" w:hAnsi="Times New Roman" w:cs="Times New Roman"/>
          <w:bCs/>
          <w:lang w:val="bs-Latn-BA"/>
        </w:rPr>
        <w:t xml:space="preserve"> biomaterial, tested in this study, was produced by a combination of two methods: the hydrothermal sol-gel method and the wave self-combustion </w:t>
      </w:r>
      <w:r w:rsidRPr="005F3450">
        <w:rPr>
          <w:rFonts w:ascii="Times New Roman" w:hAnsi="Times New Roman" w:cs="Times New Roman"/>
          <w:bCs/>
          <w:lang w:val="bs-Latn-BA"/>
        </w:rPr>
        <w:lastRenderedPageBreak/>
        <w:t>method. According to the data in the literature, the materials obtained by sol-gel methods are more bioactive than those obtained by other synthetic methods.</w:t>
      </w:r>
    </w:p>
    <w:p w14:paraId="6256E338" w14:textId="518ECAA9"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If we exclude the previously mentioned study by </w:t>
      </w:r>
      <w:r w:rsidRPr="0044214F">
        <w:rPr>
          <w:rFonts w:ascii="Times New Roman" w:hAnsi="Times New Roman" w:cs="Times New Roman"/>
          <w:bCs/>
          <w:i/>
          <w:lang w:val="bs-Latn-BA"/>
        </w:rPr>
        <w:t>Janković</w:t>
      </w:r>
      <w:r w:rsidR="0044214F">
        <w:rPr>
          <w:rFonts w:ascii="Times New Roman" w:hAnsi="Times New Roman" w:cs="Times New Roman"/>
          <w:bCs/>
          <w:i/>
          <w:lang w:val="bs-Latn-BA"/>
        </w:rPr>
        <w:t xml:space="preserve"> et</w:t>
      </w:r>
      <w:r w:rsidRPr="0044214F">
        <w:rPr>
          <w:rFonts w:ascii="Times New Roman" w:hAnsi="Times New Roman" w:cs="Times New Roman"/>
          <w:bCs/>
          <w:i/>
          <w:lang w:val="bs-Latn-BA"/>
        </w:rPr>
        <w:t xml:space="preserve"> </w:t>
      </w:r>
      <w:r w:rsidR="0044214F">
        <w:rPr>
          <w:rFonts w:ascii="Times New Roman" w:hAnsi="Times New Roman" w:cs="Times New Roman"/>
          <w:bCs/>
          <w:i/>
          <w:lang w:val="bs-Latn-BA"/>
        </w:rPr>
        <w:t xml:space="preserve">al. </w:t>
      </w:r>
      <w:r w:rsidRPr="0044214F">
        <w:rPr>
          <w:rFonts w:ascii="Times New Roman" w:hAnsi="Times New Roman" w:cs="Times New Roman"/>
          <w:bCs/>
          <w:i/>
          <w:lang w:val="bs-Latn-BA"/>
        </w:rPr>
        <w:t>(2018)</w:t>
      </w:r>
      <w:r w:rsidRPr="005F3450">
        <w:rPr>
          <w:rFonts w:ascii="Times New Roman" w:hAnsi="Times New Roman" w:cs="Times New Roman"/>
          <w:bCs/>
          <w:lang w:val="bs-Latn-BA"/>
        </w:rPr>
        <w:t xml:space="preserve"> in which this material confirmed a good although comparable tissue response with experimental CS and MTA, to our knowledge no other tests of this material were performed by subcutaneous implantation</w:t>
      </w:r>
      <w:r w:rsidR="00DB6E2B" w:rsidRPr="005F3450">
        <w:rPr>
          <w:rFonts w:ascii="Times New Roman" w:hAnsi="Times New Roman" w:cs="Times New Roman"/>
          <w:bCs/>
          <w:lang w:val="bs-Latn-BA"/>
        </w:rPr>
        <w:t xml:space="preserve"> </w:t>
      </w:r>
      <w:r w:rsidR="00DB6E2B" w:rsidRPr="005F3450">
        <w:rPr>
          <w:rFonts w:ascii="Times New Roman" w:hAnsi="Times New Roman" w:cs="Times New Roman"/>
          <w:bCs/>
        </w:rPr>
        <w:t>[</w:t>
      </w:r>
      <w:r w:rsidR="00DB6E2B" w:rsidRPr="005F3450">
        <w:rPr>
          <w:rFonts w:ascii="Times New Roman" w:hAnsi="Times New Roman" w:cs="Times New Roman"/>
          <w:bCs/>
          <w:lang w:val="bs-Latn-BA"/>
        </w:rPr>
        <w:t>9</w:t>
      </w:r>
      <w:r w:rsidR="00DB6E2B" w:rsidRPr="005F3450">
        <w:rPr>
          <w:rFonts w:ascii="Times New Roman" w:hAnsi="Times New Roman" w:cs="Times New Roman"/>
          <w:bCs/>
        </w:rPr>
        <w:t>].</w:t>
      </w:r>
    </w:p>
    <w:p w14:paraId="3A57C84A" w14:textId="4D4D9390"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Three studies </w:t>
      </w:r>
      <w:r w:rsidRPr="00E15822">
        <w:rPr>
          <w:rFonts w:ascii="Times New Roman" w:hAnsi="Times New Roman" w:cs="Times New Roman"/>
          <w:bCs/>
          <w:i/>
          <w:lang w:val="bs-Latn-BA"/>
        </w:rPr>
        <w:t>(</w:t>
      </w:r>
      <w:r w:rsidR="009D3CB7" w:rsidRPr="00E15822">
        <w:rPr>
          <w:rFonts w:ascii="Times New Roman" w:hAnsi="Times New Roman" w:cs="Times New Roman"/>
          <w:bCs/>
          <w:i/>
          <w:lang w:val="bs-Latn-BA"/>
        </w:rPr>
        <w:t xml:space="preserve">Garcia et al, </w:t>
      </w:r>
      <w:r w:rsidRPr="00E15822">
        <w:rPr>
          <w:rFonts w:ascii="Times New Roman" w:hAnsi="Times New Roman" w:cs="Times New Roman"/>
          <w:bCs/>
          <w:i/>
          <w:lang w:val="bs-Latn-BA"/>
        </w:rPr>
        <w:t xml:space="preserve">Aguilar et al, Aminozarbian et al,.) </w:t>
      </w:r>
      <w:r w:rsidRPr="005F3450">
        <w:rPr>
          <w:rFonts w:ascii="Times New Roman" w:hAnsi="Times New Roman" w:cs="Times New Roman"/>
          <w:bCs/>
          <w:lang w:val="bs-Latn-BA"/>
        </w:rPr>
        <w:t>were performed in which the biocompatibility of commercial and experi</w:t>
      </w:r>
      <w:r w:rsidR="00AD3F68">
        <w:rPr>
          <w:rFonts w:ascii="Times New Roman" w:hAnsi="Times New Roman" w:cs="Times New Roman"/>
          <w:bCs/>
          <w:lang w:val="bs-Latn-BA"/>
        </w:rPr>
        <w:t>mental calcium aluminate cement</w:t>
      </w:r>
      <w:r w:rsidRPr="005F3450">
        <w:rPr>
          <w:rFonts w:ascii="Times New Roman" w:hAnsi="Times New Roman" w:cs="Times New Roman"/>
          <w:bCs/>
          <w:lang w:val="bs-Latn-BA"/>
        </w:rPr>
        <w:t xml:space="preserve"> by subcutaneous implantation was assessed</w:t>
      </w:r>
      <w:r w:rsidR="003F785E" w:rsidRPr="005F3450">
        <w:rPr>
          <w:rFonts w:ascii="Times New Roman" w:hAnsi="Times New Roman" w:cs="Times New Roman"/>
          <w:bCs/>
          <w:lang w:val="bs-Latn-BA"/>
        </w:rPr>
        <w:t xml:space="preserve"> </w:t>
      </w:r>
      <w:r w:rsidR="003F785E" w:rsidRPr="005F3450">
        <w:rPr>
          <w:rFonts w:ascii="Times New Roman" w:hAnsi="Times New Roman" w:cs="Times New Roman"/>
          <w:bCs/>
        </w:rPr>
        <w:t>[</w:t>
      </w:r>
      <w:r w:rsidR="003F785E" w:rsidRPr="005F3450">
        <w:rPr>
          <w:rFonts w:ascii="Times New Roman" w:hAnsi="Times New Roman" w:cs="Times New Roman"/>
          <w:bCs/>
          <w:lang w:val="bs-Latn-BA"/>
        </w:rPr>
        <w:t>18,</w:t>
      </w:r>
      <w:r w:rsidR="009D3CB7" w:rsidRPr="005F3450">
        <w:rPr>
          <w:rFonts w:ascii="Times New Roman" w:hAnsi="Times New Roman" w:cs="Times New Roman"/>
          <w:bCs/>
          <w:lang w:val="bs-Latn-BA"/>
        </w:rPr>
        <w:t xml:space="preserve"> 19, </w:t>
      </w:r>
      <w:r w:rsidR="003F785E" w:rsidRPr="005F3450">
        <w:rPr>
          <w:rFonts w:ascii="Times New Roman" w:hAnsi="Times New Roman" w:cs="Times New Roman"/>
          <w:bCs/>
          <w:lang w:val="bs-Latn-BA"/>
        </w:rPr>
        <w:t>2</w:t>
      </w:r>
      <w:r w:rsidR="009D3CB7" w:rsidRPr="005F3450">
        <w:rPr>
          <w:rFonts w:ascii="Times New Roman" w:hAnsi="Times New Roman" w:cs="Times New Roman"/>
          <w:bCs/>
          <w:lang w:val="bs-Latn-BA"/>
        </w:rPr>
        <w:t>6</w:t>
      </w:r>
      <w:r w:rsidR="003F785E" w:rsidRPr="005F3450">
        <w:rPr>
          <w:rFonts w:ascii="Times New Roman" w:hAnsi="Times New Roman" w:cs="Times New Roman"/>
          <w:bCs/>
        </w:rPr>
        <w:t>]</w:t>
      </w:r>
      <w:r w:rsidRPr="005F3450">
        <w:rPr>
          <w:rFonts w:ascii="Times New Roman" w:hAnsi="Times New Roman" w:cs="Times New Roman"/>
          <w:bCs/>
          <w:lang w:val="bs-Latn-BA"/>
        </w:rPr>
        <w:t>.</w:t>
      </w:r>
    </w:p>
    <w:p w14:paraId="54AB9CC4" w14:textId="3CB078E4"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Consistent with our results for the investigated experimental calcium aluminate cement is a study by </w:t>
      </w:r>
      <w:r w:rsidRPr="00E15822">
        <w:rPr>
          <w:rFonts w:ascii="Times New Roman" w:hAnsi="Times New Roman" w:cs="Times New Roman"/>
          <w:bCs/>
          <w:i/>
          <w:lang w:val="bs-Latn-BA"/>
        </w:rPr>
        <w:t>Aguilar et al. (2012)</w:t>
      </w:r>
      <w:r w:rsidRPr="005F3450">
        <w:rPr>
          <w:rFonts w:ascii="Times New Roman" w:hAnsi="Times New Roman" w:cs="Times New Roman"/>
          <w:bCs/>
          <w:lang w:val="bs-Latn-BA"/>
        </w:rPr>
        <w:t xml:space="preserve"> that recorded a better response of rat tissue to the implantation of commercial calcium aluminate cement Endobinder compared to MTA. This result is explained by the way of synthesis of EndoBinder, primarily by the phase with low Ca content, which leads to the release of a smaller amount of calcium ions, making it more tolerable and </w:t>
      </w:r>
      <w:r w:rsidR="005534A3" w:rsidRPr="005534A3">
        <w:rPr>
          <w:rFonts w:ascii="Times New Roman" w:hAnsi="Times New Roman" w:cs="Times New Roman"/>
          <w:bCs/>
          <w:lang w:val="bs-Latn-BA"/>
        </w:rPr>
        <w:t>cytocompatible</w:t>
      </w:r>
      <w:r w:rsidR="005534A3">
        <w:rPr>
          <w:rFonts w:ascii="Times New Roman" w:hAnsi="Times New Roman" w:cs="Times New Roman"/>
          <w:bCs/>
          <w:lang w:val="bs-Latn-BA"/>
        </w:rPr>
        <w:t xml:space="preserve"> </w:t>
      </w:r>
      <w:r w:rsidRPr="005F3450">
        <w:rPr>
          <w:rFonts w:ascii="Times New Roman" w:hAnsi="Times New Roman" w:cs="Times New Roman"/>
          <w:bCs/>
          <w:lang w:val="bs-Latn-BA"/>
        </w:rPr>
        <w:t>with tissues</w:t>
      </w:r>
      <w:r w:rsidR="008A6AF6" w:rsidRPr="005F3450">
        <w:rPr>
          <w:rFonts w:ascii="Times New Roman" w:hAnsi="Times New Roman" w:cs="Times New Roman"/>
          <w:bCs/>
          <w:lang w:val="bs-Latn-BA"/>
        </w:rPr>
        <w:t xml:space="preserve"> </w:t>
      </w:r>
      <w:r w:rsidR="008A6AF6" w:rsidRPr="005F3450">
        <w:rPr>
          <w:rFonts w:ascii="Times New Roman" w:hAnsi="Times New Roman" w:cs="Times New Roman"/>
          <w:bCs/>
        </w:rPr>
        <w:t>[</w:t>
      </w:r>
      <w:r w:rsidR="008A6AF6" w:rsidRPr="005F3450">
        <w:rPr>
          <w:rFonts w:ascii="Times New Roman" w:hAnsi="Times New Roman" w:cs="Times New Roman"/>
          <w:bCs/>
          <w:lang w:val="bs-Latn-BA"/>
        </w:rPr>
        <w:t>1</w:t>
      </w:r>
      <w:r w:rsidR="009D3CB7" w:rsidRPr="005F3450">
        <w:rPr>
          <w:rFonts w:ascii="Times New Roman" w:hAnsi="Times New Roman" w:cs="Times New Roman"/>
          <w:bCs/>
          <w:lang w:val="bs-Latn-BA"/>
        </w:rPr>
        <w:t>9</w:t>
      </w:r>
      <w:r w:rsidR="008A6AF6" w:rsidRPr="005F3450">
        <w:rPr>
          <w:rFonts w:ascii="Times New Roman" w:hAnsi="Times New Roman" w:cs="Times New Roman"/>
          <w:bCs/>
        </w:rPr>
        <w:t>]</w:t>
      </w:r>
      <w:r w:rsidRPr="005F3450">
        <w:rPr>
          <w:rFonts w:ascii="Times New Roman" w:hAnsi="Times New Roman" w:cs="Times New Roman"/>
          <w:bCs/>
          <w:lang w:val="bs-Latn-BA"/>
        </w:rPr>
        <w:t>.</w:t>
      </w:r>
    </w:p>
    <w:p w14:paraId="56A9FBE5" w14:textId="49CEB15E"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In two other studies </w:t>
      </w:r>
      <w:r w:rsidRPr="00E15822">
        <w:rPr>
          <w:rFonts w:ascii="Times New Roman" w:hAnsi="Times New Roman" w:cs="Times New Roman"/>
          <w:bCs/>
          <w:i/>
          <w:lang w:val="bs-Latn-BA"/>
        </w:rPr>
        <w:t>(</w:t>
      </w:r>
      <w:r w:rsidR="009D3CB7" w:rsidRPr="00E15822">
        <w:rPr>
          <w:rFonts w:ascii="Times New Roman" w:hAnsi="Times New Roman" w:cs="Times New Roman"/>
          <w:bCs/>
          <w:i/>
          <w:lang w:val="bs-Latn-BA"/>
        </w:rPr>
        <w:t xml:space="preserve">Garcia 2014. and </w:t>
      </w:r>
      <w:r w:rsidRPr="00E15822">
        <w:rPr>
          <w:rFonts w:ascii="Times New Roman" w:hAnsi="Times New Roman" w:cs="Times New Roman"/>
          <w:bCs/>
          <w:i/>
          <w:lang w:val="bs-Latn-BA"/>
        </w:rPr>
        <w:t>Aminozarbian 2012</w:t>
      </w:r>
      <w:r w:rsidR="00790649" w:rsidRPr="00E15822">
        <w:rPr>
          <w:rFonts w:ascii="Times New Roman" w:hAnsi="Times New Roman" w:cs="Times New Roman"/>
          <w:bCs/>
          <w:i/>
          <w:lang w:val="bs-Latn-BA"/>
        </w:rPr>
        <w:t>.</w:t>
      </w:r>
      <w:r w:rsidRPr="00E15822">
        <w:rPr>
          <w:rFonts w:ascii="Times New Roman" w:hAnsi="Times New Roman" w:cs="Times New Roman"/>
          <w:bCs/>
          <w:i/>
          <w:lang w:val="bs-Latn-BA"/>
        </w:rPr>
        <w:t>)</w:t>
      </w:r>
      <w:r w:rsidR="004058FA">
        <w:rPr>
          <w:rFonts w:ascii="Times New Roman" w:hAnsi="Times New Roman" w:cs="Times New Roman"/>
          <w:bCs/>
          <w:lang w:val="bs-Latn-BA"/>
        </w:rPr>
        <w:t xml:space="preserve"> calcium aluminate cement</w:t>
      </w:r>
      <w:r w:rsidRPr="005F3450">
        <w:rPr>
          <w:rFonts w:ascii="Times New Roman" w:hAnsi="Times New Roman" w:cs="Times New Roman"/>
          <w:bCs/>
          <w:lang w:val="bs-Latn-BA"/>
        </w:rPr>
        <w:t xml:space="preserve">: Endobinder and a mixture of wollastonite and calcium aluminate cement WOLCA showed no inflammation and a significant increase in fibrous capsule thickness after 30 days of subcutaneous implantation, but tissue reaction. was similar </w:t>
      </w:r>
      <w:r w:rsidR="004058FA" w:rsidRPr="004058FA">
        <w:rPr>
          <w:rFonts w:ascii="Times New Roman" w:hAnsi="Times New Roman" w:cs="Times New Roman"/>
          <w:bCs/>
          <w:lang w:val="bs-Latn-BA"/>
        </w:rPr>
        <w:t xml:space="preserve">to </w:t>
      </w:r>
      <w:r w:rsidRPr="005F3450">
        <w:rPr>
          <w:rFonts w:ascii="Times New Roman" w:hAnsi="Times New Roman" w:cs="Times New Roman"/>
          <w:bCs/>
          <w:lang w:val="bs-Latn-BA"/>
        </w:rPr>
        <w:t xml:space="preserve">the MTA. </w:t>
      </w:r>
      <w:r w:rsidRPr="00104492">
        <w:rPr>
          <w:rFonts w:ascii="Times New Roman" w:hAnsi="Times New Roman" w:cs="Times New Roman"/>
          <w:bCs/>
          <w:i/>
          <w:lang w:val="bs-Latn-BA"/>
        </w:rPr>
        <w:t>Aminozarbian et al.</w:t>
      </w:r>
      <w:r w:rsidRPr="005F3450">
        <w:rPr>
          <w:rFonts w:ascii="Times New Roman" w:hAnsi="Times New Roman" w:cs="Times New Roman"/>
          <w:bCs/>
          <w:lang w:val="bs-Latn-BA"/>
        </w:rPr>
        <w:t xml:space="preserve"> believe that the addition of 5% Na-HMP dispersant to the tested calcium aluminate cement adversely </w:t>
      </w:r>
      <w:r w:rsidR="008F381B" w:rsidRPr="008F381B">
        <w:rPr>
          <w:rFonts w:ascii="Times New Roman" w:hAnsi="Times New Roman" w:cs="Times New Roman"/>
          <w:bCs/>
          <w:lang w:val="bs-Latn-BA"/>
        </w:rPr>
        <w:t xml:space="preserve">affects </w:t>
      </w:r>
      <w:r w:rsidRPr="005F3450">
        <w:rPr>
          <w:rFonts w:ascii="Times New Roman" w:hAnsi="Times New Roman" w:cs="Times New Roman"/>
          <w:bCs/>
          <w:lang w:val="bs-Latn-BA"/>
        </w:rPr>
        <w:t xml:space="preserve">biocompatibility while </w:t>
      </w:r>
      <w:r w:rsidRPr="00E67AE5">
        <w:rPr>
          <w:rFonts w:ascii="Times New Roman" w:hAnsi="Times New Roman" w:cs="Times New Roman"/>
          <w:bCs/>
          <w:i/>
          <w:lang w:val="bs-Latn-BA"/>
        </w:rPr>
        <w:t>Garcia et al.</w:t>
      </w:r>
      <w:r w:rsidRPr="005F3450">
        <w:rPr>
          <w:rFonts w:ascii="Times New Roman" w:hAnsi="Times New Roman" w:cs="Times New Roman"/>
          <w:bCs/>
          <w:lang w:val="bs-Latn-BA"/>
        </w:rPr>
        <w:t xml:space="preserve"> find an explanation in a different methodology</w:t>
      </w:r>
      <w:r w:rsidR="00790649" w:rsidRPr="005F3450">
        <w:rPr>
          <w:rFonts w:ascii="Times New Roman" w:hAnsi="Times New Roman" w:cs="Times New Roman"/>
          <w:bCs/>
          <w:lang w:val="bs-Latn-BA"/>
        </w:rPr>
        <w:t xml:space="preserve"> </w:t>
      </w:r>
      <w:r w:rsidR="00790649" w:rsidRPr="005F3450">
        <w:rPr>
          <w:rFonts w:ascii="Times New Roman" w:hAnsi="Times New Roman" w:cs="Times New Roman"/>
          <w:bCs/>
        </w:rPr>
        <w:t>[</w:t>
      </w:r>
      <w:r w:rsidR="00790649" w:rsidRPr="005F3450">
        <w:rPr>
          <w:rFonts w:ascii="Times New Roman" w:hAnsi="Times New Roman" w:cs="Times New Roman"/>
          <w:bCs/>
          <w:lang w:val="bs-Latn-BA"/>
        </w:rPr>
        <w:t>1</w:t>
      </w:r>
      <w:r w:rsidR="009D3CB7" w:rsidRPr="005F3450">
        <w:rPr>
          <w:rFonts w:ascii="Times New Roman" w:hAnsi="Times New Roman" w:cs="Times New Roman"/>
          <w:bCs/>
          <w:lang w:val="bs-Latn-BA"/>
        </w:rPr>
        <w:t>8</w:t>
      </w:r>
      <w:r w:rsidR="00790649" w:rsidRPr="005F3450">
        <w:rPr>
          <w:rFonts w:ascii="Times New Roman" w:hAnsi="Times New Roman" w:cs="Times New Roman"/>
          <w:bCs/>
          <w:lang w:val="bs-Latn-BA"/>
        </w:rPr>
        <w:t>, 2</w:t>
      </w:r>
      <w:r w:rsidR="009D3CB7" w:rsidRPr="005F3450">
        <w:rPr>
          <w:rFonts w:ascii="Times New Roman" w:hAnsi="Times New Roman" w:cs="Times New Roman"/>
          <w:bCs/>
          <w:lang w:val="bs-Latn-BA"/>
        </w:rPr>
        <w:t>6</w:t>
      </w:r>
      <w:r w:rsidR="00790649" w:rsidRPr="005F3450">
        <w:rPr>
          <w:rFonts w:ascii="Times New Roman" w:hAnsi="Times New Roman" w:cs="Times New Roman"/>
          <w:bCs/>
        </w:rPr>
        <w:t>]</w:t>
      </w:r>
      <w:r w:rsidR="00790649" w:rsidRPr="005F3450">
        <w:rPr>
          <w:rFonts w:ascii="Times New Roman" w:hAnsi="Times New Roman" w:cs="Times New Roman"/>
          <w:bCs/>
          <w:lang w:val="bs-Latn-BA"/>
        </w:rPr>
        <w:t>.</w:t>
      </w:r>
    </w:p>
    <w:p w14:paraId="52316139" w14:textId="77777777"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Interestingly, there was no significant difference in the thickness of the fibrous capsule around the ALBO-CA implants and the Bioaggregates examined by this study, which certainly speaks in favor of the biological acceptability of both tested materials.</w:t>
      </w:r>
    </w:p>
    <w:p w14:paraId="4B6BAA2A" w14:textId="087AA852"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Our result for Bioagregat is in line with the findings of </w:t>
      </w:r>
      <w:r w:rsidRPr="00E15822">
        <w:rPr>
          <w:rFonts w:ascii="Times New Roman" w:hAnsi="Times New Roman" w:cs="Times New Roman"/>
          <w:bCs/>
          <w:i/>
          <w:lang w:val="bs-Latn-BA"/>
        </w:rPr>
        <w:t>Bosia et al (201</w:t>
      </w:r>
      <w:r w:rsidR="009D3CB7" w:rsidRPr="00E15822">
        <w:rPr>
          <w:rFonts w:ascii="Times New Roman" w:hAnsi="Times New Roman" w:cs="Times New Roman"/>
          <w:bCs/>
          <w:i/>
          <w:lang w:val="bs-Latn-BA"/>
        </w:rPr>
        <w:t>4.</w:t>
      </w:r>
      <w:r w:rsidRPr="00E15822">
        <w:rPr>
          <w:rFonts w:ascii="Times New Roman" w:hAnsi="Times New Roman" w:cs="Times New Roman"/>
          <w:bCs/>
          <w:i/>
          <w:lang w:val="bs-Latn-BA"/>
        </w:rPr>
        <w:t>)</w:t>
      </w:r>
      <w:r w:rsidRPr="005F3450">
        <w:rPr>
          <w:rFonts w:ascii="Times New Roman" w:hAnsi="Times New Roman" w:cs="Times New Roman"/>
          <w:bCs/>
          <w:lang w:val="bs-Latn-BA"/>
        </w:rPr>
        <w:t xml:space="preserve"> where even after 90 days of subcutaneous implantation in rat tissue, Bioagregat proved to be biologically acceptable</w:t>
      </w:r>
      <w:r w:rsidR="009D3CB7" w:rsidRPr="005F3450">
        <w:rPr>
          <w:rFonts w:ascii="Times New Roman" w:hAnsi="Times New Roman" w:cs="Times New Roman"/>
          <w:bCs/>
          <w:lang w:val="bs-Latn-BA"/>
        </w:rPr>
        <w:t xml:space="preserve"> </w:t>
      </w:r>
      <w:r w:rsidR="009D3CB7" w:rsidRPr="005F3450">
        <w:rPr>
          <w:rFonts w:ascii="Times New Roman" w:hAnsi="Times New Roman" w:cs="Times New Roman"/>
          <w:bCs/>
        </w:rPr>
        <w:t>[</w:t>
      </w:r>
      <w:r w:rsidR="009D3CB7" w:rsidRPr="005F3450">
        <w:rPr>
          <w:rFonts w:ascii="Times New Roman" w:hAnsi="Times New Roman" w:cs="Times New Roman"/>
          <w:bCs/>
          <w:lang w:val="bs-Latn-BA"/>
        </w:rPr>
        <w:t>8</w:t>
      </w:r>
      <w:r w:rsidR="009D3CB7" w:rsidRPr="005F3450">
        <w:rPr>
          <w:rFonts w:ascii="Times New Roman" w:hAnsi="Times New Roman" w:cs="Times New Roman"/>
          <w:bCs/>
        </w:rPr>
        <w:t>]</w:t>
      </w:r>
      <w:r w:rsidR="009D3CB7" w:rsidRPr="005F3450">
        <w:rPr>
          <w:rFonts w:ascii="Times New Roman" w:hAnsi="Times New Roman" w:cs="Times New Roman"/>
          <w:bCs/>
          <w:lang w:val="bs-Latn-BA"/>
        </w:rPr>
        <w:t>.</w:t>
      </w:r>
    </w:p>
    <w:p w14:paraId="7C6BDAA8" w14:textId="28494CC8" w:rsidR="00583418" w:rsidRPr="005F3450" w:rsidRDefault="00583418" w:rsidP="00583418">
      <w:pPr>
        <w:spacing w:line="240" w:lineRule="auto"/>
        <w:ind w:firstLine="360"/>
        <w:jc w:val="both"/>
        <w:rPr>
          <w:rFonts w:ascii="Times New Roman" w:hAnsi="Times New Roman" w:cs="Times New Roman"/>
          <w:bCs/>
          <w:lang w:val="bs-Latn-BA"/>
        </w:rPr>
      </w:pPr>
      <w:r w:rsidRPr="00E15822">
        <w:rPr>
          <w:rFonts w:ascii="Times New Roman" w:hAnsi="Times New Roman" w:cs="Times New Roman"/>
          <w:bCs/>
          <w:i/>
          <w:lang w:val="bs-Latn-BA"/>
        </w:rPr>
        <w:t>Simsek et al (2015</w:t>
      </w:r>
      <w:r w:rsidR="00C527D2" w:rsidRPr="00E15822">
        <w:rPr>
          <w:rFonts w:ascii="Times New Roman" w:hAnsi="Times New Roman" w:cs="Times New Roman"/>
          <w:bCs/>
          <w:i/>
          <w:lang w:val="bs-Latn-BA"/>
        </w:rPr>
        <w:t>.</w:t>
      </w:r>
      <w:r w:rsidRPr="00E15822">
        <w:rPr>
          <w:rFonts w:ascii="Times New Roman" w:hAnsi="Times New Roman" w:cs="Times New Roman"/>
          <w:bCs/>
          <w:i/>
          <w:lang w:val="bs-Latn-BA"/>
        </w:rPr>
        <w:t>)</w:t>
      </w:r>
      <w:r w:rsidRPr="005F3450">
        <w:rPr>
          <w:rFonts w:ascii="Times New Roman" w:hAnsi="Times New Roman" w:cs="Times New Roman"/>
          <w:bCs/>
          <w:lang w:val="bs-Latn-BA"/>
        </w:rPr>
        <w:t xml:space="preserve"> assessed tissue inflammation caused by three endodonti</w:t>
      </w:r>
      <w:r w:rsidR="00254126">
        <w:rPr>
          <w:rFonts w:ascii="Times New Roman" w:hAnsi="Times New Roman" w:cs="Times New Roman"/>
          <w:bCs/>
          <w:lang w:val="bs-Latn-BA"/>
        </w:rPr>
        <w:t>c repair materials: micro mega-M</w:t>
      </w:r>
      <w:r w:rsidRPr="005F3450">
        <w:rPr>
          <w:rFonts w:ascii="Times New Roman" w:hAnsi="Times New Roman" w:cs="Times New Roman"/>
          <w:bCs/>
          <w:lang w:val="bs-Latn-BA"/>
        </w:rPr>
        <w:t>inera</w:t>
      </w:r>
      <w:r w:rsidR="00254126">
        <w:rPr>
          <w:rFonts w:ascii="Times New Roman" w:hAnsi="Times New Roman" w:cs="Times New Roman"/>
          <w:bCs/>
          <w:lang w:val="bs-Latn-BA"/>
        </w:rPr>
        <w:t>l trioxide aggregate (MM-MTA), Bioaggregate (BA), and B</w:t>
      </w:r>
      <w:r w:rsidRPr="005F3450">
        <w:rPr>
          <w:rFonts w:ascii="Times New Roman" w:hAnsi="Times New Roman" w:cs="Times New Roman"/>
          <w:bCs/>
          <w:lang w:val="bs-Latn-BA"/>
        </w:rPr>
        <w:t xml:space="preserve">iodentin (BD), which are incorporated into rat subcutaneous tissue. MM </w:t>
      </w:r>
      <w:r w:rsidR="00254126">
        <w:rPr>
          <w:rFonts w:ascii="Times New Roman" w:hAnsi="Times New Roman" w:cs="Times New Roman"/>
          <w:bCs/>
          <w:lang w:val="bs-Latn-BA"/>
        </w:rPr>
        <w:t>–</w:t>
      </w:r>
      <w:r w:rsidRPr="005F3450">
        <w:rPr>
          <w:rFonts w:ascii="Times New Roman" w:hAnsi="Times New Roman" w:cs="Times New Roman"/>
          <w:bCs/>
          <w:lang w:val="bs-Latn-BA"/>
        </w:rPr>
        <w:t xml:space="preserve"> MTA</w:t>
      </w:r>
      <w:r w:rsidR="00254126">
        <w:rPr>
          <w:rFonts w:ascii="Times New Roman" w:hAnsi="Times New Roman" w:cs="Times New Roman"/>
          <w:bCs/>
          <w:lang w:val="bs-Latn-BA"/>
        </w:rPr>
        <w:t>,</w:t>
      </w:r>
      <w:r w:rsidRPr="005F3450">
        <w:rPr>
          <w:rFonts w:ascii="Times New Roman" w:hAnsi="Times New Roman" w:cs="Times New Roman"/>
          <w:bCs/>
          <w:lang w:val="bs-Latn-BA"/>
        </w:rPr>
        <w:t xml:space="preserve"> and BA showed similar biocompatibility. At the end of the observation after day 45, there was no difference between MM - MTA, BA</w:t>
      </w:r>
      <w:r w:rsidR="00254126">
        <w:rPr>
          <w:rFonts w:ascii="Times New Roman" w:hAnsi="Times New Roman" w:cs="Times New Roman"/>
          <w:bCs/>
          <w:lang w:val="bs-Latn-BA"/>
        </w:rPr>
        <w:t>,</w:t>
      </w:r>
      <w:r w:rsidRPr="005F3450">
        <w:rPr>
          <w:rFonts w:ascii="Times New Roman" w:hAnsi="Times New Roman" w:cs="Times New Roman"/>
          <w:bCs/>
          <w:lang w:val="bs-Latn-BA"/>
        </w:rPr>
        <w:t xml:space="preserve"> and BD and in this study</w:t>
      </w:r>
      <w:r w:rsidR="00254126">
        <w:rPr>
          <w:rFonts w:ascii="Times New Roman" w:hAnsi="Times New Roman" w:cs="Times New Roman"/>
          <w:bCs/>
          <w:lang w:val="bs-Latn-BA"/>
        </w:rPr>
        <w:t>,</w:t>
      </w:r>
      <w:r w:rsidRPr="005F3450">
        <w:rPr>
          <w:rFonts w:ascii="Times New Roman" w:hAnsi="Times New Roman" w:cs="Times New Roman"/>
          <w:bCs/>
          <w:lang w:val="bs-Latn-BA"/>
        </w:rPr>
        <w:t xml:space="preserve"> BA also used suitable materials for endodontic repairs</w:t>
      </w:r>
      <w:r w:rsidR="00CA7B99" w:rsidRPr="005F3450">
        <w:rPr>
          <w:rFonts w:ascii="Times New Roman" w:hAnsi="Times New Roman" w:cs="Times New Roman"/>
          <w:bCs/>
          <w:lang w:val="bs-Latn-BA"/>
        </w:rPr>
        <w:t xml:space="preserve"> </w:t>
      </w:r>
      <w:r w:rsidR="00CA7B99" w:rsidRPr="005F3450">
        <w:rPr>
          <w:rFonts w:ascii="Times New Roman" w:hAnsi="Times New Roman" w:cs="Times New Roman"/>
          <w:bCs/>
        </w:rPr>
        <w:t>[</w:t>
      </w:r>
      <w:r w:rsidR="00CA7B99" w:rsidRPr="005F3450">
        <w:rPr>
          <w:rFonts w:ascii="Times New Roman" w:hAnsi="Times New Roman" w:cs="Times New Roman"/>
          <w:bCs/>
          <w:lang w:val="bs-Latn-BA"/>
        </w:rPr>
        <w:t>27</w:t>
      </w:r>
      <w:r w:rsidR="00CA7B99" w:rsidRPr="005F3450">
        <w:rPr>
          <w:rFonts w:ascii="Times New Roman" w:hAnsi="Times New Roman" w:cs="Times New Roman"/>
          <w:bCs/>
        </w:rPr>
        <w:t>]</w:t>
      </w:r>
      <w:r w:rsidR="00CA7B99" w:rsidRPr="005F3450">
        <w:rPr>
          <w:rFonts w:ascii="Times New Roman" w:hAnsi="Times New Roman" w:cs="Times New Roman"/>
          <w:bCs/>
          <w:lang w:val="bs-Latn-BA"/>
        </w:rPr>
        <w:t>.</w:t>
      </w:r>
    </w:p>
    <w:p w14:paraId="50B05139" w14:textId="3AF7AA51"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In a study by </w:t>
      </w:r>
      <w:r w:rsidRPr="00E15822">
        <w:rPr>
          <w:rFonts w:ascii="Times New Roman" w:hAnsi="Times New Roman" w:cs="Times New Roman"/>
          <w:bCs/>
          <w:i/>
          <w:lang w:val="bs-Latn-BA"/>
        </w:rPr>
        <w:t xml:space="preserve">Batur et al, </w:t>
      </w:r>
      <w:r w:rsidRPr="005F3450">
        <w:rPr>
          <w:rFonts w:ascii="Times New Roman" w:hAnsi="Times New Roman" w:cs="Times New Roman"/>
          <w:bCs/>
          <w:lang w:val="bs-Latn-BA"/>
        </w:rPr>
        <w:t>DiaRoot BioAggregate showed significantly better results and greater biocompatibility than MTA, after subcutaneous implantation into rat tissue after 90 days</w:t>
      </w:r>
      <w:r w:rsidR="00092B87" w:rsidRPr="005F3450">
        <w:rPr>
          <w:rFonts w:ascii="Times New Roman" w:hAnsi="Times New Roman" w:cs="Times New Roman"/>
          <w:bCs/>
          <w:lang w:val="bs-Latn-BA"/>
        </w:rPr>
        <w:t xml:space="preserve"> </w:t>
      </w:r>
      <w:r w:rsidR="00092B87" w:rsidRPr="005F3450">
        <w:rPr>
          <w:rFonts w:ascii="Times New Roman" w:hAnsi="Times New Roman" w:cs="Times New Roman"/>
          <w:bCs/>
        </w:rPr>
        <w:t>[</w:t>
      </w:r>
      <w:r w:rsidR="00092B87" w:rsidRPr="005F3450">
        <w:rPr>
          <w:rFonts w:ascii="Times New Roman" w:hAnsi="Times New Roman" w:cs="Times New Roman"/>
          <w:bCs/>
          <w:lang w:val="bs-Latn-BA"/>
        </w:rPr>
        <w:t>28</w:t>
      </w:r>
      <w:r w:rsidR="00092B87" w:rsidRPr="005F3450">
        <w:rPr>
          <w:rFonts w:ascii="Times New Roman" w:hAnsi="Times New Roman" w:cs="Times New Roman"/>
          <w:bCs/>
        </w:rPr>
        <w:t>]</w:t>
      </w:r>
      <w:r w:rsidR="00092B87" w:rsidRPr="005F3450">
        <w:rPr>
          <w:rFonts w:ascii="Times New Roman" w:hAnsi="Times New Roman" w:cs="Times New Roman"/>
          <w:bCs/>
          <w:lang w:val="bs-Latn-BA"/>
        </w:rPr>
        <w:t>.</w:t>
      </w:r>
    </w:p>
    <w:p w14:paraId="1728CAA8" w14:textId="711B758B" w:rsidR="00583418" w:rsidRPr="005F3450" w:rsidRDefault="00583418" w:rsidP="00583418">
      <w:pPr>
        <w:spacing w:line="240" w:lineRule="auto"/>
        <w:ind w:firstLine="360"/>
        <w:jc w:val="both"/>
        <w:rPr>
          <w:rFonts w:ascii="Times New Roman" w:hAnsi="Times New Roman" w:cs="Times New Roman"/>
          <w:bCs/>
          <w:lang w:val="bs-Latn-BA"/>
        </w:rPr>
      </w:pPr>
      <w:r w:rsidRPr="005F3450">
        <w:rPr>
          <w:rFonts w:ascii="Times New Roman" w:hAnsi="Times New Roman" w:cs="Times New Roman"/>
          <w:bCs/>
          <w:lang w:val="bs-Latn-BA"/>
        </w:rPr>
        <w:t xml:space="preserve">On the other hand in a study by </w:t>
      </w:r>
      <w:r w:rsidRPr="00E15822">
        <w:rPr>
          <w:rFonts w:ascii="Times New Roman" w:hAnsi="Times New Roman" w:cs="Times New Roman"/>
          <w:bCs/>
          <w:i/>
          <w:lang w:val="bs-Latn-BA"/>
        </w:rPr>
        <w:t>Saghiri et al. (2013</w:t>
      </w:r>
      <w:r w:rsidR="00D167C1" w:rsidRPr="00E15822">
        <w:rPr>
          <w:rFonts w:ascii="Times New Roman" w:hAnsi="Times New Roman" w:cs="Times New Roman"/>
          <w:bCs/>
          <w:i/>
          <w:lang w:val="bs-Latn-BA"/>
        </w:rPr>
        <w:t>.</w:t>
      </w:r>
      <w:r w:rsidRPr="00E15822">
        <w:rPr>
          <w:rFonts w:ascii="Times New Roman" w:hAnsi="Times New Roman" w:cs="Times New Roman"/>
          <w:bCs/>
          <w:i/>
          <w:lang w:val="bs-Latn-BA"/>
        </w:rPr>
        <w:t xml:space="preserve">) </w:t>
      </w:r>
      <w:r w:rsidR="004F3AD3" w:rsidRPr="005F3450">
        <w:rPr>
          <w:rFonts w:ascii="Times New Roman" w:hAnsi="Times New Roman" w:cs="Times New Roman"/>
          <w:bCs/>
          <w:lang w:val="bs-Latn-BA"/>
        </w:rPr>
        <w:t>a</w:t>
      </w:r>
      <w:r w:rsidRPr="005F3450">
        <w:rPr>
          <w:rFonts w:ascii="Times New Roman" w:hAnsi="Times New Roman" w:cs="Times New Roman"/>
          <w:bCs/>
          <w:lang w:val="bs-Latn-BA"/>
        </w:rPr>
        <w:t>t the end of the observation after 60 days, the obtained results are contradictory. The Angelus-MTA group showed no significant differences compared to the Bioaggregate group (P = 0.15); however, ProRoot WMTA caused significantly less inflammation than bioaggregates (P = 0.02)</w:t>
      </w:r>
      <w:r w:rsidR="00D167C1" w:rsidRPr="005F3450">
        <w:rPr>
          <w:rFonts w:ascii="Times New Roman" w:hAnsi="Times New Roman" w:cs="Times New Roman"/>
          <w:bCs/>
        </w:rPr>
        <w:t xml:space="preserve"> [</w:t>
      </w:r>
      <w:r w:rsidR="00D167C1" w:rsidRPr="005F3450">
        <w:rPr>
          <w:rFonts w:ascii="Times New Roman" w:hAnsi="Times New Roman" w:cs="Times New Roman"/>
          <w:bCs/>
          <w:lang w:val="bs-Latn-BA"/>
        </w:rPr>
        <w:t>5</w:t>
      </w:r>
      <w:r w:rsidR="00D167C1" w:rsidRPr="005F3450">
        <w:rPr>
          <w:rFonts w:ascii="Times New Roman" w:hAnsi="Times New Roman" w:cs="Times New Roman"/>
          <w:bCs/>
        </w:rPr>
        <w:t>]</w:t>
      </w:r>
      <w:r w:rsidR="00D167C1" w:rsidRPr="005F3450">
        <w:rPr>
          <w:rFonts w:ascii="Times New Roman" w:hAnsi="Times New Roman" w:cs="Times New Roman"/>
          <w:bCs/>
          <w:lang w:val="bs-Latn-BA"/>
        </w:rPr>
        <w:t>.</w:t>
      </w:r>
    </w:p>
    <w:p w14:paraId="520F510B" w14:textId="1B5A1339" w:rsidR="00851DE8" w:rsidRDefault="00583418" w:rsidP="00851DE8">
      <w:pPr>
        <w:spacing w:line="240" w:lineRule="auto"/>
        <w:ind w:firstLine="360"/>
        <w:jc w:val="both"/>
        <w:rPr>
          <w:rFonts w:ascii="Times New Roman" w:hAnsi="Times New Roman" w:cs="Times New Roman"/>
          <w:bCs/>
          <w:lang w:val="en-US"/>
        </w:rPr>
      </w:pPr>
      <w:r w:rsidRPr="005F3450">
        <w:rPr>
          <w:rFonts w:ascii="Times New Roman" w:hAnsi="Times New Roman" w:cs="Times New Roman"/>
          <w:bCs/>
          <w:lang w:val="bs-Latn-BA"/>
        </w:rPr>
        <w:t xml:space="preserve">Based on previous knowledge of the Bioaggregate, it is clear that it is a biocompatible material, and different results in various studies are associated with the application of different methodological assessments, experimental conditions, </w:t>
      </w:r>
      <w:r w:rsidR="00C26CE5">
        <w:rPr>
          <w:rFonts w:ascii="Times New Roman" w:hAnsi="Times New Roman" w:cs="Times New Roman"/>
          <w:bCs/>
          <w:lang w:val="bs-Latn-BA"/>
        </w:rPr>
        <w:t xml:space="preserve">and </w:t>
      </w:r>
      <w:r w:rsidR="00980464">
        <w:rPr>
          <w:rFonts w:ascii="Times New Roman" w:hAnsi="Times New Roman" w:cs="Times New Roman"/>
          <w:bCs/>
          <w:lang w:val="bs-Latn-BA"/>
        </w:rPr>
        <w:t>different observation periods</w:t>
      </w:r>
      <w:r w:rsidRPr="005F3450">
        <w:rPr>
          <w:rFonts w:ascii="Times New Roman" w:hAnsi="Times New Roman" w:cs="Times New Roman"/>
          <w:bCs/>
          <w:lang w:val="bs-Latn-BA"/>
        </w:rPr>
        <w:t xml:space="preserve"> because although the efficiency of animal tests is higher than in vitro studies it is difficult to monitor control variables.</w:t>
      </w:r>
    </w:p>
    <w:p w14:paraId="45015E2D" w14:textId="77777777" w:rsidR="00851DE8" w:rsidRDefault="00851DE8" w:rsidP="00851DE8">
      <w:pPr>
        <w:spacing w:line="240" w:lineRule="auto"/>
        <w:ind w:firstLine="360"/>
        <w:jc w:val="both"/>
        <w:rPr>
          <w:rFonts w:ascii="Times New Roman" w:hAnsi="Times New Roman" w:cs="Times New Roman"/>
          <w:bCs/>
          <w:lang w:val="en-US"/>
        </w:rPr>
      </w:pPr>
    </w:p>
    <w:p w14:paraId="18627589" w14:textId="30A50018" w:rsidR="008A02F9" w:rsidRPr="00851DE8" w:rsidRDefault="003603C7" w:rsidP="00851DE8">
      <w:pPr>
        <w:spacing w:line="240" w:lineRule="auto"/>
        <w:ind w:firstLine="360"/>
        <w:jc w:val="both"/>
        <w:rPr>
          <w:rFonts w:ascii="Times New Roman" w:hAnsi="Times New Roman" w:cs="Times New Roman"/>
          <w:bCs/>
          <w:lang w:val="sr-Cyrl-BA"/>
        </w:rPr>
      </w:pPr>
      <w:r w:rsidRPr="003603C7">
        <w:rPr>
          <w:rFonts w:ascii="Times New Roman" w:hAnsi="Times New Roman" w:cs="Times New Roman"/>
          <w:lang w:val="sr-Cyrl-BA"/>
        </w:rPr>
        <w:t xml:space="preserve">5. </w:t>
      </w:r>
      <w:r w:rsidR="008A02F9" w:rsidRPr="003603C7">
        <w:rPr>
          <w:rFonts w:ascii="Times New Roman" w:hAnsi="Times New Roman" w:cs="Times New Roman"/>
          <w:lang w:val="sr-Latn-RS"/>
        </w:rPr>
        <w:t>CONCLUSION</w:t>
      </w:r>
    </w:p>
    <w:p w14:paraId="405A66B2" w14:textId="49B4EE57" w:rsidR="002B2B8C" w:rsidRDefault="00EB1F63" w:rsidP="002B2B8C">
      <w:pPr>
        <w:spacing w:line="240" w:lineRule="auto"/>
        <w:ind w:firstLine="360"/>
        <w:jc w:val="both"/>
        <w:rPr>
          <w:rFonts w:ascii="Times New Roman" w:hAnsi="Times New Roman" w:cs="Times New Roman"/>
          <w:lang w:val="sr-Cyrl-BA"/>
        </w:rPr>
      </w:pPr>
      <w:r w:rsidRPr="005F3450">
        <w:rPr>
          <w:rFonts w:ascii="Times New Roman" w:hAnsi="Times New Roman" w:cs="Times New Roman"/>
        </w:rPr>
        <w:t xml:space="preserve">The tested materials proved to be biologically acceptable, with the experimental nanostructured ALBO-CA showing a slightly better tissue response after subcutaneous implantation in rats. The </w:t>
      </w:r>
      <w:r w:rsidRPr="005F3450">
        <w:rPr>
          <w:rFonts w:ascii="Times New Roman" w:hAnsi="Times New Roman" w:cs="Times New Roman"/>
        </w:rPr>
        <w:lastRenderedPageBreak/>
        <w:t xml:space="preserve">biocompatibility of this nanomaterial should be checked in other experimental studies before clinical </w:t>
      </w:r>
      <w:r w:rsidR="007C6BFC" w:rsidRPr="007C6BFC">
        <w:rPr>
          <w:rFonts w:ascii="Times New Roman" w:hAnsi="Times New Roman" w:cs="Times New Roman"/>
        </w:rPr>
        <w:t xml:space="preserve">use </w:t>
      </w:r>
      <w:r w:rsidRPr="005F3450">
        <w:rPr>
          <w:rFonts w:ascii="Times New Roman" w:hAnsi="Times New Roman" w:cs="Times New Roman"/>
        </w:rPr>
        <w:t>on the human population.</w:t>
      </w:r>
    </w:p>
    <w:p w14:paraId="36291935" w14:textId="77777777" w:rsidR="002B2B8C" w:rsidRDefault="002B2B8C" w:rsidP="002B2B8C">
      <w:pPr>
        <w:spacing w:line="240" w:lineRule="auto"/>
        <w:ind w:firstLine="360"/>
        <w:jc w:val="both"/>
        <w:rPr>
          <w:rFonts w:ascii="Times New Roman" w:hAnsi="Times New Roman" w:cs="Times New Roman"/>
          <w:lang w:val="sr-Cyrl-BA"/>
        </w:rPr>
      </w:pPr>
    </w:p>
    <w:p w14:paraId="102831E7" w14:textId="61B8D082" w:rsidR="00CC6563" w:rsidRPr="002B2B8C" w:rsidRDefault="003603C7" w:rsidP="002B2B8C">
      <w:pPr>
        <w:spacing w:line="240" w:lineRule="auto"/>
        <w:ind w:firstLine="360"/>
        <w:jc w:val="both"/>
        <w:rPr>
          <w:rFonts w:ascii="Times New Roman" w:hAnsi="Times New Roman" w:cs="Times New Roman"/>
          <w:lang w:val="sr-Cyrl-BA"/>
        </w:rPr>
      </w:pPr>
      <w:r>
        <w:rPr>
          <w:rFonts w:ascii="Times New Roman" w:hAnsi="Times New Roman" w:cs="Times New Roman"/>
          <w:b/>
          <w:lang w:val="sr-Cyrl-BA"/>
        </w:rPr>
        <w:t xml:space="preserve">6. </w:t>
      </w:r>
      <w:r w:rsidRPr="001022BE">
        <w:rPr>
          <w:rStyle w:val="FontStyle18"/>
          <w:rFonts w:ascii="Times New Roman" w:hAnsi="Times New Roman"/>
          <w:sz w:val="22"/>
          <w:szCs w:val="22"/>
          <w:lang w:eastAsia="hr-HR"/>
        </w:rPr>
        <w:t>REFERENCES</w:t>
      </w:r>
      <w:r w:rsidRPr="005F3450">
        <w:rPr>
          <w:rFonts w:ascii="Times New Roman" w:hAnsi="Times New Roman" w:cs="Times New Roman"/>
          <w:b/>
          <w:lang w:val="sr-Latn-RS"/>
        </w:rPr>
        <w:t xml:space="preserve"> </w:t>
      </w:r>
    </w:p>
    <w:p w14:paraId="5EF0A22F" w14:textId="191EAC3B" w:rsidR="00F72B9D"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1</w:t>
      </w:r>
      <w:r w:rsidRPr="000F0A44">
        <w:rPr>
          <w:rFonts w:ascii="Times New Roman" w:hAnsi="Times New Roman" w:cs="Times New Roman"/>
        </w:rPr>
        <w:t>]</w:t>
      </w:r>
      <w:r>
        <w:rPr>
          <w:rFonts w:ascii="Times New Roman" w:hAnsi="Times New Roman" w:cs="Times New Roman"/>
          <w:lang w:val="sr-Latn-CS"/>
        </w:rPr>
        <w:t xml:space="preserve"> </w:t>
      </w:r>
      <w:r w:rsidR="00D50D60" w:rsidRPr="005F3450">
        <w:rPr>
          <w:rFonts w:ascii="Times New Roman" w:hAnsi="Times New Roman" w:cs="Times New Roman"/>
          <w:lang w:val="sr-Latn-RS"/>
        </w:rPr>
        <w:t xml:space="preserve">R. </w:t>
      </w:r>
      <w:r w:rsidR="00F72B9D" w:rsidRPr="005F3450">
        <w:rPr>
          <w:rFonts w:ascii="Times New Roman" w:hAnsi="Times New Roman" w:cs="Times New Roman"/>
          <w:lang w:val="sr-Latn-RS"/>
        </w:rPr>
        <w:t xml:space="preserve">Holland, </w:t>
      </w:r>
      <w:r w:rsidR="00D50D60" w:rsidRPr="005F3450">
        <w:rPr>
          <w:rFonts w:ascii="Times New Roman" w:hAnsi="Times New Roman" w:cs="Times New Roman"/>
          <w:lang w:val="sr-Latn-RS"/>
        </w:rPr>
        <w:t xml:space="preserve">J. A. </w:t>
      </w:r>
      <w:r w:rsidR="00F72B9D" w:rsidRPr="005F3450">
        <w:rPr>
          <w:rFonts w:ascii="Times New Roman" w:hAnsi="Times New Roman" w:cs="Times New Roman"/>
          <w:lang w:val="sr-Latn-RS"/>
        </w:rPr>
        <w:t xml:space="preserve">Filho, </w:t>
      </w:r>
      <w:r w:rsidR="00D50D60" w:rsidRPr="005F3450">
        <w:rPr>
          <w:rFonts w:ascii="Times New Roman" w:hAnsi="Times New Roman" w:cs="Times New Roman"/>
          <w:lang w:val="sr-Latn-RS"/>
        </w:rPr>
        <w:t xml:space="preserve">V. </w:t>
      </w:r>
      <w:r w:rsidR="00F72B9D" w:rsidRPr="005F3450">
        <w:rPr>
          <w:rFonts w:ascii="Times New Roman" w:hAnsi="Times New Roman" w:cs="Times New Roman"/>
          <w:lang w:val="sr-Latn-RS"/>
        </w:rPr>
        <w:t xml:space="preserve">de Souza, </w:t>
      </w:r>
      <w:r w:rsidR="00D50D60" w:rsidRPr="005F3450">
        <w:rPr>
          <w:rFonts w:ascii="Times New Roman" w:hAnsi="Times New Roman" w:cs="Times New Roman"/>
          <w:lang w:val="sr-Latn-RS"/>
        </w:rPr>
        <w:t xml:space="preserve">M. J. </w:t>
      </w:r>
      <w:r w:rsidR="00F72B9D" w:rsidRPr="005F3450">
        <w:rPr>
          <w:rFonts w:ascii="Times New Roman" w:hAnsi="Times New Roman" w:cs="Times New Roman"/>
          <w:lang w:val="sr-Latn-RS"/>
        </w:rPr>
        <w:t xml:space="preserve">Nery, </w:t>
      </w:r>
      <w:r w:rsidR="00D50D60" w:rsidRPr="005F3450">
        <w:rPr>
          <w:rFonts w:ascii="Times New Roman" w:hAnsi="Times New Roman" w:cs="Times New Roman"/>
          <w:lang w:val="sr-Latn-RS"/>
        </w:rPr>
        <w:t xml:space="preserve">P. F. </w:t>
      </w:r>
      <w:r w:rsidR="00F72B9D" w:rsidRPr="005F3450">
        <w:rPr>
          <w:rFonts w:ascii="Times New Roman" w:hAnsi="Times New Roman" w:cs="Times New Roman"/>
          <w:lang w:val="sr-Latn-RS"/>
        </w:rPr>
        <w:t xml:space="preserve">Bernabe, </w:t>
      </w:r>
      <w:r w:rsidR="00D50D60" w:rsidRPr="005F3450">
        <w:rPr>
          <w:rFonts w:ascii="Times New Roman" w:hAnsi="Times New Roman" w:cs="Times New Roman"/>
          <w:lang w:val="sr-Latn-RS"/>
        </w:rPr>
        <w:t xml:space="preserve">E. D. </w:t>
      </w:r>
      <w:r w:rsidR="00F72B9D" w:rsidRPr="005F3450">
        <w:rPr>
          <w:rFonts w:ascii="Times New Roman" w:hAnsi="Times New Roman" w:cs="Times New Roman"/>
          <w:lang w:val="sr-Latn-RS"/>
        </w:rPr>
        <w:t>Junior</w:t>
      </w:r>
      <w:r w:rsidR="00D50D60" w:rsidRPr="005F3450">
        <w:rPr>
          <w:rFonts w:ascii="Times New Roman" w:hAnsi="Times New Roman" w:cs="Times New Roman"/>
          <w:lang w:val="sr-Latn-RS"/>
        </w:rPr>
        <w:t xml:space="preserve">. </w:t>
      </w:r>
      <w:r w:rsidR="00F72B9D" w:rsidRPr="005F3450">
        <w:rPr>
          <w:rFonts w:ascii="Times New Roman" w:hAnsi="Times New Roman" w:cs="Times New Roman"/>
          <w:lang w:val="sr-Latn-RS"/>
        </w:rPr>
        <w:t>Mineral trioxide aggregate repair of lateral root perforations</w:t>
      </w:r>
      <w:r w:rsidR="00D50D60" w:rsidRPr="005F3450">
        <w:rPr>
          <w:rFonts w:ascii="Times New Roman" w:hAnsi="Times New Roman" w:cs="Times New Roman"/>
          <w:lang w:val="sr-Latn-RS"/>
        </w:rPr>
        <w:t xml:space="preserve">, </w:t>
      </w:r>
      <w:r w:rsidR="00F72B9D" w:rsidRPr="005F3450">
        <w:rPr>
          <w:rFonts w:ascii="Times New Roman" w:hAnsi="Times New Roman" w:cs="Times New Roman"/>
          <w:lang w:val="sr-Latn-RS"/>
        </w:rPr>
        <w:t>J</w:t>
      </w:r>
      <w:r w:rsidR="00D50D60" w:rsidRPr="005F3450">
        <w:rPr>
          <w:rFonts w:ascii="Times New Roman" w:hAnsi="Times New Roman" w:cs="Times New Roman"/>
          <w:lang w:val="sr-Latn-RS"/>
        </w:rPr>
        <w:t xml:space="preserve"> </w:t>
      </w:r>
      <w:r w:rsidR="00F72B9D" w:rsidRPr="005F3450">
        <w:rPr>
          <w:rFonts w:ascii="Times New Roman" w:hAnsi="Times New Roman" w:cs="Times New Roman"/>
          <w:lang w:val="sr-Latn-RS"/>
        </w:rPr>
        <w:t xml:space="preserve">of Endod </w:t>
      </w:r>
      <w:r w:rsidR="00D50D60" w:rsidRPr="005F3450">
        <w:rPr>
          <w:rFonts w:ascii="Times New Roman" w:hAnsi="Times New Roman" w:cs="Times New Roman"/>
          <w:lang w:val="sr-Latn-RS"/>
        </w:rPr>
        <w:t xml:space="preserve">Vol. </w:t>
      </w:r>
      <w:r w:rsidR="00F72B9D" w:rsidRPr="005F3450">
        <w:rPr>
          <w:rFonts w:ascii="Times New Roman" w:hAnsi="Times New Roman" w:cs="Times New Roman"/>
          <w:lang w:val="sr-Latn-RS"/>
        </w:rPr>
        <w:t xml:space="preserve">27 </w:t>
      </w:r>
      <w:r w:rsidR="00D50D60" w:rsidRPr="005F3450">
        <w:rPr>
          <w:rFonts w:ascii="Times New Roman" w:hAnsi="Times New Roman" w:cs="Times New Roman"/>
          <w:lang w:val="sr-Latn-RS"/>
        </w:rPr>
        <w:t xml:space="preserve">(2001) </w:t>
      </w:r>
      <w:r w:rsidR="00F72B9D" w:rsidRPr="005F3450">
        <w:rPr>
          <w:rFonts w:ascii="Times New Roman" w:hAnsi="Times New Roman" w:cs="Times New Roman"/>
          <w:lang w:val="sr-Latn-RS"/>
        </w:rPr>
        <w:t>281–</w:t>
      </w:r>
      <w:r w:rsidR="00D50D60" w:rsidRPr="005F3450">
        <w:rPr>
          <w:rFonts w:ascii="Times New Roman" w:hAnsi="Times New Roman" w:cs="Times New Roman"/>
          <w:lang w:val="sr-Latn-RS"/>
        </w:rPr>
        <w:t>28</w:t>
      </w:r>
      <w:r w:rsidR="00F72B9D" w:rsidRPr="005F3450">
        <w:rPr>
          <w:rFonts w:ascii="Times New Roman" w:hAnsi="Times New Roman" w:cs="Times New Roman"/>
          <w:lang w:val="sr-Latn-RS"/>
        </w:rPr>
        <w:t xml:space="preserve">4. </w:t>
      </w:r>
    </w:p>
    <w:p w14:paraId="78C1C689" w14:textId="309AD123" w:rsidR="00F72B9D"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2</w:t>
      </w:r>
      <w:r w:rsidRPr="000F0A44">
        <w:rPr>
          <w:rFonts w:ascii="Times New Roman" w:hAnsi="Times New Roman" w:cs="Times New Roman"/>
        </w:rPr>
        <w:t>]</w:t>
      </w:r>
      <w:r>
        <w:rPr>
          <w:rFonts w:ascii="Times New Roman" w:hAnsi="Times New Roman" w:cs="Times New Roman"/>
          <w:lang w:val="sr-Latn-CS"/>
        </w:rPr>
        <w:t xml:space="preserve"> </w:t>
      </w:r>
      <w:r w:rsidR="00243214" w:rsidRPr="005F3450">
        <w:rPr>
          <w:rFonts w:ascii="Times New Roman" w:hAnsi="Times New Roman" w:cs="Times New Roman"/>
          <w:lang w:val="sr-Latn-RS"/>
        </w:rPr>
        <w:t xml:space="preserve">J. E. </w:t>
      </w:r>
      <w:r w:rsidR="008B290F" w:rsidRPr="005F3450">
        <w:rPr>
          <w:rFonts w:ascii="Times New Roman" w:hAnsi="Times New Roman" w:cs="Times New Roman"/>
          <w:lang w:val="sr-Latn-RS"/>
        </w:rPr>
        <w:t xml:space="preserve">Gomes-Filho, </w:t>
      </w:r>
      <w:r w:rsidR="00243214" w:rsidRPr="005F3450">
        <w:rPr>
          <w:rFonts w:ascii="Times New Roman" w:hAnsi="Times New Roman" w:cs="Times New Roman"/>
          <w:lang w:val="sr-Latn-RS"/>
        </w:rPr>
        <w:t xml:space="preserve">S. </w:t>
      </w:r>
      <w:r w:rsidR="008B290F" w:rsidRPr="005F3450">
        <w:rPr>
          <w:rFonts w:ascii="Times New Roman" w:hAnsi="Times New Roman" w:cs="Times New Roman"/>
          <w:lang w:val="sr-Latn-RS"/>
        </w:rPr>
        <w:t xml:space="preserve">Watanabe, </w:t>
      </w:r>
      <w:r w:rsidR="00243214" w:rsidRPr="005F3450">
        <w:rPr>
          <w:rFonts w:ascii="Times New Roman" w:hAnsi="Times New Roman" w:cs="Times New Roman"/>
          <w:lang w:val="sr-Latn-RS"/>
        </w:rPr>
        <w:t xml:space="preserve">C. S. </w:t>
      </w:r>
      <w:r w:rsidR="008B290F" w:rsidRPr="005F3450">
        <w:rPr>
          <w:rFonts w:ascii="Times New Roman" w:hAnsi="Times New Roman" w:cs="Times New Roman"/>
          <w:lang w:val="sr-Latn-RS"/>
        </w:rPr>
        <w:t>Lodi et al. Rat tissue reaction to MTA FILLAPEX</w:t>
      </w:r>
      <w:r w:rsidR="00243214" w:rsidRPr="005F3450">
        <w:rPr>
          <w:rFonts w:ascii="Times New Roman" w:hAnsi="Times New Roman" w:cs="Times New Roman"/>
          <w:lang w:val="sr-Latn-RS"/>
        </w:rPr>
        <w:t xml:space="preserve">, </w:t>
      </w:r>
      <w:r w:rsidR="008B290F" w:rsidRPr="005F3450">
        <w:rPr>
          <w:rFonts w:ascii="Times New Roman" w:hAnsi="Times New Roman" w:cs="Times New Roman"/>
          <w:lang w:val="sr-Latn-RS"/>
        </w:rPr>
        <w:t xml:space="preserve">Dental Traumatology </w:t>
      </w:r>
      <w:r w:rsidR="00243214" w:rsidRPr="005F3450">
        <w:rPr>
          <w:rFonts w:ascii="Times New Roman" w:hAnsi="Times New Roman" w:cs="Times New Roman"/>
          <w:lang w:val="sr-Latn-RS"/>
        </w:rPr>
        <w:t xml:space="preserve"> Vol. </w:t>
      </w:r>
      <w:r w:rsidR="008B290F" w:rsidRPr="005F3450">
        <w:rPr>
          <w:rFonts w:ascii="Times New Roman" w:hAnsi="Times New Roman" w:cs="Times New Roman"/>
          <w:lang w:val="sr-Latn-RS"/>
        </w:rPr>
        <w:t>28</w:t>
      </w:r>
      <w:r w:rsidR="00243214" w:rsidRPr="005F3450">
        <w:rPr>
          <w:rFonts w:ascii="Times New Roman" w:hAnsi="Times New Roman" w:cs="Times New Roman"/>
          <w:lang w:val="sr-Latn-RS"/>
        </w:rPr>
        <w:t xml:space="preserve"> (2012) </w:t>
      </w:r>
      <w:r w:rsidR="008B290F" w:rsidRPr="005F3450">
        <w:rPr>
          <w:rFonts w:ascii="Times New Roman" w:hAnsi="Times New Roman" w:cs="Times New Roman"/>
          <w:lang w:val="sr-Latn-RS"/>
        </w:rPr>
        <w:t>452–</w:t>
      </w:r>
      <w:r w:rsidR="00243214" w:rsidRPr="005F3450">
        <w:rPr>
          <w:rFonts w:ascii="Times New Roman" w:hAnsi="Times New Roman" w:cs="Times New Roman"/>
          <w:lang w:val="sr-Latn-RS"/>
        </w:rPr>
        <w:t>45</w:t>
      </w:r>
      <w:r w:rsidR="008B290F" w:rsidRPr="005F3450">
        <w:rPr>
          <w:rFonts w:ascii="Times New Roman" w:hAnsi="Times New Roman" w:cs="Times New Roman"/>
          <w:lang w:val="sr-Latn-RS"/>
        </w:rPr>
        <w:t>6.</w:t>
      </w:r>
    </w:p>
    <w:p w14:paraId="1ED0E786" w14:textId="2077D938" w:rsidR="00706EF9"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3</w:t>
      </w:r>
      <w:r w:rsidRPr="000F0A44">
        <w:rPr>
          <w:rFonts w:ascii="Times New Roman" w:hAnsi="Times New Roman" w:cs="Times New Roman"/>
        </w:rPr>
        <w:t>]</w:t>
      </w:r>
      <w:r>
        <w:rPr>
          <w:rFonts w:ascii="Times New Roman" w:hAnsi="Times New Roman" w:cs="Times New Roman"/>
          <w:lang w:val="sr-Latn-CS"/>
        </w:rPr>
        <w:t xml:space="preserve"> </w:t>
      </w:r>
      <w:r w:rsidR="00033697" w:rsidRPr="005F3450">
        <w:rPr>
          <w:rFonts w:ascii="Times New Roman" w:hAnsi="Times New Roman" w:cs="Times New Roman"/>
          <w:lang w:val="sr-Latn-RS"/>
        </w:rPr>
        <w:t xml:space="preserve">N. K. </w:t>
      </w:r>
      <w:r w:rsidR="00706EF9" w:rsidRPr="005F3450">
        <w:rPr>
          <w:rFonts w:ascii="Times New Roman" w:hAnsi="Times New Roman" w:cs="Times New Roman"/>
          <w:lang w:val="sr-Latn-RS"/>
        </w:rPr>
        <w:t xml:space="preserve">Sarkar, </w:t>
      </w:r>
      <w:r w:rsidR="00033697" w:rsidRPr="005F3450">
        <w:rPr>
          <w:rFonts w:ascii="Times New Roman" w:hAnsi="Times New Roman" w:cs="Times New Roman"/>
          <w:lang w:val="sr-Latn-RS"/>
        </w:rPr>
        <w:t xml:space="preserve">R. </w:t>
      </w:r>
      <w:r w:rsidR="00706EF9" w:rsidRPr="005F3450">
        <w:rPr>
          <w:rFonts w:ascii="Times New Roman" w:hAnsi="Times New Roman" w:cs="Times New Roman"/>
          <w:lang w:val="sr-Latn-RS"/>
        </w:rPr>
        <w:t xml:space="preserve">Caicedo, </w:t>
      </w:r>
      <w:r w:rsidR="00033697" w:rsidRPr="005F3450">
        <w:rPr>
          <w:rFonts w:ascii="Times New Roman" w:hAnsi="Times New Roman" w:cs="Times New Roman"/>
          <w:lang w:val="sr-Latn-RS"/>
        </w:rPr>
        <w:t xml:space="preserve">P. </w:t>
      </w:r>
      <w:r w:rsidR="00706EF9" w:rsidRPr="005F3450">
        <w:rPr>
          <w:rFonts w:ascii="Times New Roman" w:hAnsi="Times New Roman" w:cs="Times New Roman"/>
          <w:lang w:val="sr-Latn-RS"/>
        </w:rPr>
        <w:t xml:space="preserve">Ritwik, </w:t>
      </w:r>
      <w:r w:rsidR="00033697" w:rsidRPr="005F3450">
        <w:rPr>
          <w:rFonts w:ascii="Times New Roman" w:hAnsi="Times New Roman" w:cs="Times New Roman"/>
          <w:lang w:val="sr-Latn-RS"/>
        </w:rPr>
        <w:t xml:space="preserve">R. </w:t>
      </w:r>
      <w:r w:rsidR="00706EF9" w:rsidRPr="005F3450">
        <w:rPr>
          <w:rFonts w:ascii="Times New Roman" w:hAnsi="Times New Roman" w:cs="Times New Roman"/>
          <w:lang w:val="sr-Latn-RS"/>
        </w:rPr>
        <w:t xml:space="preserve">Moiseyeva, </w:t>
      </w:r>
      <w:r w:rsidR="00033697" w:rsidRPr="005F3450">
        <w:rPr>
          <w:rFonts w:ascii="Times New Roman" w:hAnsi="Times New Roman" w:cs="Times New Roman"/>
          <w:lang w:val="sr-Latn-RS"/>
        </w:rPr>
        <w:t xml:space="preserve">I. </w:t>
      </w:r>
      <w:r w:rsidR="00706EF9" w:rsidRPr="005F3450">
        <w:rPr>
          <w:rFonts w:ascii="Times New Roman" w:hAnsi="Times New Roman" w:cs="Times New Roman"/>
          <w:lang w:val="sr-Latn-RS"/>
        </w:rPr>
        <w:t>Kawashima</w:t>
      </w:r>
      <w:r w:rsidR="00033697"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Physicochemical basis of the biologic properties of mineral trioxide aggregate</w:t>
      </w:r>
      <w:r w:rsidR="00033697"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 xml:space="preserve"> J of Endod</w:t>
      </w:r>
      <w:r w:rsidR="00033697" w:rsidRPr="005F3450">
        <w:rPr>
          <w:rFonts w:ascii="Times New Roman" w:hAnsi="Times New Roman" w:cs="Times New Roman"/>
          <w:lang w:val="sr-Latn-RS"/>
        </w:rPr>
        <w:t>,</w:t>
      </w:r>
      <w:r w:rsidR="00706EF9" w:rsidRPr="005F3450">
        <w:rPr>
          <w:rFonts w:ascii="Times New Roman" w:hAnsi="Times New Roman" w:cs="Times New Roman"/>
          <w:lang w:val="sr-Latn-RS"/>
        </w:rPr>
        <w:t xml:space="preserve"> </w:t>
      </w:r>
      <w:r w:rsidR="00033697" w:rsidRPr="005F3450">
        <w:rPr>
          <w:rFonts w:ascii="Times New Roman" w:hAnsi="Times New Roman" w:cs="Times New Roman"/>
          <w:lang w:val="sr-Latn-RS"/>
        </w:rPr>
        <w:t xml:space="preserve">Vol. </w:t>
      </w:r>
      <w:r w:rsidR="00706EF9" w:rsidRPr="005F3450">
        <w:rPr>
          <w:rFonts w:ascii="Times New Roman" w:hAnsi="Times New Roman" w:cs="Times New Roman"/>
          <w:lang w:val="sr-Latn-RS"/>
        </w:rPr>
        <w:t>31</w:t>
      </w:r>
      <w:r w:rsidR="00033697" w:rsidRPr="005F3450">
        <w:rPr>
          <w:rFonts w:ascii="Times New Roman" w:hAnsi="Times New Roman" w:cs="Times New Roman"/>
          <w:lang w:val="sr-Latn-RS"/>
        </w:rPr>
        <w:t xml:space="preserve"> (2005) </w:t>
      </w:r>
      <w:r w:rsidR="00706EF9" w:rsidRPr="005F3450">
        <w:rPr>
          <w:rFonts w:ascii="Times New Roman" w:hAnsi="Times New Roman" w:cs="Times New Roman"/>
          <w:lang w:val="sr-Latn-RS"/>
        </w:rPr>
        <w:t>97–100.</w:t>
      </w:r>
    </w:p>
    <w:p w14:paraId="41AE56BD" w14:textId="13C40F58" w:rsidR="00706EF9"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lang w:val="sr-Latn-RS"/>
        </w:rPr>
        <w:t>[4</w:t>
      </w:r>
      <w:r w:rsidRPr="00BD4C2E">
        <w:rPr>
          <w:rFonts w:ascii="Times New Roman" w:hAnsi="Times New Roman" w:cs="Times New Roman"/>
          <w:lang w:val="sr-Latn-RS"/>
        </w:rPr>
        <w:t xml:space="preserve">] </w:t>
      </w:r>
      <w:r w:rsidR="007E1A47" w:rsidRPr="005F3450">
        <w:rPr>
          <w:rFonts w:ascii="Times New Roman" w:hAnsi="Times New Roman" w:cs="Times New Roman"/>
          <w:lang w:val="sr-Latn-RS"/>
        </w:rPr>
        <w:t xml:space="preserve">J. F. </w:t>
      </w:r>
      <w:r w:rsidR="00706EF9" w:rsidRPr="005F3450">
        <w:rPr>
          <w:rFonts w:ascii="Times New Roman" w:hAnsi="Times New Roman" w:cs="Times New Roman"/>
          <w:lang w:val="sr-Latn-RS"/>
        </w:rPr>
        <w:t xml:space="preserve">Reyes-Carmona, </w:t>
      </w:r>
      <w:r w:rsidR="007E1A47" w:rsidRPr="005F3450">
        <w:rPr>
          <w:rFonts w:ascii="Times New Roman" w:hAnsi="Times New Roman" w:cs="Times New Roman"/>
          <w:lang w:val="sr-Latn-RS"/>
        </w:rPr>
        <w:t xml:space="preserve">M. S. </w:t>
      </w:r>
      <w:r w:rsidR="00706EF9" w:rsidRPr="005F3450">
        <w:rPr>
          <w:rFonts w:ascii="Times New Roman" w:hAnsi="Times New Roman" w:cs="Times New Roman"/>
          <w:lang w:val="sr-Latn-RS"/>
        </w:rPr>
        <w:t xml:space="preserve">Felippe, </w:t>
      </w:r>
      <w:r w:rsidR="007E1A47" w:rsidRPr="005F3450">
        <w:rPr>
          <w:rFonts w:ascii="Times New Roman" w:hAnsi="Times New Roman" w:cs="Times New Roman"/>
          <w:lang w:val="sr-Latn-RS"/>
        </w:rPr>
        <w:t xml:space="preserve">W. T. </w:t>
      </w:r>
      <w:r w:rsidR="00706EF9" w:rsidRPr="005F3450">
        <w:rPr>
          <w:rFonts w:ascii="Times New Roman" w:hAnsi="Times New Roman" w:cs="Times New Roman"/>
          <w:lang w:val="sr-Latn-RS"/>
        </w:rPr>
        <w:t>Felippe</w:t>
      </w:r>
      <w:r w:rsidR="007E1A47"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 xml:space="preserve">Biomineralization ability and interaction of mineral trioxide aggregate and white portland cement with dentin in a </w:t>
      </w:r>
      <w:r w:rsidR="000C404C">
        <w:rPr>
          <w:rFonts w:ascii="Times New Roman" w:hAnsi="Times New Roman" w:cs="Times New Roman"/>
          <w:lang w:val="sr-Latn-RS"/>
        </w:rPr>
        <w:t xml:space="preserve"> </w:t>
      </w:r>
      <w:r w:rsidR="000C404C" w:rsidRPr="000C404C">
        <w:rPr>
          <w:rFonts w:ascii="Times New Roman" w:hAnsi="Times New Roman" w:cs="Times New Roman"/>
          <w:lang w:val="sr-Latn-RS"/>
        </w:rPr>
        <w:t>phosphate-containing</w:t>
      </w:r>
      <w:r w:rsidR="007E1A47" w:rsidRPr="005F3450">
        <w:rPr>
          <w:rFonts w:ascii="Times New Roman" w:hAnsi="Times New Roman" w:cs="Times New Roman"/>
          <w:lang w:val="sr-Latn-RS"/>
        </w:rPr>
        <w:t>,</w:t>
      </w:r>
      <w:r w:rsidR="00706EF9" w:rsidRPr="005F3450">
        <w:rPr>
          <w:rFonts w:ascii="Times New Roman" w:hAnsi="Times New Roman" w:cs="Times New Roman"/>
          <w:lang w:val="sr-Latn-RS"/>
        </w:rPr>
        <w:t xml:space="preserve"> J of Endod </w:t>
      </w:r>
      <w:r w:rsidR="007E1A47" w:rsidRPr="005F3450">
        <w:rPr>
          <w:rFonts w:ascii="Times New Roman" w:hAnsi="Times New Roman" w:cs="Times New Roman"/>
          <w:lang w:val="sr-Latn-RS"/>
        </w:rPr>
        <w:t xml:space="preserve"> Vol. </w:t>
      </w:r>
      <w:r w:rsidR="00706EF9" w:rsidRPr="005F3450">
        <w:rPr>
          <w:rFonts w:ascii="Times New Roman" w:hAnsi="Times New Roman" w:cs="Times New Roman"/>
          <w:lang w:val="sr-Latn-RS"/>
        </w:rPr>
        <w:t>35</w:t>
      </w:r>
      <w:r w:rsidR="007E1A47" w:rsidRPr="005F3450">
        <w:rPr>
          <w:rFonts w:ascii="Times New Roman" w:hAnsi="Times New Roman" w:cs="Times New Roman"/>
          <w:lang w:val="sr-Latn-RS"/>
        </w:rPr>
        <w:t xml:space="preserve"> (2009) </w:t>
      </w:r>
      <w:r w:rsidR="00706EF9" w:rsidRPr="005F3450">
        <w:rPr>
          <w:rFonts w:ascii="Times New Roman" w:hAnsi="Times New Roman" w:cs="Times New Roman"/>
          <w:lang w:val="sr-Latn-RS"/>
        </w:rPr>
        <w:t>731–</w:t>
      </w:r>
      <w:r w:rsidR="007E1A47" w:rsidRPr="005F3450">
        <w:rPr>
          <w:rFonts w:ascii="Times New Roman" w:hAnsi="Times New Roman" w:cs="Times New Roman"/>
          <w:lang w:val="sr-Latn-RS"/>
        </w:rPr>
        <w:t>73</w:t>
      </w:r>
      <w:r w:rsidR="00706EF9" w:rsidRPr="005F3450">
        <w:rPr>
          <w:rFonts w:ascii="Times New Roman" w:hAnsi="Times New Roman" w:cs="Times New Roman"/>
          <w:lang w:val="sr-Latn-RS"/>
        </w:rPr>
        <w:t>6.</w:t>
      </w:r>
    </w:p>
    <w:p w14:paraId="1690C856" w14:textId="3A458E5F" w:rsidR="00706EF9"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5</w:t>
      </w:r>
      <w:r w:rsidRPr="000F0A44">
        <w:rPr>
          <w:rFonts w:ascii="Times New Roman" w:hAnsi="Times New Roman" w:cs="Times New Roman"/>
        </w:rPr>
        <w:t>]</w:t>
      </w:r>
      <w:r>
        <w:rPr>
          <w:rFonts w:ascii="Times New Roman" w:hAnsi="Times New Roman" w:cs="Times New Roman"/>
          <w:lang w:val="sr-Latn-CS"/>
        </w:rPr>
        <w:t xml:space="preserve"> </w:t>
      </w:r>
      <w:r w:rsidR="008E6E3B" w:rsidRPr="005F3450">
        <w:rPr>
          <w:rFonts w:ascii="Times New Roman" w:hAnsi="Times New Roman" w:cs="Times New Roman"/>
          <w:lang w:val="sr-Latn-RS"/>
        </w:rPr>
        <w:t xml:space="preserve">M. A. </w:t>
      </w:r>
      <w:r w:rsidR="00706EF9" w:rsidRPr="005F3450">
        <w:rPr>
          <w:rFonts w:ascii="Times New Roman" w:hAnsi="Times New Roman" w:cs="Times New Roman"/>
          <w:lang w:val="sr-Latn-RS"/>
        </w:rPr>
        <w:t xml:space="preserve">Saghiri, </w:t>
      </w:r>
      <w:r w:rsidR="008E6E3B" w:rsidRPr="005F3450">
        <w:rPr>
          <w:rFonts w:ascii="Times New Roman" w:hAnsi="Times New Roman" w:cs="Times New Roman"/>
          <w:lang w:val="sr-Latn-RS"/>
        </w:rPr>
        <w:t>N</w:t>
      </w:r>
      <w:r w:rsidR="00336895"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 xml:space="preserve">Tanideh, </w:t>
      </w:r>
      <w:r w:rsidR="00336895" w:rsidRPr="005F3450">
        <w:rPr>
          <w:rFonts w:ascii="Times New Roman" w:hAnsi="Times New Roman" w:cs="Times New Roman"/>
          <w:lang w:val="sr-Latn-RS"/>
        </w:rPr>
        <w:t xml:space="preserve">F. </w:t>
      </w:r>
      <w:r w:rsidR="00706EF9" w:rsidRPr="005F3450">
        <w:rPr>
          <w:rFonts w:ascii="Times New Roman" w:hAnsi="Times New Roman" w:cs="Times New Roman"/>
          <w:lang w:val="sr-Latn-RS"/>
        </w:rPr>
        <w:t xml:space="preserve">Garcia-Godoy, </w:t>
      </w:r>
      <w:r w:rsidR="00336895" w:rsidRPr="005F3450">
        <w:rPr>
          <w:rFonts w:ascii="Times New Roman" w:hAnsi="Times New Roman" w:cs="Times New Roman"/>
          <w:lang w:val="sr-Latn-RS"/>
        </w:rPr>
        <w:t xml:space="preserve">M. </w:t>
      </w:r>
      <w:r w:rsidR="00706EF9" w:rsidRPr="005F3450">
        <w:rPr>
          <w:rFonts w:ascii="Times New Roman" w:hAnsi="Times New Roman" w:cs="Times New Roman"/>
          <w:lang w:val="sr-Latn-RS"/>
        </w:rPr>
        <w:t xml:space="preserve">Lotﬁ, </w:t>
      </w:r>
      <w:r w:rsidR="00336895" w:rsidRPr="005F3450">
        <w:rPr>
          <w:rFonts w:ascii="Times New Roman" w:hAnsi="Times New Roman" w:cs="Times New Roman"/>
          <w:lang w:val="sr-Latn-RS"/>
        </w:rPr>
        <w:t xml:space="preserve">K. </w:t>
      </w:r>
      <w:r w:rsidR="00706EF9" w:rsidRPr="005F3450">
        <w:rPr>
          <w:rFonts w:ascii="Times New Roman" w:hAnsi="Times New Roman" w:cs="Times New Roman"/>
          <w:lang w:val="sr-Latn-RS"/>
        </w:rPr>
        <w:t xml:space="preserve">Karamifar, </w:t>
      </w:r>
      <w:r w:rsidR="00336895" w:rsidRPr="005F3450">
        <w:rPr>
          <w:rFonts w:ascii="Times New Roman" w:hAnsi="Times New Roman" w:cs="Times New Roman"/>
          <w:lang w:val="sr-Latn-RS"/>
        </w:rPr>
        <w:t xml:space="preserve">D. </w:t>
      </w:r>
      <w:r w:rsidR="00706EF9" w:rsidRPr="005F3450">
        <w:rPr>
          <w:rFonts w:ascii="Times New Roman" w:hAnsi="Times New Roman" w:cs="Times New Roman"/>
          <w:lang w:val="sr-Latn-RS"/>
        </w:rPr>
        <w:t>Amanat Subcutaneous connective tissue reactions to various endodontic biomaterials: an animal study</w:t>
      </w:r>
      <w:r w:rsidR="00336895" w:rsidRPr="005F3450">
        <w:rPr>
          <w:rFonts w:ascii="Times New Roman" w:hAnsi="Times New Roman" w:cs="Times New Roman"/>
          <w:lang w:val="sr-Latn-RS"/>
        </w:rPr>
        <w:t>,</w:t>
      </w:r>
      <w:r w:rsidR="00706EF9" w:rsidRPr="005F3450">
        <w:rPr>
          <w:rFonts w:ascii="Times New Roman" w:hAnsi="Times New Roman" w:cs="Times New Roman"/>
          <w:lang w:val="sr-Latn-RS"/>
        </w:rPr>
        <w:t xml:space="preserve"> J</w:t>
      </w:r>
      <w:r w:rsidR="00336895" w:rsidRPr="005F3450">
        <w:rPr>
          <w:rFonts w:ascii="Times New Roman" w:hAnsi="Times New Roman" w:cs="Times New Roman"/>
          <w:lang w:val="sr-Latn-RS"/>
        </w:rPr>
        <w:t>.</w:t>
      </w:r>
      <w:r w:rsidR="00706EF9" w:rsidRPr="005F3450">
        <w:rPr>
          <w:rFonts w:ascii="Times New Roman" w:hAnsi="Times New Roman" w:cs="Times New Roman"/>
          <w:lang w:val="sr-Latn-RS"/>
        </w:rPr>
        <w:t xml:space="preserve"> of Dent Res Dent</w:t>
      </w:r>
      <w:r w:rsidR="00336895"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Clin</w:t>
      </w:r>
      <w:r w:rsidR="00336895"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Dent</w:t>
      </w:r>
      <w:r w:rsidR="00336895" w:rsidRPr="005F3450">
        <w:rPr>
          <w:rFonts w:ascii="Times New Roman" w:hAnsi="Times New Roman" w:cs="Times New Roman"/>
          <w:lang w:val="sr-Latn-RS"/>
        </w:rPr>
        <w:t xml:space="preserve">. </w:t>
      </w:r>
      <w:r w:rsidR="00706EF9" w:rsidRPr="005F3450">
        <w:rPr>
          <w:rFonts w:ascii="Times New Roman" w:hAnsi="Times New Roman" w:cs="Times New Roman"/>
          <w:lang w:val="sr-Latn-RS"/>
        </w:rPr>
        <w:t>Prosp</w:t>
      </w:r>
      <w:r w:rsidR="00336895" w:rsidRPr="005F3450">
        <w:rPr>
          <w:rFonts w:ascii="Times New Roman" w:hAnsi="Times New Roman" w:cs="Times New Roman"/>
          <w:lang w:val="sr-Latn-RS"/>
        </w:rPr>
        <w:t>.</w:t>
      </w:r>
      <w:r w:rsidR="00706EF9" w:rsidRPr="005F3450">
        <w:rPr>
          <w:rFonts w:ascii="Times New Roman" w:hAnsi="Times New Roman" w:cs="Times New Roman"/>
          <w:lang w:val="sr-Latn-RS"/>
        </w:rPr>
        <w:t xml:space="preserve"> </w:t>
      </w:r>
      <w:r w:rsidR="00336895" w:rsidRPr="005F3450">
        <w:rPr>
          <w:rFonts w:ascii="Times New Roman" w:hAnsi="Times New Roman" w:cs="Times New Roman"/>
          <w:lang w:val="sr-Latn-RS"/>
        </w:rPr>
        <w:t xml:space="preserve"> Vol. 7 </w:t>
      </w:r>
      <w:r w:rsidR="00706EF9" w:rsidRPr="005F3450">
        <w:rPr>
          <w:rFonts w:ascii="Times New Roman" w:hAnsi="Times New Roman" w:cs="Times New Roman"/>
          <w:lang w:val="sr-Latn-RS"/>
        </w:rPr>
        <w:t xml:space="preserve"> </w:t>
      </w:r>
      <w:r w:rsidR="00336895" w:rsidRPr="005F3450">
        <w:rPr>
          <w:rFonts w:ascii="Times New Roman" w:hAnsi="Times New Roman" w:cs="Times New Roman"/>
          <w:lang w:val="sr-Latn-RS"/>
        </w:rPr>
        <w:t xml:space="preserve">(2013) </w:t>
      </w:r>
      <w:r w:rsidR="00706EF9" w:rsidRPr="005F3450">
        <w:rPr>
          <w:rFonts w:ascii="Times New Roman" w:hAnsi="Times New Roman" w:cs="Times New Roman"/>
          <w:lang w:val="sr-Latn-RS"/>
        </w:rPr>
        <w:t>15–21.</w:t>
      </w:r>
    </w:p>
    <w:p w14:paraId="49C909CB" w14:textId="632DB7F0" w:rsidR="00706EF9"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6</w:t>
      </w:r>
      <w:r w:rsidRPr="000F0A44">
        <w:rPr>
          <w:rFonts w:ascii="Times New Roman" w:hAnsi="Times New Roman" w:cs="Times New Roman"/>
        </w:rPr>
        <w:t>]</w:t>
      </w:r>
      <w:r>
        <w:rPr>
          <w:rFonts w:ascii="Times New Roman" w:hAnsi="Times New Roman" w:cs="Times New Roman"/>
          <w:lang w:val="sr-Latn-CS"/>
        </w:rPr>
        <w:t xml:space="preserve"> </w:t>
      </w:r>
      <w:r w:rsidR="00DD1475" w:rsidRPr="005F3450">
        <w:rPr>
          <w:rFonts w:ascii="Times New Roman" w:hAnsi="Times New Roman" w:cs="Times New Roman"/>
          <w:lang w:val="sr-Latn-RS"/>
        </w:rPr>
        <w:t xml:space="preserve">R. K. </w:t>
      </w:r>
      <w:r w:rsidR="00DA7956" w:rsidRPr="005F3450">
        <w:rPr>
          <w:rFonts w:ascii="Times New Roman" w:hAnsi="Times New Roman" w:cs="Times New Roman"/>
          <w:lang w:val="sr-Latn-RS"/>
        </w:rPr>
        <w:t xml:space="preserve">Scarparo, </w:t>
      </w:r>
      <w:r w:rsidR="00DD1475" w:rsidRPr="005F3450">
        <w:rPr>
          <w:rFonts w:ascii="Times New Roman" w:hAnsi="Times New Roman" w:cs="Times New Roman"/>
          <w:lang w:val="sr-Latn-RS"/>
        </w:rPr>
        <w:t xml:space="preserve">D. </w:t>
      </w:r>
      <w:r w:rsidR="00DA7956" w:rsidRPr="005F3450">
        <w:rPr>
          <w:rFonts w:ascii="Times New Roman" w:hAnsi="Times New Roman" w:cs="Times New Roman"/>
          <w:lang w:val="sr-Latn-RS"/>
        </w:rPr>
        <w:t xml:space="preserve">Haddad, </w:t>
      </w:r>
      <w:r w:rsidR="00DD1475" w:rsidRPr="005F3450">
        <w:rPr>
          <w:rFonts w:ascii="Times New Roman" w:hAnsi="Times New Roman" w:cs="Times New Roman"/>
          <w:lang w:val="sr-Latn-RS"/>
        </w:rPr>
        <w:t xml:space="preserve">G. A. </w:t>
      </w:r>
      <w:r w:rsidR="00DA7956" w:rsidRPr="005F3450">
        <w:rPr>
          <w:rFonts w:ascii="Times New Roman" w:hAnsi="Times New Roman" w:cs="Times New Roman"/>
          <w:lang w:val="sr-Latn-RS"/>
        </w:rPr>
        <w:t>Acasigua</w:t>
      </w:r>
      <w:r w:rsidR="00DD1475" w:rsidRPr="005F3450">
        <w:rPr>
          <w:rFonts w:ascii="Times New Roman" w:hAnsi="Times New Roman" w:cs="Times New Roman"/>
          <w:lang w:val="sr-Latn-RS"/>
        </w:rPr>
        <w:t xml:space="preserve">, </w:t>
      </w:r>
      <w:r w:rsidR="00DA7956" w:rsidRPr="005F3450">
        <w:rPr>
          <w:rFonts w:ascii="Times New Roman" w:hAnsi="Times New Roman" w:cs="Times New Roman"/>
          <w:lang w:val="sr-Latn-RS"/>
        </w:rPr>
        <w:t xml:space="preserve"> </w:t>
      </w:r>
      <w:r w:rsidR="00DD1475" w:rsidRPr="005F3450">
        <w:rPr>
          <w:rFonts w:ascii="Times New Roman" w:hAnsi="Times New Roman" w:cs="Times New Roman"/>
          <w:lang w:val="sr-Latn-RS"/>
        </w:rPr>
        <w:t xml:space="preserve">A.C.  </w:t>
      </w:r>
      <w:r w:rsidR="00DA7956" w:rsidRPr="005F3450">
        <w:rPr>
          <w:rFonts w:ascii="Times New Roman" w:hAnsi="Times New Roman" w:cs="Times New Roman"/>
          <w:lang w:val="sr-Latn-RS"/>
        </w:rPr>
        <w:t xml:space="preserve">Fossati, </w:t>
      </w:r>
      <w:r w:rsidR="00DD1475" w:rsidRPr="005F3450">
        <w:rPr>
          <w:rFonts w:ascii="Times New Roman" w:hAnsi="Times New Roman" w:cs="Times New Roman"/>
          <w:lang w:val="sr-Latn-RS"/>
        </w:rPr>
        <w:t xml:space="preserve">E. V. </w:t>
      </w:r>
      <w:r w:rsidR="00DA7956" w:rsidRPr="005F3450">
        <w:rPr>
          <w:rFonts w:ascii="Times New Roman" w:hAnsi="Times New Roman" w:cs="Times New Roman"/>
          <w:lang w:val="sr-Latn-RS"/>
        </w:rPr>
        <w:t xml:space="preserve">Fachin, </w:t>
      </w:r>
      <w:r w:rsidR="00DD1475" w:rsidRPr="005F3450">
        <w:rPr>
          <w:rFonts w:ascii="Times New Roman" w:hAnsi="Times New Roman" w:cs="Times New Roman"/>
          <w:lang w:val="sr-Latn-RS"/>
        </w:rPr>
        <w:t xml:space="preserve">F. S. </w:t>
      </w:r>
      <w:r w:rsidR="00DA7956" w:rsidRPr="005F3450">
        <w:rPr>
          <w:rFonts w:ascii="Times New Roman" w:hAnsi="Times New Roman" w:cs="Times New Roman"/>
          <w:lang w:val="sr-Latn-RS"/>
        </w:rPr>
        <w:t>Grecca</w:t>
      </w:r>
      <w:r w:rsidR="00DD1475" w:rsidRPr="005F3450">
        <w:rPr>
          <w:rFonts w:ascii="Times New Roman" w:hAnsi="Times New Roman" w:cs="Times New Roman"/>
          <w:lang w:val="sr-Latn-RS"/>
        </w:rPr>
        <w:t xml:space="preserve">. </w:t>
      </w:r>
      <w:r w:rsidR="00DA7956" w:rsidRPr="005F3450">
        <w:rPr>
          <w:rFonts w:ascii="Times New Roman" w:hAnsi="Times New Roman" w:cs="Times New Roman"/>
          <w:lang w:val="sr-Latn-RS"/>
        </w:rPr>
        <w:t>Mineral trioxide aggregate-based sealer: analysis of tissue reactions to a new endodontic material</w:t>
      </w:r>
      <w:r w:rsidR="00DD1475" w:rsidRPr="005F3450">
        <w:rPr>
          <w:rFonts w:ascii="Times New Roman" w:hAnsi="Times New Roman" w:cs="Times New Roman"/>
          <w:lang w:val="sr-Latn-RS"/>
        </w:rPr>
        <w:t xml:space="preserve">, </w:t>
      </w:r>
      <w:r w:rsidR="00DA7956" w:rsidRPr="005F3450">
        <w:rPr>
          <w:rFonts w:ascii="Times New Roman" w:hAnsi="Times New Roman" w:cs="Times New Roman"/>
          <w:lang w:val="sr-Latn-RS"/>
        </w:rPr>
        <w:t>Journal of Endodontics</w:t>
      </w:r>
      <w:r w:rsidR="00DD1475" w:rsidRPr="005F3450">
        <w:rPr>
          <w:rFonts w:ascii="Times New Roman" w:hAnsi="Times New Roman" w:cs="Times New Roman"/>
          <w:lang w:val="sr-Latn-RS"/>
        </w:rPr>
        <w:t>, Vol.</w:t>
      </w:r>
      <w:r w:rsidR="00DA7956" w:rsidRPr="005F3450">
        <w:rPr>
          <w:rFonts w:ascii="Times New Roman" w:hAnsi="Times New Roman" w:cs="Times New Roman"/>
          <w:lang w:val="sr-Latn-RS"/>
        </w:rPr>
        <w:t xml:space="preserve"> 36</w:t>
      </w:r>
      <w:r w:rsidR="00DD1475" w:rsidRPr="005F3450">
        <w:rPr>
          <w:rFonts w:ascii="Times New Roman" w:hAnsi="Times New Roman" w:cs="Times New Roman"/>
          <w:lang w:val="sr-Latn-RS"/>
        </w:rPr>
        <w:t xml:space="preserve"> (2010) </w:t>
      </w:r>
      <w:r w:rsidR="00DA7956" w:rsidRPr="005F3450">
        <w:rPr>
          <w:rFonts w:ascii="Times New Roman" w:hAnsi="Times New Roman" w:cs="Times New Roman"/>
          <w:lang w:val="sr-Latn-RS"/>
        </w:rPr>
        <w:t>1174–</w:t>
      </w:r>
      <w:r w:rsidR="00DD1475" w:rsidRPr="005F3450">
        <w:rPr>
          <w:rFonts w:ascii="Times New Roman" w:hAnsi="Times New Roman" w:cs="Times New Roman"/>
          <w:lang w:val="sr-Latn-RS"/>
        </w:rPr>
        <w:t>117</w:t>
      </w:r>
      <w:r w:rsidR="00DA7956" w:rsidRPr="005F3450">
        <w:rPr>
          <w:rFonts w:ascii="Times New Roman" w:hAnsi="Times New Roman" w:cs="Times New Roman"/>
          <w:lang w:val="sr-Latn-RS"/>
        </w:rPr>
        <w:t>8.</w:t>
      </w:r>
    </w:p>
    <w:p w14:paraId="6C427905" w14:textId="2C323C33" w:rsidR="00DD1475"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7</w:t>
      </w:r>
      <w:r w:rsidRPr="000F0A44">
        <w:rPr>
          <w:rFonts w:ascii="Times New Roman" w:hAnsi="Times New Roman" w:cs="Times New Roman"/>
        </w:rPr>
        <w:t>]</w:t>
      </w:r>
      <w:r>
        <w:rPr>
          <w:rFonts w:ascii="Times New Roman" w:hAnsi="Times New Roman" w:cs="Times New Roman"/>
          <w:lang w:val="sr-Latn-CS"/>
        </w:rPr>
        <w:t xml:space="preserve"> </w:t>
      </w:r>
      <w:r w:rsidR="00DD1475" w:rsidRPr="005F3450">
        <w:rPr>
          <w:rFonts w:ascii="Times New Roman" w:hAnsi="Times New Roman" w:cs="Times New Roman"/>
          <w:lang w:val="sr-Latn-RS"/>
        </w:rPr>
        <w:t>C.</w:t>
      </w:r>
      <w:r w:rsidR="00DD1475" w:rsidRPr="005F3450">
        <w:t xml:space="preserve"> </w:t>
      </w:r>
      <w:r w:rsidR="00DD1475" w:rsidRPr="005F3450">
        <w:rPr>
          <w:rFonts w:ascii="Times New Roman" w:hAnsi="Times New Roman" w:cs="Times New Roman"/>
          <w:lang w:val="sr-Latn-RS"/>
        </w:rPr>
        <w:t>Macwan, A. Deshpande.</w:t>
      </w:r>
      <w:r w:rsidR="00DD1475" w:rsidRPr="005F3450">
        <w:t xml:space="preserve"> </w:t>
      </w:r>
      <w:r w:rsidR="00DD1475" w:rsidRPr="005F3450">
        <w:rPr>
          <w:rFonts w:ascii="Times New Roman" w:hAnsi="Times New Roman" w:cs="Times New Roman"/>
          <w:lang w:val="sr-Latn-RS"/>
        </w:rPr>
        <w:t>Mineral trioxide aggregate (MTA) in dentistry: A review of literature,</w:t>
      </w:r>
      <w:r w:rsidR="00DD1475" w:rsidRPr="005F3450">
        <w:t xml:space="preserve"> </w:t>
      </w:r>
      <w:r w:rsidR="00DD1475" w:rsidRPr="005F3450">
        <w:rPr>
          <w:rFonts w:ascii="Times New Roman" w:hAnsi="Times New Roman" w:cs="Times New Roman"/>
          <w:lang w:val="sr-Latn-RS"/>
        </w:rPr>
        <w:t>J Oral Res Rev, Vol. 6 (2014) 71-74.</w:t>
      </w:r>
    </w:p>
    <w:p w14:paraId="38F24909" w14:textId="7923140A" w:rsidR="007F0C66" w:rsidRPr="005F3450" w:rsidRDefault="00BD4C2E" w:rsidP="00BD4C2E">
      <w:pPr>
        <w:pStyle w:val="ListParagraph"/>
        <w:spacing w:line="240" w:lineRule="auto"/>
        <w:ind w:left="644"/>
        <w:jc w:val="both"/>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8</w:t>
      </w:r>
      <w:r w:rsidRPr="000F0A44">
        <w:rPr>
          <w:rFonts w:ascii="Times New Roman" w:hAnsi="Times New Roman" w:cs="Times New Roman"/>
        </w:rPr>
        <w:t>]</w:t>
      </w:r>
      <w:r>
        <w:rPr>
          <w:rFonts w:ascii="Times New Roman" w:hAnsi="Times New Roman" w:cs="Times New Roman"/>
          <w:lang w:val="sr-Latn-CS"/>
        </w:rPr>
        <w:t xml:space="preserve"> </w:t>
      </w:r>
      <w:r w:rsidR="007F0C66" w:rsidRPr="005F3450">
        <w:rPr>
          <w:rFonts w:ascii="Times New Roman" w:hAnsi="Times New Roman" w:cs="Times New Roman"/>
          <w:lang w:val="sr-Latn-RS"/>
        </w:rPr>
        <w:t>C</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C</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Bósio, G</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S</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Felippe, E</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A</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Bortoluzzi, M</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C</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S</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Felippe, W</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T</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Felippe, E</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R</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C</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 xml:space="preserve"> Rivero</w:t>
      </w:r>
      <w:r w:rsidR="005976C2" w:rsidRPr="005F3450">
        <w:rPr>
          <w:rFonts w:ascii="Times New Roman" w:hAnsi="Times New Roman" w:cs="Times New Roman"/>
          <w:lang w:val="sr-Latn-RS"/>
        </w:rPr>
        <w:t>.</w:t>
      </w:r>
      <w:r w:rsidR="007F0C66" w:rsidRPr="005F3450">
        <w:t xml:space="preserve"> </w:t>
      </w:r>
      <w:r w:rsidR="007F0C66" w:rsidRPr="005F3450">
        <w:rPr>
          <w:rFonts w:ascii="Times New Roman" w:hAnsi="Times New Roman" w:cs="Times New Roman"/>
          <w:lang w:val="sr-Latn-RS"/>
        </w:rPr>
        <w:t>Subcutaneous connective tissue reactions to iRoot SP, mineral trioxide aggregate (MTA) Fillapex, DiaRoot BioAggregate and MTA,</w:t>
      </w:r>
      <w:r w:rsidR="007F0C66" w:rsidRPr="005F3450">
        <w:t xml:space="preserve"> </w:t>
      </w:r>
      <w:r w:rsidR="007F0C66" w:rsidRPr="005F3450">
        <w:rPr>
          <w:rFonts w:ascii="Times New Roman" w:hAnsi="Times New Roman" w:cs="Times New Roman"/>
          <w:lang w:val="sr-Latn-RS"/>
        </w:rPr>
        <w:t>Int Endod J</w:t>
      </w:r>
      <w:r w:rsidR="005976C2" w:rsidRPr="005F3450">
        <w:rPr>
          <w:rFonts w:ascii="Times New Roman" w:hAnsi="Times New Roman" w:cs="Times New Roman"/>
          <w:lang w:val="sr-Latn-RS"/>
        </w:rPr>
        <w:t>, Vol. 47-7</w:t>
      </w:r>
      <w:r w:rsidR="007F0C66" w:rsidRPr="005F3450">
        <w:rPr>
          <w:rFonts w:ascii="Times New Roman" w:hAnsi="Times New Roman" w:cs="Times New Roman"/>
          <w:lang w:val="sr-Latn-RS"/>
        </w:rPr>
        <w:t xml:space="preserve"> </w:t>
      </w:r>
      <w:r w:rsidR="005976C2" w:rsidRPr="005F3450">
        <w:rPr>
          <w:rFonts w:ascii="Times New Roman" w:hAnsi="Times New Roman" w:cs="Times New Roman"/>
          <w:lang w:val="sr-Latn-RS"/>
        </w:rPr>
        <w:t>(</w:t>
      </w:r>
      <w:r w:rsidR="007F0C66" w:rsidRPr="005F3450">
        <w:rPr>
          <w:rFonts w:ascii="Times New Roman" w:hAnsi="Times New Roman" w:cs="Times New Roman"/>
          <w:lang w:val="sr-Latn-RS"/>
        </w:rPr>
        <w:t>2014</w:t>
      </w:r>
      <w:r w:rsidR="005976C2" w:rsidRPr="005F3450">
        <w:rPr>
          <w:rFonts w:ascii="Times New Roman" w:hAnsi="Times New Roman" w:cs="Times New Roman"/>
          <w:lang w:val="sr-Latn-RS"/>
        </w:rPr>
        <w:t xml:space="preserve">) </w:t>
      </w:r>
      <w:r w:rsidR="007F0C66" w:rsidRPr="005F3450">
        <w:rPr>
          <w:rFonts w:ascii="Times New Roman" w:hAnsi="Times New Roman" w:cs="Times New Roman"/>
          <w:lang w:val="sr-Latn-RS"/>
        </w:rPr>
        <w:t>667-</w:t>
      </w:r>
      <w:r w:rsidR="005976C2" w:rsidRPr="005F3450">
        <w:rPr>
          <w:rFonts w:ascii="Times New Roman" w:hAnsi="Times New Roman" w:cs="Times New Roman"/>
          <w:lang w:val="sr-Latn-RS"/>
        </w:rPr>
        <w:t>6</w:t>
      </w:r>
      <w:r w:rsidR="007F0C66" w:rsidRPr="005F3450">
        <w:rPr>
          <w:rFonts w:ascii="Times New Roman" w:hAnsi="Times New Roman" w:cs="Times New Roman"/>
          <w:lang w:val="sr-Latn-RS"/>
        </w:rPr>
        <w:t>74.</w:t>
      </w:r>
    </w:p>
    <w:p w14:paraId="12336BE2" w14:textId="5C012576" w:rsidR="007F0C66" w:rsidRPr="005F3450" w:rsidRDefault="00BD4C2E" w:rsidP="00BD4C2E">
      <w:pPr>
        <w:pStyle w:val="ListParagraph"/>
        <w:spacing w:line="240" w:lineRule="auto"/>
        <w:ind w:left="644"/>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9</w:t>
      </w:r>
      <w:r w:rsidRPr="000F0A44">
        <w:rPr>
          <w:rFonts w:ascii="Times New Roman" w:hAnsi="Times New Roman" w:cs="Times New Roman"/>
        </w:rPr>
        <w:t>]</w:t>
      </w:r>
      <w:r>
        <w:rPr>
          <w:rFonts w:ascii="Times New Roman" w:hAnsi="Times New Roman" w:cs="Times New Roman"/>
          <w:lang w:val="sr-Latn-CS"/>
        </w:rPr>
        <w:t xml:space="preserve"> </w:t>
      </w:r>
      <w:r w:rsidR="007F0C66" w:rsidRPr="005F3450">
        <w:rPr>
          <w:rFonts w:ascii="Times New Roman" w:hAnsi="Times New Roman" w:cs="Times New Roman"/>
          <w:lang w:val="sr-Latn-RS"/>
        </w:rPr>
        <w:t>O. Janković, S. Paraš, LJ. Tadić Latinović, R. Josipović, S. Živković, V. Jokanović Biocompatibility nanostructured biomaterials based on calcium aluminate, Srp Arh Celok Lek, Vol. 3 (2018) 2-12.</w:t>
      </w:r>
    </w:p>
    <w:p w14:paraId="4D817ED0" w14:textId="31245E35" w:rsidR="007F0C66"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0</w:t>
      </w:r>
      <w:r w:rsidRPr="000F0A44">
        <w:rPr>
          <w:rFonts w:ascii="Times New Roman" w:hAnsi="Times New Roman" w:cs="Times New Roman"/>
        </w:rPr>
        <w:t>]</w:t>
      </w:r>
      <w:r>
        <w:rPr>
          <w:rFonts w:ascii="Times New Roman" w:hAnsi="Times New Roman" w:cs="Times New Roman"/>
          <w:lang w:val="sr-Latn-CS"/>
        </w:rPr>
        <w:t xml:space="preserve"> </w:t>
      </w:r>
      <w:r w:rsidR="007F0C66" w:rsidRPr="005F3450">
        <w:rPr>
          <w:rFonts w:ascii="Times New Roman" w:hAnsi="Times New Roman" w:cs="Times New Roman"/>
          <w:lang w:val="sr-Latn-RS"/>
        </w:rPr>
        <w:t>S. Paraš, O. Janković, D. Trišić, B. Čolović, O. Mitrović-Ajtić, R. Dekić, at al. Influence of nanostructured calcium aluminate and calcium silicate on the liver: histological and unbiased stereological analysis, Int Endod J,  Vol. 52-8 (2019) 1162-1172.</w:t>
      </w:r>
    </w:p>
    <w:p w14:paraId="4F5DE748" w14:textId="791F5440" w:rsidR="007F0C66"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1</w:t>
      </w:r>
      <w:r w:rsidRPr="000F0A44">
        <w:rPr>
          <w:rFonts w:ascii="Times New Roman" w:hAnsi="Times New Roman" w:cs="Times New Roman"/>
        </w:rPr>
        <w:t>]</w:t>
      </w:r>
      <w:r>
        <w:rPr>
          <w:rFonts w:ascii="Times New Roman" w:hAnsi="Times New Roman" w:cs="Times New Roman"/>
          <w:lang w:val="sr-Latn-CS"/>
        </w:rPr>
        <w:t xml:space="preserve"> </w:t>
      </w:r>
      <w:r w:rsidR="007F0C66" w:rsidRPr="005F3450">
        <w:rPr>
          <w:rFonts w:ascii="Times New Roman" w:hAnsi="Times New Roman" w:cs="Times New Roman"/>
          <w:lang w:val="sr-Latn-RS"/>
        </w:rPr>
        <w:t>O. Janković, R. Arbutina, V. Mirjanić. Cytotoxic effect of n</w:t>
      </w:r>
      <w:r w:rsidR="00CE39B7">
        <w:rPr>
          <w:rFonts w:ascii="Times New Roman" w:hAnsi="Times New Roman" w:cs="Times New Roman"/>
          <w:lang w:val="sr-Latn-RS"/>
        </w:rPr>
        <w:t xml:space="preserve">ewly synthesized nanomaterials </w:t>
      </w:r>
      <w:r w:rsidR="007F0C66" w:rsidRPr="005F3450">
        <w:rPr>
          <w:rFonts w:ascii="Times New Roman" w:hAnsi="Times New Roman" w:cs="Times New Roman"/>
          <w:lang w:val="sr-Latn-RS"/>
        </w:rPr>
        <w:t>for potential dental application, Contemporary materials, Vol. 11-2 (2020) 141-149.</w:t>
      </w:r>
    </w:p>
    <w:p w14:paraId="12B75E29" w14:textId="33478910" w:rsidR="007F0C66" w:rsidRPr="005F3450" w:rsidRDefault="00BD4C2E" w:rsidP="00BD4C2E">
      <w:pPr>
        <w:pStyle w:val="ListParagraph"/>
        <w:spacing w:line="240" w:lineRule="auto"/>
        <w:ind w:left="644"/>
        <w:jc w:val="both"/>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2</w:t>
      </w:r>
      <w:r w:rsidRPr="000F0A44">
        <w:rPr>
          <w:rFonts w:ascii="Times New Roman" w:hAnsi="Times New Roman" w:cs="Times New Roman"/>
        </w:rPr>
        <w:t>]</w:t>
      </w:r>
      <w:r>
        <w:rPr>
          <w:rFonts w:ascii="Times New Roman" w:hAnsi="Times New Roman" w:cs="Times New Roman"/>
          <w:lang w:val="sr-Latn-CS"/>
        </w:rPr>
        <w:t xml:space="preserve"> </w:t>
      </w:r>
      <w:r w:rsidR="007F0C66" w:rsidRPr="005F3450">
        <w:rPr>
          <w:rFonts w:ascii="Times New Roman" w:hAnsi="Times New Roman" w:cs="Times New Roman"/>
          <w:lang w:val="sr-Latn-RS"/>
        </w:rPr>
        <w:t xml:space="preserve">Opačić-Galić V, Petrović V, Jokanović V, Živković S. Histological Evaluation of Tissue Reactions to Newly </w:t>
      </w:r>
      <w:r w:rsidR="006D6A90" w:rsidRPr="006D6A90">
        <w:rPr>
          <w:rFonts w:ascii="Times New Roman" w:hAnsi="Times New Roman" w:cs="Times New Roman"/>
          <w:lang w:val="sr-Latn-RS"/>
        </w:rPr>
        <w:t xml:space="preserve">Synthesized </w:t>
      </w:r>
      <w:r w:rsidR="007F0C66" w:rsidRPr="005F3450">
        <w:rPr>
          <w:rFonts w:ascii="Times New Roman" w:hAnsi="Times New Roman" w:cs="Times New Roman"/>
          <w:lang w:val="sr-Latn-RS"/>
        </w:rPr>
        <w:t>Calcium Silicate- and Hydroxyapatite-Based Bioactive Materials: in vivo Study, Srp Arh Celok Lek, Vol. 145 (2017) 1-13.</w:t>
      </w:r>
    </w:p>
    <w:p w14:paraId="41A850B0" w14:textId="1DBA0683" w:rsidR="000E4ABD"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3</w:t>
      </w:r>
      <w:r w:rsidRPr="000F0A44">
        <w:rPr>
          <w:rFonts w:ascii="Times New Roman" w:hAnsi="Times New Roman" w:cs="Times New Roman"/>
        </w:rPr>
        <w:t>]</w:t>
      </w:r>
      <w:r>
        <w:rPr>
          <w:rFonts w:ascii="Times New Roman" w:hAnsi="Times New Roman" w:cs="Times New Roman"/>
          <w:lang w:val="sr-Latn-CS"/>
        </w:rPr>
        <w:t xml:space="preserve"> </w:t>
      </w:r>
      <w:r w:rsidR="000E4ABD" w:rsidRPr="005F3450">
        <w:rPr>
          <w:rFonts w:ascii="Times New Roman" w:hAnsi="Times New Roman" w:cs="Times New Roman"/>
          <w:lang w:val="sr-Latn-RS"/>
        </w:rPr>
        <w:t>C. Prati, M. G. Gandolfi, Ca</w:t>
      </w:r>
      <w:r w:rsidR="00507026">
        <w:rPr>
          <w:rFonts w:ascii="Times New Roman" w:hAnsi="Times New Roman" w:cs="Times New Roman"/>
          <w:lang w:val="sr-Latn-RS"/>
        </w:rPr>
        <w:t>lcium silicate bioactive cement</w:t>
      </w:r>
      <w:r w:rsidR="000E4ABD" w:rsidRPr="005F3450">
        <w:rPr>
          <w:rFonts w:ascii="Times New Roman" w:hAnsi="Times New Roman" w:cs="Times New Roman"/>
          <w:lang w:val="sr-Latn-RS"/>
        </w:rPr>
        <w:t xml:space="preserve">: biological perspectives and clinical applications, Dent Mater, Vol. 31-4 (2015) 351–370. </w:t>
      </w:r>
    </w:p>
    <w:p w14:paraId="4CDDF497" w14:textId="1C5621E9" w:rsidR="00293E02"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4</w:t>
      </w:r>
      <w:r w:rsidRPr="000F0A44">
        <w:rPr>
          <w:rFonts w:ascii="Times New Roman" w:hAnsi="Times New Roman" w:cs="Times New Roman"/>
        </w:rPr>
        <w:t>]</w:t>
      </w:r>
      <w:r>
        <w:rPr>
          <w:rFonts w:ascii="Times New Roman" w:hAnsi="Times New Roman" w:cs="Times New Roman"/>
          <w:lang w:val="sr-Latn-CS"/>
        </w:rPr>
        <w:t xml:space="preserve"> </w:t>
      </w:r>
      <w:r w:rsidR="00C97BB5" w:rsidRPr="005F3450">
        <w:rPr>
          <w:rFonts w:ascii="Times New Roman" w:hAnsi="Times New Roman" w:cs="Times New Roman"/>
          <w:lang w:val="sr-Latn-RS"/>
        </w:rPr>
        <w:t xml:space="preserve">E.E. </w:t>
      </w:r>
      <w:r w:rsidR="00293E02" w:rsidRPr="005F3450">
        <w:rPr>
          <w:rFonts w:ascii="Times New Roman" w:hAnsi="Times New Roman" w:cs="Times New Roman"/>
          <w:lang w:val="sr-Latn-RS"/>
        </w:rPr>
        <w:t xml:space="preserve">Hassanien, </w:t>
      </w:r>
      <w:r w:rsidR="00C97BB5" w:rsidRPr="005F3450">
        <w:rPr>
          <w:rFonts w:ascii="Times New Roman" w:hAnsi="Times New Roman" w:cs="Times New Roman"/>
          <w:lang w:val="sr-Latn-RS"/>
        </w:rPr>
        <w:t xml:space="preserve">A. M. </w:t>
      </w:r>
      <w:r w:rsidR="00293E02" w:rsidRPr="005F3450">
        <w:rPr>
          <w:rFonts w:ascii="Times New Roman" w:hAnsi="Times New Roman" w:cs="Times New Roman"/>
          <w:lang w:val="sr-Latn-RS"/>
        </w:rPr>
        <w:t>Abu-Seida</w:t>
      </w:r>
      <w:r w:rsidR="00C97BB5" w:rsidRPr="005F3450">
        <w:rPr>
          <w:rFonts w:ascii="Times New Roman" w:hAnsi="Times New Roman" w:cs="Times New Roman"/>
          <w:lang w:val="sr-Latn-RS"/>
        </w:rPr>
        <w:t xml:space="preserve">, </w:t>
      </w:r>
      <w:r w:rsidR="00293E02" w:rsidRPr="005F3450">
        <w:rPr>
          <w:rFonts w:ascii="Times New Roman" w:hAnsi="Times New Roman" w:cs="Times New Roman"/>
          <w:lang w:val="sr-Latn-RS"/>
        </w:rPr>
        <w:t xml:space="preserve"> </w:t>
      </w:r>
      <w:r w:rsidR="00C97BB5" w:rsidRPr="005F3450">
        <w:rPr>
          <w:rFonts w:ascii="Times New Roman" w:hAnsi="Times New Roman" w:cs="Times New Roman"/>
          <w:lang w:val="sr-Latn-RS"/>
        </w:rPr>
        <w:t xml:space="preserve">A. A. </w:t>
      </w:r>
      <w:r w:rsidR="00293E02" w:rsidRPr="005F3450">
        <w:rPr>
          <w:rFonts w:ascii="Times New Roman" w:hAnsi="Times New Roman" w:cs="Times New Roman"/>
          <w:lang w:val="sr-Latn-RS"/>
        </w:rPr>
        <w:t xml:space="preserve">Hashem, </w:t>
      </w:r>
      <w:r w:rsidR="00C97BB5" w:rsidRPr="005F3450">
        <w:rPr>
          <w:rFonts w:ascii="Times New Roman" w:hAnsi="Times New Roman" w:cs="Times New Roman"/>
          <w:lang w:val="sr-Latn-RS"/>
        </w:rPr>
        <w:t xml:space="preserve">S. S. </w:t>
      </w:r>
      <w:r w:rsidR="00293E02" w:rsidRPr="005F3450">
        <w:rPr>
          <w:rFonts w:ascii="Times New Roman" w:hAnsi="Times New Roman" w:cs="Times New Roman"/>
          <w:lang w:val="sr-Latn-RS"/>
        </w:rPr>
        <w:t>Khanbash. Histologic Evaluation of Furcation Perforation Treated with Mineral Trioxide Aggregate and Bioaggregate</w:t>
      </w:r>
      <w:r w:rsidR="00C97BB5" w:rsidRPr="005F3450">
        <w:rPr>
          <w:rFonts w:ascii="Times New Roman" w:hAnsi="Times New Roman" w:cs="Times New Roman"/>
          <w:lang w:val="sr-Latn-RS"/>
        </w:rPr>
        <w:t>,</w:t>
      </w:r>
      <w:r w:rsidR="00293E02" w:rsidRPr="005F3450">
        <w:rPr>
          <w:rFonts w:ascii="Times New Roman" w:hAnsi="Times New Roman" w:cs="Times New Roman"/>
          <w:lang w:val="sr-Latn-RS"/>
        </w:rPr>
        <w:t xml:space="preserve"> Asian J Anim Sci</w:t>
      </w:r>
      <w:r w:rsidR="00C97BB5" w:rsidRPr="005F3450">
        <w:rPr>
          <w:rFonts w:ascii="Times New Roman" w:hAnsi="Times New Roman" w:cs="Times New Roman"/>
          <w:lang w:val="sr-Latn-RS"/>
        </w:rPr>
        <w:t>, Vol. 9</w:t>
      </w:r>
      <w:r w:rsidR="00C97BB5" w:rsidRPr="005F3450">
        <w:rPr>
          <w:rFonts w:ascii="Times New Roman" w:hAnsi="Times New Roman" w:cs="Times New Roman"/>
          <w:lang w:val="bs-Latn-BA"/>
        </w:rPr>
        <w:t>-4 (</w:t>
      </w:r>
      <w:r w:rsidR="00293E02" w:rsidRPr="005F3450">
        <w:rPr>
          <w:rFonts w:ascii="Times New Roman" w:hAnsi="Times New Roman" w:cs="Times New Roman"/>
          <w:lang w:val="sr-Latn-RS"/>
        </w:rPr>
        <w:t>2015</w:t>
      </w:r>
      <w:r w:rsidR="00C97BB5" w:rsidRPr="005F3450">
        <w:rPr>
          <w:rFonts w:ascii="Times New Roman" w:hAnsi="Times New Roman" w:cs="Times New Roman"/>
          <w:lang w:val="sr-Latn-RS"/>
        </w:rPr>
        <w:t xml:space="preserve">) </w:t>
      </w:r>
      <w:r w:rsidR="00293E02" w:rsidRPr="005F3450">
        <w:rPr>
          <w:rFonts w:ascii="Times New Roman" w:hAnsi="Times New Roman" w:cs="Times New Roman"/>
          <w:lang w:val="sr-Latn-RS"/>
        </w:rPr>
        <w:t>148-156.</w:t>
      </w:r>
    </w:p>
    <w:p w14:paraId="119CC97E" w14:textId="036F932F" w:rsidR="00C72F05"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5</w:t>
      </w:r>
      <w:r w:rsidRPr="000F0A44">
        <w:rPr>
          <w:rFonts w:ascii="Times New Roman" w:hAnsi="Times New Roman" w:cs="Times New Roman"/>
        </w:rPr>
        <w:t>]</w:t>
      </w:r>
      <w:r>
        <w:rPr>
          <w:rFonts w:ascii="Times New Roman" w:hAnsi="Times New Roman" w:cs="Times New Roman"/>
          <w:lang w:val="sr-Latn-CS"/>
        </w:rPr>
        <w:t xml:space="preserve"> </w:t>
      </w:r>
      <w:r w:rsidR="00AE539B" w:rsidRPr="005F3450">
        <w:rPr>
          <w:rFonts w:ascii="Times New Roman" w:hAnsi="Times New Roman" w:cs="Times New Roman"/>
          <w:lang w:val="sr-Latn-RS"/>
        </w:rPr>
        <w:t xml:space="preserve">Y. </w:t>
      </w:r>
      <w:r w:rsidR="00C72F05" w:rsidRPr="005F3450">
        <w:rPr>
          <w:rFonts w:ascii="Times New Roman" w:hAnsi="Times New Roman" w:cs="Times New Roman"/>
          <w:lang w:val="sr-Latn-RS"/>
        </w:rPr>
        <w:t xml:space="preserve">Guven, </w:t>
      </w:r>
      <w:r w:rsidR="00AE539B" w:rsidRPr="005F3450">
        <w:rPr>
          <w:rFonts w:ascii="Times New Roman" w:hAnsi="Times New Roman" w:cs="Times New Roman"/>
          <w:lang w:val="sr-Latn-RS"/>
        </w:rPr>
        <w:t xml:space="preserve">E. B. </w:t>
      </w:r>
      <w:r w:rsidR="00C72F05" w:rsidRPr="005F3450">
        <w:rPr>
          <w:rFonts w:ascii="Times New Roman" w:hAnsi="Times New Roman" w:cs="Times New Roman"/>
          <w:lang w:val="sr-Latn-RS"/>
        </w:rPr>
        <w:t xml:space="preserve">Tuna, </w:t>
      </w:r>
      <w:r w:rsidR="00AE539B" w:rsidRPr="005F3450">
        <w:rPr>
          <w:rFonts w:ascii="Times New Roman" w:hAnsi="Times New Roman" w:cs="Times New Roman"/>
          <w:lang w:val="sr-Latn-RS"/>
        </w:rPr>
        <w:t xml:space="preserve">M. E. </w:t>
      </w:r>
      <w:r w:rsidR="00C72F05" w:rsidRPr="005F3450">
        <w:rPr>
          <w:rFonts w:ascii="Times New Roman" w:hAnsi="Times New Roman" w:cs="Times New Roman"/>
          <w:lang w:val="sr-Latn-RS"/>
        </w:rPr>
        <w:t xml:space="preserve">Dincol, </w:t>
      </w:r>
      <w:r w:rsidR="00AE539B" w:rsidRPr="005F3450">
        <w:rPr>
          <w:rFonts w:ascii="Times New Roman" w:hAnsi="Times New Roman" w:cs="Times New Roman"/>
          <w:lang w:val="sr-Latn-RS"/>
        </w:rPr>
        <w:t xml:space="preserve">O. </w:t>
      </w:r>
      <w:r w:rsidR="00C72F05" w:rsidRPr="005F3450">
        <w:rPr>
          <w:rFonts w:ascii="Times New Roman" w:hAnsi="Times New Roman" w:cs="Times New Roman"/>
          <w:lang w:val="sr-Latn-RS"/>
        </w:rPr>
        <w:t>Aktoren. X-ray diffraction analysis of MTA-Plus, MTA-Angelus and DiaRoot BioAggregate</w:t>
      </w:r>
      <w:r w:rsidR="00AE539B" w:rsidRPr="005F3450">
        <w:rPr>
          <w:rFonts w:ascii="Times New Roman" w:hAnsi="Times New Roman" w:cs="Times New Roman"/>
          <w:lang w:val="sr-Latn-RS"/>
        </w:rPr>
        <w:t xml:space="preserve">, </w:t>
      </w:r>
      <w:r w:rsidR="00C72F05" w:rsidRPr="005F3450">
        <w:rPr>
          <w:rFonts w:ascii="Times New Roman" w:hAnsi="Times New Roman" w:cs="Times New Roman"/>
          <w:lang w:val="sr-Latn-RS"/>
        </w:rPr>
        <w:t>Eur J Dent</w:t>
      </w:r>
      <w:r w:rsidR="00AE539B" w:rsidRPr="005F3450">
        <w:rPr>
          <w:rFonts w:ascii="Times New Roman" w:hAnsi="Times New Roman" w:cs="Times New Roman"/>
          <w:lang w:val="sr-Latn-RS"/>
        </w:rPr>
        <w:t>, Vol. 8-2 (</w:t>
      </w:r>
      <w:r w:rsidR="00C72F05" w:rsidRPr="005F3450">
        <w:rPr>
          <w:rFonts w:ascii="Times New Roman" w:hAnsi="Times New Roman" w:cs="Times New Roman"/>
          <w:lang w:val="sr-Latn-RS"/>
        </w:rPr>
        <w:t>2014</w:t>
      </w:r>
      <w:r w:rsidR="00AE539B" w:rsidRPr="005F3450">
        <w:rPr>
          <w:rFonts w:ascii="Times New Roman" w:hAnsi="Times New Roman" w:cs="Times New Roman"/>
          <w:lang w:val="sr-Latn-RS"/>
        </w:rPr>
        <w:t xml:space="preserve">) </w:t>
      </w:r>
      <w:r w:rsidR="00C72F05" w:rsidRPr="005F3450">
        <w:rPr>
          <w:rFonts w:ascii="Times New Roman" w:hAnsi="Times New Roman" w:cs="Times New Roman"/>
          <w:lang w:val="sr-Latn-RS"/>
        </w:rPr>
        <w:t>211–215.</w:t>
      </w:r>
    </w:p>
    <w:p w14:paraId="0DDA8FA0" w14:textId="2101E89C" w:rsidR="00C72F05"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6</w:t>
      </w:r>
      <w:r w:rsidRPr="000F0A44">
        <w:rPr>
          <w:rFonts w:ascii="Times New Roman" w:hAnsi="Times New Roman" w:cs="Times New Roman"/>
        </w:rPr>
        <w:t>]</w:t>
      </w:r>
      <w:r>
        <w:rPr>
          <w:rFonts w:ascii="Times New Roman" w:hAnsi="Times New Roman" w:cs="Times New Roman"/>
          <w:lang w:val="sr-Latn-CS"/>
        </w:rPr>
        <w:t xml:space="preserve"> </w:t>
      </w:r>
      <w:r w:rsidR="00F25888" w:rsidRPr="005F3450">
        <w:rPr>
          <w:rFonts w:ascii="Times New Roman" w:hAnsi="Times New Roman" w:cs="Times New Roman"/>
          <w:lang w:val="sr-Latn-RS"/>
        </w:rPr>
        <w:t xml:space="preserve">C. R. </w:t>
      </w:r>
      <w:r w:rsidR="00C72F05" w:rsidRPr="005F3450">
        <w:rPr>
          <w:rFonts w:ascii="Times New Roman" w:hAnsi="Times New Roman" w:cs="Times New Roman"/>
          <w:lang w:val="sr-Latn-RS"/>
        </w:rPr>
        <w:t xml:space="preserve">Chung, </w:t>
      </w:r>
      <w:r w:rsidR="00F25888" w:rsidRPr="005F3450">
        <w:rPr>
          <w:rFonts w:ascii="Times New Roman" w:hAnsi="Times New Roman" w:cs="Times New Roman"/>
          <w:lang w:val="sr-Latn-RS"/>
        </w:rPr>
        <w:t xml:space="preserve">E. </w:t>
      </w:r>
      <w:r w:rsidR="00C72F05" w:rsidRPr="005F3450">
        <w:rPr>
          <w:rFonts w:ascii="Times New Roman" w:hAnsi="Times New Roman" w:cs="Times New Roman"/>
          <w:lang w:val="sr-Latn-RS"/>
        </w:rPr>
        <w:t xml:space="preserve">Kim, </w:t>
      </w:r>
      <w:r w:rsidR="00F25888" w:rsidRPr="005F3450">
        <w:rPr>
          <w:rFonts w:ascii="Times New Roman" w:hAnsi="Times New Roman" w:cs="Times New Roman"/>
          <w:lang w:val="sr-Latn-RS"/>
        </w:rPr>
        <w:t xml:space="preserve">S. J. </w:t>
      </w:r>
      <w:r w:rsidR="00C72F05" w:rsidRPr="005F3450">
        <w:rPr>
          <w:rFonts w:ascii="Times New Roman" w:hAnsi="Times New Roman" w:cs="Times New Roman"/>
          <w:lang w:val="sr-Latn-RS"/>
        </w:rPr>
        <w:t>Shin. Biocompatibility of Bioaggregate cement on human pulp and periodontal ligament (PDL) derived cells</w:t>
      </w:r>
      <w:r w:rsidR="00F25888" w:rsidRPr="005F3450">
        <w:rPr>
          <w:rFonts w:ascii="Times New Roman" w:hAnsi="Times New Roman" w:cs="Times New Roman"/>
          <w:lang w:val="sr-Latn-RS"/>
        </w:rPr>
        <w:t xml:space="preserve">, </w:t>
      </w:r>
      <w:r w:rsidR="00C72F05" w:rsidRPr="005F3450">
        <w:rPr>
          <w:rFonts w:ascii="Times New Roman" w:hAnsi="Times New Roman" w:cs="Times New Roman"/>
          <w:lang w:val="sr-Latn-RS"/>
        </w:rPr>
        <w:t>J Korean Acad Conserv Dent</w:t>
      </w:r>
      <w:r w:rsidR="00F25888" w:rsidRPr="005F3450">
        <w:rPr>
          <w:rFonts w:ascii="Times New Roman" w:hAnsi="Times New Roman" w:cs="Times New Roman"/>
          <w:lang w:val="sr-Latn-RS"/>
        </w:rPr>
        <w:t>, Vol. 35-6</w:t>
      </w:r>
      <w:r w:rsidR="00C72F05" w:rsidRPr="005F3450">
        <w:rPr>
          <w:rFonts w:ascii="Times New Roman" w:hAnsi="Times New Roman" w:cs="Times New Roman"/>
          <w:lang w:val="sr-Latn-RS"/>
        </w:rPr>
        <w:t xml:space="preserve"> </w:t>
      </w:r>
      <w:r w:rsidR="00F25888" w:rsidRPr="005F3450">
        <w:rPr>
          <w:rFonts w:ascii="Times New Roman" w:hAnsi="Times New Roman" w:cs="Times New Roman"/>
          <w:lang w:val="sr-Latn-RS"/>
        </w:rPr>
        <w:t>(</w:t>
      </w:r>
      <w:r w:rsidR="00C72F05" w:rsidRPr="005F3450">
        <w:rPr>
          <w:rFonts w:ascii="Times New Roman" w:hAnsi="Times New Roman" w:cs="Times New Roman"/>
          <w:lang w:val="sr-Latn-RS"/>
        </w:rPr>
        <w:t>2010</w:t>
      </w:r>
      <w:r w:rsidR="00F25888" w:rsidRPr="005F3450">
        <w:rPr>
          <w:rFonts w:ascii="Times New Roman" w:hAnsi="Times New Roman" w:cs="Times New Roman"/>
          <w:lang w:val="sr-Latn-RS"/>
        </w:rPr>
        <w:t xml:space="preserve">) </w:t>
      </w:r>
      <w:r w:rsidR="00C72F05" w:rsidRPr="005F3450">
        <w:rPr>
          <w:rFonts w:ascii="Times New Roman" w:hAnsi="Times New Roman" w:cs="Times New Roman"/>
          <w:lang w:val="sr-Latn-RS"/>
        </w:rPr>
        <w:t>473-478.</w:t>
      </w:r>
    </w:p>
    <w:p w14:paraId="48A36231" w14:textId="70DC2B54" w:rsidR="00AD46F4" w:rsidRPr="005F3450" w:rsidRDefault="00BD4C2E" w:rsidP="00BD4C2E">
      <w:pPr>
        <w:pStyle w:val="ListParagraph"/>
        <w:spacing w:line="240" w:lineRule="auto"/>
        <w:ind w:left="644"/>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7</w:t>
      </w:r>
      <w:r w:rsidRPr="000F0A44">
        <w:rPr>
          <w:rFonts w:ascii="Times New Roman" w:hAnsi="Times New Roman" w:cs="Times New Roman"/>
        </w:rPr>
        <w:t>]</w:t>
      </w:r>
      <w:r>
        <w:rPr>
          <w:rFonts w:ascii="Times New Roman" w:hAnsi="Times New Roman" w:cs="Times New Roman"/>
          <w:lang w:val="sr-Latn-CS"/>
        </w:rPr>
        <w:t xml:space="preserve"> </w:t>
      </w:r>
      <w:r w:rsidR="00AD46F4" w:rsidRPr="005F3450">
        <w:rPr>
          <w:rFonts w:ascii="Times New Roman" w:hAnsi="Times New Roman" w:cs="Times New Roman"/>
          <w:lang w:val="sr-Latn-RS"/>
        </w:rPr>
        <w:t>W. T. Barbosaa,</w:t>
      </w:r>
      <w:r w:rsidR="00AD46F4" w:rsidRPr="005F3450">
        <w:rPr>
          <w:rFonts w:ascii="Cambria Math" w:hAnsi="Cambria Math" w:cs="Cambria Math"/>
          <w:lang w:val="sr-Latn-RS"/>
        </w:rPr>
        <w:t xml:space="preserve"> </w:t>
      </w:r>
      <w:r w:rsidR="00AD46F4" w:rsidRPr="005F3450">
        <w:rPr>
          <w:rFonts w:ascii="Times New Roman" w:hAnsi="Times New Roman" w:cs="Times New Roman"/>
          <w:lang w:val="sr-Latn-RS"/>
        </w:rPr>
        <w:t>R. García-Carrodeguasb, V. L. M. Fooka, M. A. Rodríguezc.</w:t>
      </w:r>
      <w:r w:rsidR="00AD46F4" w:rsidRPr="005F3450">
        <w:t xml:space="preserve"> </w:t>
      </w:r>
      <w:r w:rsidR="00AD46F4" w:rsidRPr="005F3450">
        <w:rPr>
          <w:rFonts w:ascii="Times New Roman" w:hAnsi="Times New Roman" w:cs="Times New Roman"/>
          <w:lang w:val="sr-Latn-RS"/>
        </w:rPr>
        <w:t>New cement based on calcium and strontium aluminates for endodontics, Ceramics International Vol. 45 (2019) 19784–19792.</w:t>
      </w:r>
    </w:p>
    <w:p w14:paraId="1FA41886" w14:textId="5F8EA3D2" w:rsidR="007F0C66" w:rsidRPr="005F3450" w:rsidRDefault="00BD4C2E" w:rsidP="00BD4C2E">
      <w:pPr>
        <w:pStyle w:val="ListParagraph"/>
        <w:spacing w:line="240" w:lineRule="auto"/>
        <w:ind w:left="644"/>
        <w:jc w:val="both"/>
        <w:rPr>
          <w:rFonts w:ascii="Times New Roman" w:hAnsi="Times New Roman" w:cs="Times New Roman"/>
          <w:lang w:val="sr-Latn-RS"/>
        </w:rPr>
      </w:pPr>
      <w:r w:rsidRPr="000F0A44">
        <w:rPr>
          <w:rFonts w:ascii="Times New Roman" w:hAnsi="Times New Roman" w:cs="Times New Roman"/>
        </w:rPr>
        <w:t>[1</w:t>
      </w:r>
      <w:r>
        <w:rPr>
          <w:rFonts w:ascii="Times New Roman" w:hAnsi="Times New Roman" w:cs="Times New Roman"/>
          <w:lang w:val="sr-Latn-CS"/>
        </w:rPr>
        <w:t>8</w:t>
      </w:r>
      <w:r w:rsidRPr="000F0A44">
        <w:rPr>
          <w:rFonts w:ascii="Times New Roman" w:hAnsi="Times New Roman" w:cs="Times New Roman"/>
        </w:rPr>
        <w:t>]</w:t>
      </w:r>
      <w:r>
        <w:rPr>
          <w:rFonts w:ascii="Times New Roman" w:hAnsi="Times New Roman" w:cs="Times New Roman"/>
          <w:lang w:val="sr-Latn-CS"/>
        </w:rPr>
        <w:t xml:space="preserve"> </w:t>
      </w:r>
      <w:r w:rsidR="00035DA6" w:rsidRPr="005F3450">
        <w:rPr>
          <w:rFonts w:ascii="Times New Roman" w:hAnsi="Times New Roman" w:cs="Times New Roman"/>
          <w:lang w:val="sr-Latn-RS"/>
        </w:rPr>
        <w:t xml:space="preserve">Lda F. R. </w:t>
      </w:r>
      <w:r w:rsidR="00A67A0D" w:rsidRPr="005F3450">
        <w:rPr>
          <w:rFonts w:ascii="Times New Roman" w:hAnsi="Times New Roman" w:cs="Times New Roman"/>
          <w:lang w:val="sr-Latn-RS"/>
        </w:rPr>
        <w:t xml:space="preserve">Garcia, </w:t>
      </w:r>
      <w:r w:rsidR="00035DA6" w:rsidRPr="005F3450">
        <w:rPr>
          <w:rFonts w:ascii="Times New Roman" w:hAnsi="Times New Roman" w:cs="Times New Roman"/>
          <w:lang w:val="sr-Latn-RS"/>
        </w:rPr>
        <w:t xml:space="preserve">C. </w:t>
      </w:r>
      <w:r w:rsidR="00A67A0D" w:rsidRPr="005F3450">
        <w:rPr>
          <w:rFonts w:ascii="Times New Roman" w:hAnsi="Times New Roman" w:cs="Times New Roman"/>
          <w:lang w:val="sr-Latn-RS"/>
        </w:rPr>
        <w:t xml:space="preserve">Huck, </w:t>
      </w:r>
      <w:r w:rsidR="00035DA6" w:rsidRPr="005F3450">
        <w:rPr>
          <w:rFonts w:ascii="Times New Roman" w:hAnsi="Times New Roman" w:cs="Times New Roman"/>
          <w:lang w:val="sr-Latn-RS"/>
        </w:rPr>
        <w:t xml:space="preserve">de Oliveira L. </w:t>
      </w:r>
      <w:r w:rsidR="00A67A0D" w:rsidRPr="005F3450">
        <w:rPr>
          <w:rFonts w:ascii="Times New Roman" w:hAnsi="Times New Roman" w:cs="Times New Roman"/>
          <w:lang w:val="sr-Latn-RS"/>
        </w:rPr>
        <w:t xml:space="preserve">Menezes, </w:t>
      </w:r>
      <w:r w:rsidR="00035DA6" w:rsidRPr="005F3450">
        <w:rPr>
          <w:rFonts w:ascii="Times New Roman" w:hAnsi="Times New Roman" w:cs="Times New Roman"/>
          <w:lang w:val="sr-Latn-RS"/>
        </w:rPr>
        <w:t xml:space="preserve">P. P. </w:t>
      </w:r>
      <w:r w:rsidR="00A67A0D" w:rsidRPr="005F3450">
        <w:rPr>
          <w:rFonts w:ascii="Times New Roman" w:hAnsi="Times New Roman" w:cs="Times New Roman"/>
          <w:lang w:val="sr-Latn-RS"/>
        </w:rPr>
        <w:t xml:space="preserve">de Souza, </w:t>
      </w:r>
      <w:r w:rsidR="00035DA6" w:rsidRPr="005F3450">
        <w:rPr>
          <w:rFonts w:ascii="Times New Roman" w:hAnsi="Times New Roman" w:cs="Times New Roman"/>
          <w:lang w:val="sr-Latn-RS"/>
        </w:rPr>
        <w:t xml:space="preserve">C. C. A. </w:t>
      </w:r>
      <w:r w:rsidR="00A67A0D" w:rsidRPr="005F3450">
        <w:rPr>
          <w:rFonts w:ascii="Times New Roman" w:hAnsi="Times New Roman" w:cs="Times New Roman"/>
          <w:lang w:val="sr-Latn-RS"/>
        </w:rPr>
        <w:t>de Souza</w:t>
      </w:r>
      <w:r w:rsidR="00035DA6" w:rsidRPr="005F3450">
        <w:rPr>
          <w:rFonts w:ascii="Times New Roman" w:hAnsi="Times New Roman" w:cs="Times New Roman"/>
          <w:lang w:val="sr-Latn-RS"/>
        </w:rPr>
        <w:t>.</w:t>
      </w:r>
      <w:r w:rsidR="00A67A0D" w:rsidRPr="005F3450">
        <w:rPr>
          <w:rFonts w:ascii="Times New Roman" w:hAnsi="Times New Roman" w:cs="Times New Roman"/>
          <w:lang w:val="sr-Latn-RS"/>
        </w:rPr>
        <w:t xml:space="preserve"> Biocompatibility of new calcium aluminate cement: </w:t>
      </w:r>
      <w:r w:rsidR="00D0333E">
        <w:rPr>
          <w:rFonts w:ascii="Times New Roman" w:hAnsi="Times New Roman" w:cs="Times New Roman"/>
          <w:lang w:val="sr-Latn-RS"/>
        </w:rPr>
        <w:t xml:space="preserve">tissue reaction and expression of </w:t>
      </w:r>
      <w:r w:rsidR="00A67A0D" w:rsidRPr="005F3450">
        <w:rPr>
          <w:rFonts w:ascii="Times New Roman" w:hAnsi="Times New Roman" w:cs="Times New Roman"/>
          <w:lang w:val="sr-Latn-RS"/>
        </w:rPr>
        <w:t>inflammatory mediators and cytokines</w:t>
      </w:r>
      <w:r w:rsidR="00035DA6" w:rsidRPr="005F3450">
        <w:rPr>
          <w:rFonts w:ascii="Times New Roman" w:hAnsi="Times New Roman" w:cs="Times New Roman"/>
          <w:lang w:val="sr-Latn-RS"/>
        </w:rPr>
        <w:t xml:space="preserve">, </w:t>
      </w:r>
      <w:r w:rsidR="00A67A0D" w:rsidRPr="005F3450">
        <w:rPr>
          <w:rFonts w:ascii="Times New Roman" w:hAnsi="Times New Roman" w:cs="Times New Roman"/>
          <w:lang w:val="sr-Latn-RS"/>
        </w:rPr>
        <w:t>J Endod</w:t>
      </w:r>
      <w:r w:rsidR="00035DA6" w:rsidRPr="005F3450">
        <w:rPr>
          <w:rFonts w:ascii="Times New Roman" w:hAnsi="Times New Roman" w:cs="Times New Roman"/>
          <w:lang w:val="sr-Latn-RS"/>
        </w:rPr>
        <w:t>, Vol. 40-12 (</w:t>
      </w:r>
      <w:r w:rsidR="00A67A0D" w:rsidRPr="005F3450">
        <w:rPr>
          <w:rFonts w:ascii="Times New Roman" w:hAnsi="Times New Roman" w:cs="Times New Roman"/>
          <w:lang w:val="sr-Latn-RS"/>
        </w:rPr>
        <w:t>2014</w:t>
      </w:r>
      <w:r w:rsidR="00035DA6" w:rsidRPr="005F3450">
        <w:rPr>
          <w:rFonts w:ascii="Times New Roman" w:hAnsi="Times New Roman" w:cs="Times New Roman"/>
          <w:lang w:val="sr-Latn-RS"/>
        </w:rPr>
        <w:t xml:space="preserve">) </w:t>
      </w:r>
      <w:r w:rsidR="00A67A0D" w:rsidRPr="005F3450">
        <w:rPr>
          <w:rFonts w:ascii="Times New Roman" w:hAnsi="Times New Roman" w:cs="Times New Roman"/>
          <w:lang w:val="sr-Latn-RS"/>
        </w:rPr>
        <w:t>2024–</w:t>
      </w:r>
      <w:r w:rsidR="00035DA6" w:rsidRPr="005F3450">
        <w:rPr>
          <w:rFonts w:ascii="Times New Roman" w:hAnsi="Times New Roman" w:cs="Times New Roman"/>
          <w:lang w:val="sr-Latn-RS"/>
        </w:rPr>
        <w:t>202</w:t>
      </w:r>
      <w:r w:rsidR="00A67A0D" w:rsidRPr="005F3450">
        <w:rPr>
          <w:rFonts w:ascii="Times New Roman" w:hAnsi="Times New Roman" w:cs="Times New Roman"/>
          <w:lang w:val="sr-Latn-RS"/>
        </w:rPr>
        <w:t>9.</w:t>
      </w:r>
    </w:p>
    <w:p w14:paraId="6A209858" w14:textId="384B4697" w:rsidR="007F0C66"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sidRPr="000F0A44">
        <w:rPr>
          <w:rFonts w:ascii="Times New Roman" w:hAnsi="Times New Roman" w:cs="Times New Roman"/>
        </w:rPr>
        <w:lastRenderedPageBreak/>
        <w:t>[1</w:t>
      </w:r>
      <w:r>
        <w:rPr>
          <w:rFonts w:ascii="Times New Roman" w:hAnsi="Times New Roman" w:cs="Times New Roman"/>
          <w:lang w:val="sr-Latn-CS"/>
        </w:rPr>
        <w:t>9</w:t>
      </w:r>
      <w:r w:rsidRPr="000F0A44">
        <w:rPr>
          <w:rFonts w:ascii="Times New Roman" w:hAnsi="Times New Roman" w:cs="Times New Roman"/>
        </w:rPr>
        <w:t>]</w:t>
      </w:r>
      <w:r>
        <w:rPr>
          <w:rFonts w:ascii="Times New Roman" w:hAnsi="Times New Roman" w:cs="Times New Roman"/>
          <w:lang w:val="sr-Latn-CS"/>
        </w:rPr>
        <w:t xml:space="preserve"> </w:t>
      </w:r>
      <w:r w:rsidR="002928D1" w:rsidRPr="005F3450">
        <w:rPr>
          <w:rFonts w:ascii="Times New Roman" w:hAnsi="Times New Roman" w:cs="Times New Roman"/>
          <w:color w:val="000000" w:themeColor="text1"/>
          <w:lang w:val="sr-Latn-RS"/>
        </w:rPr>
        <w:t xml:space="preserve">F. G. </w:t>
      </w:r>
      <w:r w:rsidR="00A67A0D" w:rsidRPr="005F3450">
        <w:rPr>
          <w:rFonts w:ascii="Times New Roman" w:hAnsi="Times New Roman" w:cs="Times New Roman"/>
          <w:color w:val="000000" w:themeColor="text1"/>
          <w:lang w:val="sr-Latn-RS"/>
        </w:rPr>
        <w:t xml:space="preserve">Aguilar, </w:t>
      </w:r>
      <w:r w:rsidR="002928D1" w:rsidRPr="005F3450">
        <w:rPr>
          <w:rFonts w:ascii="Times New Roman" w:hAnsi="Times New Roman" w:cs="Times New Roman"/>
          <w:color w:val="000000" w:themeColor="text1"/>
          <w:lang w:val="sr-Latn-RS"/>
        </w:rPr>
        <w:t xml:space="preserve">F . R. </w:t>
      </w:r>
      <w:r w:rsidR="00A67A0D" w:rsidRPr="005F3450">
        <w:rPr>
          <w:rFonts w:ascii="Times New Roman" w:hAnsi="Times New Roman" w:cs="Times New Roman"/>
          <w:color w:val="000000" w:themeColor="text1"/>
          <w:lang w:val="sr-Latn-RS"/>
        </w:rPr>
        <w:t xml:space="preserve">Garcia, </w:t>
      </w:r>
      <w:r w:rsidR="002928D1" w:rsidRPr="005F3450">
        <w:rPr>
          <w:rFonts w:ascii="Times New Roman" w:hAnsi="Times New Roman" w:cs="Times New Roman"/>
          <w:color w:val="000000" w:themeColor="text1"/>
          <w:lang w:val="sr-Latn-RS"/>
        </w:rPr>
        <w:t xml:space="preserve">F.C. P. </w:t>
      </w:r>
      <w:r w:rsidR="00A67A0D" w:rsidRPr="005F3450">
        <w:rPr>
          <w:rFonts w:ascii="Times New Roman" w:hAnsi="Times New Roman" w:cs="Times New Roman"/>
          <w:color w:val="000000" w:themeColor="text1"/>
          <w:lang w:val="sr-Latn-RS"/>
        </w:rPr>
        <w:t>Pires-de-Souza. Biocompatibility of New Calcium Aluminate Cement (EndoBinder)</w:t>
      </w:r>
      <w:r w:rsidR="002928D1" w:rsidRPr="005F3450">
        <w:rPr>
          <w:rFonts w:ascii="Times New Roman" w:hAnsi="Times New Roman" w:cs="Times New Roman"/>
          <w:color w:val="000000" w:themeColor="text1"/>
          <w:lang w:val="sr-Latn-RS"/>
        </w:rPr>
        <w:t xml:space="preserve">, </w:t>
      </w:r>
      <w:r w:rsidR="00A67A0D" w:rsidRPr="005F3450">
        <w:rPr>
          <w:rFonts w:ascii="Times New Roman" w:hAnsi="Times New Roman" w:cs="Times New Roman"/>
          <w:color w:val="000000" w:themeColor="text1"/>
          <w:lang w:val="sr-Latn-RS"/>
        </w:rPr>
        <w:t xml:space="preserve"> J Endod</w:t>
      </w:r>
      <w:r w:rsidR="002928D1" w:rsidRPr="005F3450">
        <w:rPr>
          <w:rFonts w:ascii="Times New Roman" w:hAnsi="Times New Roman" w:cs="Times New Roman"/>
          <w:color w:val="000000" w:themeColor="text1"/>
          <w:lang w:val="sr-Latn-RS"/>
        </w:rPr>
        <w:t>, Vol. 38-3 (</w:t>
      </w:r>
      <w:r w:rsidR="00A67A0D" w:rsidRPr="005F3450">
        <w:rPr>
          <w:rFonts w:ascii="Times New Roman" w:hAnsi="Times New Roman" w:cs="Times New Roman"/>
          <w:color w:val="000000" w:themeColor="text1"/>
          <w:lang w:val="sr-Latn-RS"/>
        </w:rPr>
        <w:t>2012</w:t>
      </w:r>
      <w:r w:rsidR="002928D1" w:rsidRPr="005F3450">
        <w:rPr>
          <w:rFonts w:ascii="Times New Roman" w:hAnsi="Times New Roman" w:cs="Times New Roman"/>
          <w:color w:val="000000" w:themeColor="text1"/>
          <w:lang w:val="sr-Latn-RS"/>
        </w:rPr>
        <w:t xml:space="preserve">) </w:t>
      </w:r>
      <w:r w:rsidR="00A67A0D" w:rsidRPr="005F3450">
        <w:rPr>
          <w:rFonts w:ascii="Times New Roman" w:hAnsi="Times New Roman" w:cs="Times New Roman"/>
          <w:color w:val="000000" w:themeColor="text1"/>
          <w:lang w:val="sr-Latn-RS"/>
        </w:rPr>
        <w:t>367–</w:t>
      </w:r>
      <w:r w:rsidR="002928D1" w:rsidRPr="005F3450">
        <w:rPr>
          <w:rFonts w:ascii="Times New Roman" w:hAnsi="Times New Roman" w:cs="Times New Roman"/>
          <w:color w:val="000000" w:themeColor="text1"/>
          <w:lang w:val="sr-Latn-RS"/>
        </w:rPr>
        <w:t>3</w:t>
      </w:r>
      <w:r w:rsidR="00A67A0D" w:rsidRPr="005F3450">
        <w:rPr>
          <w:rFonts w:ascii="Times New Roman" w:hAnsi="Times New Roman" w:cs="Times New Roman"/>
          <w:color w:val="000000" w:themeColor="text1"/>
          <w:lang w:val="sr-Latn-RS"/>
        </w:rPr>
        <w:t>71</w:t>
      </w:r>
      <w:r w:rsidR="004B537D" w:rsidRPr="005F3450">
        <w:rPr>
          <w:rFonts w:ascii="Times New Roman" w:hAnsi="Times New Roman" w:cs="Times New Roman"/>
          <w:color w:val="000000" w:themeColor="text1"/>
          <w:lang w:val="sr-Latn-RS"/>
        </w:rPr>
        <w:t>.</w:t>
      </w:r>
    </w:p>
    <w:p w14:paraId="4F09C6BD" w14:textId="6E1288C9" w:rsidR="00F137E3"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20</w:t>
      </w:r>
      <w:r w:rsidRPr="000F0A44">
        <w:rPr>
          <w:rFonts w:ascii="Times New Roman" w:hAnsi="Times New Roman" w:cs="Times New Roman"/>
        </w:rPr>
        <w:t>]</w:t>
      </w:r>
      <w:r>
        <w:rPr>
          <w:rFonts w:ascii="Times New Roman" w:hAnsi="Times New Roman" w:cs="Times New Roman"/>
          <w:lang w:val="sr-Latn-CS"/>
        </w:rPr>
        <w:t xml:space="preserve"> </w:t>
      </w:r>
      <w:r w:rsidR="00F137E3" w:rsidRPr="005F3450">
        <w:rPr>
          <w:rFonts w:ascii="Times New Roman" w:hAnsi="Times New Roman" w:cs="Times New Roman"/>
          <w:color w:val="000000" w:themeColor="text1"/>
          <w:lang w:val="sr-Latn-RS"/>
        </w:rPr>
        <w:t>B. Karabulut, B, N. Dönmez, C. C. Göret, C. Ataş, Ö. Kuzu, Reactions of Subcutaneous Connective Tissue to Mineral Trioxide Aggregate, Biodentine®, and a Newly Developed BioACTIVE Base/Liner, Scanning, Vol. 5  (2020) 1–10.</w:t>
      </w:r>
    </w:p>
    <w:p w14:paraId="587D69A4" w14:textId="7303AAD0" w:rsidR="00C97BB5" w:rsidRPr="005F3450" w:rsidRDefault="00BD4C2E" w:rsidP="00BD4C2E">
      <w:pPr>
        <w:pStyle w:val="ListParagraph"/>
        <w:spacing w:line="240" w:lineRule="auto"/>
        <w:ind w:left="644"/>
        <w:rPr>
          <w:rFonts w:ascii="Times New Roman" w:hAnsi="Times New Roman" w:cs="Times New Roman"/>
          <w:color w:val="C00000"/>
          <w:lang w:val="sr-Latn-RS"/>
        </w:rPr>
      </w:pPr>
      <w:r w:rsidRPr="000F0A44">
        <w:rPr>
          <w:rFonts w:ascii="Times New Roman" w:hAnsi="Times New Roman" w:cs="Times New Roman"/>
        </w:rPr>
        <w:t>[</w:t>
      </w:r>
      <w:r>
        <w:rPr>
          <w:rFonts w:ascii="Times New Roman" w:hAnsi="Times New Roman" w:cs="Times New Roman"/>
          <w:lang w:val="sr-Latn-CS"/>
        </w:rPr>
        <w:t>2</w:t>
      </w:r>
      <w:r w:rsidRPr="000F0A44">
        <w:rPr>
          <w:rFonts w:ascii="Times New Roman" w:hAnsi="Times New Roman" w:cs="Times New Roman"/>
        </w:rPr>
        <w:t>1]</w:t>
      </w:r>
      <w:r>
        <w:rPr>
          <w:rFonts w:ascii="Times New Roman" w:hAnsi="Times New Roman" w:cs="Times New Roman"/>
          <w:lang w:val="sr-Latn-CS"/>
        </w:rPr>
        <w:t xml:space="preserve"> </w:t>
      </w:r>
      <w:r w:rsidR="00BB09E5" w:rsidRPr="005F3450">
        <w:rPr>
          <w:rFonts w:ascii="Times New Roman" w:hAnsi="Times New Roman" w:cs="Times New Roman"/>
          <w:color w:val="000000" w:themeColor="text1"/>
          <w:lang w:val="sr-Latn-RS"/>
        </w:rPr>
        <w:t xml:space="preserve">C. S. </w:t>
      </w:r>
      <w:r w:rsidR="00C97BB5" w:rsidRPr="005F3450">
        <w:rPr>
          <w:rFonts w:ascii="Times New Roman" w:hAnsi="Times New Roman" w:cs="Times New Roman"/>
          <w:color w:val="000000" w:themeColor="text1"/>
          <w:lang w:val="sr-Latn-RS"/>
        </w:rPr>
        <w:t>Costa</w:t>
      </w:r>
      <w:r w:rsidR="00BB09E5" w:rsidRPr="005F3450">
        <w:rPr>
          <w:rFonts w:ascii="Times New Roman" w:hAnsi="Times New Roman" w:cs="Times New Roman"/>
          <w:color w:val="000000" w:themeColor="text1"/>
          <w:lang w:val="sr-Latn-RS"/>
        </w:rPr>
        <w:t xml:space="preserve">, </w:t>
      </w:r>
      <w:r w:rsidR="00C97BB5" w:rsidRPr="005F3450">
        <w:rPr>
          <w:rFonts w:ascii="Times New Roman" w:hAnsi="Times New Roman" w:cs="Times New Roman"/>
          <w:color w:val="000000" w:themeColor="text1"/>
          <w:lang w:val="sr-Latn-RS"/>
        </w:rPr>
        <w:t xml:space="preserve"> </w:t>
      </w:r>
      <w:r w:rsidR="00BB09E5" w:rsidRPr="005F3450">
        <w:rPr>
          <w:rFonts w:ascii="Times New Roman" w:hAnsi="Times New Roman" w:cs="Times New Roman"/>
          <w:color w:val="000000" w:themeColor="text1"/>
          <w:lang w:val="sr-Latn-RS"/>
        </w:rPr>
        <w:t xml:space="preserve">J. </w:t>
      </w:r>
      <w:r w:rsidR="00C97BB5" w:rsidRPr="005F3450">
        <w:rPr>
          <w:rFonts w:ascii="Times New Roman" w:hAnsi="Times New Roman" w:cs="Times New Roman"/>
          <w:color w:val="000000" w:themeColor="text1"/>
          <w:lang w:val="sr-Latn-RS"/>
        </w:rPr>
        <w:t>Heblingb,</w:t>
      </w:r>
      <w:r w:rsidR="00BB09E5" w:rsidRPr="005F3450">
        <w:rPr>
          <w:rFonts w:ascii="Times New Roman" w:hAnsi="Times New Roman" w:cs="Times New Roman"/>
          <w:color w:val="000000" w:themeColor="text1"/>
          <w:lang w:val="sr-Latn-RS"/>
        </w:rPr>
        <w:t xml:space="preserve"> D. L. S.  </w:t>
      </w:r>
      <w:r w:rsidR="00C97BB5" w:rsidRPr="005F3450">
        <w:rPr>
          <w:rFonts w:ascii="Times New Roman" w:hAnsi="Times New Roman" w:cs="Times New Roman"/>
          <w:color w:val="000000" w:themeColor="text1"/>
          <w:lang w:val="sr-Latn-RS"/>
        </w:rPr>
        <w:t xml:space="preserve">Scheffelb, </w:t>
      </w:r>
      <w:r w:rsidR="00BB09E5" w:rsidRPr="005F3450">
        <w:rPr>
          <w:rFonts w:ascii="Times New Roman" w:hAnsi="Times New Roman" w:cs="Times New Roman"/>
          <w:color w:val="000000" w:themeColor="text1"/>
          <w:lang w:val="sr-Latn-RS"/>
        </w:rPr>
        <w:t xml:space="preserve">D.G.S. </w:t>
      </w:r>
      <w:r w:rsidR="00C97BB5" w:rsidRPr="005F3450">
        <w:rPr>
          <w:rFonts w:ascii="Times New Roman" w:hAnsi="Times New Roman" w:cs="Times New Roman"/>
          <w:color w:val="000000" w:themeColor="text1"/>
          <w:lang w:val="sr-Latn-RS"/>
        </w:rPr>
        <w:t xml:space="preserve">Soares, </w:t>
      </w:r>
      <w:r w:rsidR="00BB09E5" w:rsidRPr="005F3450">
        <w:rPr>
          <w:rFonts w:ascii="Times New Roman" w:hAnsi="Times New Roman" w:cs="Times New Roman"/>
          <w:color w:val="000000" w:themeColor="text1"/>
          <w:lang w:val="sr-Latn-RS"/>
        </w:rPr>
        <w:t xml:space="preserve">F. G. </w:t>
      </w:r>
      <w:r w:rsidR="00C97BB5" w:rsidRPr="005F3450">
        <w:rPr>
          <w:rFonts w:ascii="Times New Roman" w:hAnsi="Times New Roman" w:cs="Times New Roman"/>
          <w:color w:val="000000" w:themeColor="text1"/>
          <w:lang w:val="sr-Latn-RS"/>
        </w:rPr>
        <w:t xml:space="preserve">Bassoa, </w:t>
      </w:r>
      <w:r w:rsidR="00BB09E5" w:rsidRPr="005F3450">
        <w:rPr>
          <w:rFonts w:ascii="Times New Roman" w:hAnsi="Times New Roman" w:cs="Times New Roman"/>
          <w:color w:val="000000" w:themeColor="text1"/>
          <w:lang w:val="sr-Latn-RS"/>
        </w:rPr>
        <w:t xml:space="preserve">A.P.D. </w:t>
      </w:r>
      <w:r w:rsidR="00C97BB5" w:rsidRPr="005F3450">
        <w:rPr>
          <w:rFonts w:ascii="Times New Roman" w:hAnsi="Times New Roman" w:cs="Times New Roman"/>
          <w:color w:val="000000" w:themeColor="text1"/>
          <w:lang w:val="sr-Latn-RS"/>
        </w:rPr>
        <w:t>Ribeirod Methods to evaluate and strategies to improve the biocompatibility of dental materials and operative techniques</w:t>
      </w:r>
      <w:r w:rsidR="00BB09E5" w:rsidRPr="005F3450">
        <w:rPr>
          <w:rFonts w:ascii="Times New Roman" w:hAnsi="Times New Roman" w:cs="Times New Roman"/>
          <w:color w:val="C00000"/>
          <w:lang w:val="sr-Latn-RS"/>
        </w:rPr>
        <w:t xml:space="preserve">, </w:t>
      </w:r>
      <w:r w:rsidR="00C97BB5" w:rsidRPr="005F3450">
        <w:rPr>
          <w:rFonts w:ascii="Times New Roman" w:hAnsi="Times New Roman" w:cs="Times New Roman"/>
          <w:color w:val="000000" w:themeColor="text1"/>
          <w:lang w:val="sr-Latn-RS"/>
        </w:rPr>
        <w:t>Dent mater</w:t>
      </w:r>
      <w:r w:rsidR="00BB09E5" w:rsidRPr="005F3450">
        <w:rPr>
          <w:rFonts w:ascii="Times New Roman" w:hAnsi="Times New Roman" w:cs="Times New Roman"/>
          <w:color w:val="000000" w:themeColor="text1"/>
          <w:lang w:val="sr-Latn-RS"/>
        </w:rPr>
        <w:t>, Vol. 30 (</w:t>
      </w:r>
      <w:r w:rsidR="00C97BB5" w:rsidRPr="005F3450">
        <w:rPr>
          <w:rFonts w:ascii="Times New Roman" w:hAnsi="Times New Roman" w:cs="Times New Roman"/>
          <w:color w:val="000000" w:themeColor="text1"/>
          <w:lang w:val="sr-Latn-RS"/>
        </w:rPr>
        <w:t>2014</w:t>
      </w:r>
      <w:r w:rsidR="00BB09E5" w:rsidRPr="005F3450">
        <w:rPr>
          <w:rFonts w:ascii="Times New Roman" w:hAnsi="Times New Roman" w:cs="Times New Roman"/>
          <w:color w:val="000000" w:themeColor="text1"/>
          <w:lang w:val="sr-Latn-RS"/>
        </w:rPr>
        <w:t xml:space="preserve">) </w:t>
      </w:r>
      <w:r w:rsidR="00C97BB5" w:rsidRPr="005F3450">
        <w:rPr>
          <w:rFonts w:ascii="Times New Roman" w:hAnsi="Times New Roman" w:cs="Times New Roman"/>
          <w:color w:val="000000" w:themeColor="text1"/>
          <w:lang w:val="sr-Latn-RS"/>
        </w:rPr>
        <w:t>769–784.</w:t>
      </w:r>
    </w:p>
    <w:p w14:paraId="2D425074" w14:textId="7712B597" w:rsidR="00D05C45" w:rsidRPr="005F3450" w:rsidRDefault="00BD4C2E" w:rsidP="00BD4C2E">
      <w:pPr>
        <w:pStyle w:val="ListParagraph"/>
        <w:spacing w:line="240" w:lineRule="auto"/>
        <w:ind w:left="644"/>
        <w:rPr>
          <w:rFonts w:ascii="Times New Roman" w:hAnsi="Times New Roman" w:cs="Times New Roman"/>
          <w:lang w:val="sr-Latn-RS"/>
        </w:rPr>
      </w:pPr>
      <w:r>
        <w:rPr>
          <w:rFonts w:ascii="Times New Roman" w:hAnsi="Times New Roman" w:cs="Times New Roman"/>
        </w:rPr>
        <w:t>[</w:t>
      </w:r>
      <w:r>
        <w:rPr>
          <w:rFonts w:ascii="Times New Roman" w:hAnsi="Times New Roman" w:cs="Times New Roman"/>
          <w:lang w:val="sr-Latn-CS"/>
        </w:rPr>
        <w:t>22</w:t>
      </w:r>
      <w:r w:rsidRPr="000F0A44">
        <w:rPr>
          <w:rFonts w:ascii="Times New Roman" w:hAnsi="Times New Roman" w:cs="Times New Roman"/>
        </w:rPr>
        <w:t>]</w:t>
      </w:r>
      <w:r>
        <w:rPr>
          <w:rFonts w:ascii="Times New Roman" w:hAnsi="Times New Roman" w:cs="Times New Roman"/>
          <w:lang w:val="sr-Latn-CS"/>
        </w:rPr>
        <w:t xml:space="preserve"> </w:t>
      </w:r>
      <w:r w:rsidR="00D05C45" w:rsidRPr="005F3450">
        <w:rPr>
          <w:rFonts w:ascii="Times New Roman" w:hAnsi="Times New Roman" w:cs="Times New Roman"/>
          <w:lang w:val="sr-Latn-RS"/>
        </w:rPr>
        <w:t>M. Katica, S. Delibegović, Laboratorijske životinje. Osnovne tehnike eksperimentalnog rada.</w:t>
      </w:r>
      <w:r w:rsidR="00BD6259" w:rsidRPr="005F3450">
        <w:t xml:space="preserve"> </w:t>
      </w:r>
      <w:r w:rsidR="00BD6259" w:rsidRPr="005F3450">
        <w:rPr>
          <w:rFonts w:ascii="Times New Roman" w:hAnsi="Times New Roman" w:cs="Times New Roman"/>
        </w:rPr>
        <w:t>41-62</w:t>
      </w:r>
      <w:r w:rsidR="00BD6259" w:rsidRPr="005F3450">
        <w:rPr>
          <w:rFonts w:ascii="Times New Roman" w:hAnsi="Times New Roman" w:cs="Times New Roman"/>
          <w:lang w:val="bs-Latn-BA"/>
        </w:rPr>
        <w:t>,</w:t>
      </w:r>
      <w:r w:rsidR="00D05C45" w:rsidRPr="005F3450">
        <w:rPr>
          <w:rFonts w:ascii="Times New Roman" w:hAnsi="Times New Roman" w:cs="Times New Roman"/>
          <w:lang w:val="sr-Latn-RS"/>
        </w:rPr>
        <w:t xml:space="preserve"> Dobra knjiga, Sarajevo, 2019.</w:t>
      </w:r>
    </w:p>
    <w:p w14:paraId="4B75ED3E" w14:textId="44E7BBE0" w:rsidR="00C97BB5" w:rsidRPr="005F3450" w:rsidRDefault="00BD4C2E" w:rsidP="00BD4C2E">
      <w:pPr>
        <w:pStyle w:val="ListParagraph"/>
        <w:spacing w:line="240" w:lineRule="auto"/>
        <w:ind w:left="644"/>
        <w:jc w:val="both"/>
        <w:rPr>
          <w:rFonts w:ascii="Times New Roman" w:hAnsi="Times New Roman" w:cs="Times New Roman"/>
          <w:color w:val="C00000"/>
          <w:lang w:val="sr-Latn-RS"/>
        </w:rPr>
      </w:pPr>
      <w:r>
        <w:rPr>
          <w:rFonts w:ascii="Times New Roman" w:hAnsi="Times New Roman" w:cs="Times New Roman"/>
        </w:rPr>
        <w:t>[</w:t>
      </w:r>
      <w:r>
        <w:rPr>
          <w:rFonts w:ascii="Times New Roman" w:hAnsi="Times New Roman" w:cs="Times New Roman"/>
          <w:lang w:val="sr-Latn-CS"/>
        </w:rPr>
        <w:t>23</w:t>
      </w:r>
      <w:r w:rsidRPr="000F0A44">
        <w:rPr>
          <w:rFonts w:ascii="Times New Roman" w:hAnsi="Times New Roman" w:cs="Times New Roman"/>
        </w:rPr>
        <w:t>]</w:t>
      </w:r>
      <w:r>
        <w:rPr>
          <w:rFonts w:ascii="Times New Roman" w:hAnsi="Times New Roman" w:cs="Times New Roman"/>
          <w:lang w:val="sr-Latn-CS"/>
        </w:rPr>
        <w:t xml:space="preserve"> </w:t>
      </w:r>
      <w:r w:rsidR="00385161" w:rsidRPr="005F3450">
        <w:rPr>
          <w:rFonts w:ascii="Times New Roman" w:hAnsi="Times New Roman" w:cs="Times New Roman"/>
          <w:lang w:val="bs-Latn-BA"/>
        </w:rPr>
        <w:t xml:space="preserve">M. </w:t>
      </w:r>
      <w:r w:rsidR="00385161" w:rsidRPr="005F3450">
        <w:rPr>
          <w:rFonts w:ascii="Times New Roman" w:hAnsi="Times New Roman" w:cs="Times New Roman"/>
        </w:rPr>
        <w:t xml:space="preserve">Katica, </w:t>
      </w:r>
      <w:r w:rsidR="00385161" w:rsidRPr="005F3450">
        <w:rPr>
          <w:rFonts w:ascii="Times New Roman" w:hAnsi="Times New Roman" w:cs="Times New Roman"/>
          <w:lang w:val="bs-Latn-BA"/>
        </w:rPr>
        <w:t xml:space="preserve">O. </w:t>
      </w:r>
      <w:r w:rsidR="00385161" w:rsidRPr="005F3450">
        <w:rPr>
          <w:rFonts w:ascii="Times New Roman" w:hAnsi="Times New Roman" w:cs="Times New Roman"/>
        </w:rPr>
        <w:t xml:space="preserve">Janković, </w:t>
      </w:r>
      <w:r w:rsidR="00385161" w:rsidRPr="005F3450">
        <w:rPr>
          <w:rFonts w:ascii="Times New Roman" w:hAnsi="Times New Roman" w:cs="Times New Roman"/>
          <w:lang w:val="bs-Latn-BA"/>
        </w:rPr>
        <w:t xml:space="preserve">F. </w:t>
      </w:r>
      <w:r w:rsidR="00385161" w:rsidRPr="005F3450">
        <w:rPr>
          <w:rFonts w:ascii="Times New Roman" w:hAnsi="Times New Roman" w:cs="Times New Roman"/>
        </w:rPr>
        <w:t xml:space="preserve">Tandir, </w:t>
      </w:r>
      <w:r w:rsidR="00385161" w:rsidRPr="005F3450">
        <w:rPr>
          <w:rFonts w:ascii="Times New Roman" w:hAnsi="Times New Roman" w:cs="Times New Roman"/>
          <w:lang w:val="bs-Latn-BA"/>
        </w:rPr>
        <w:t xml:space="preserve">N. </w:t>
      </w:r>
      <w:r w:rsidR="00385161" w:rsidRPr="005F3450">
        <w:rPr>
          <w:rFonts w:ascii="Times New Roman" w:hAnsi="Times New Roman" w:cs="Times New Roman"/>
        </w:rPr>
        <w:t>Gradaščević,</w:t>
      </w:r>
      <w:r w:rsidR="00385161" w:rsidRPr="005F3450">
        <w:rPr>
          <w:rFonts w:ascii="Times New Roman" w:hAnsi="Times New Roman" w:cs="Times New Roman"/>
          <w:lang w:val="bs-Latn-BA"/>
        </w:rPr>
        <w:t xml:space="preserve"> R. </w:t>
      </w:r>
      <w:r w:rsidR="00385161" w:rsidRPr="005F3450">
        <w:rPr>
          <w:rFonts w:ascii="Times New Roman" w:hAnsi="Times New Roman" w:cs="Times New Roman"/>
        </w:rPr>
        <w:t xml:space="preserve">Dekić, </w:t>
      </w:r>
      <w:r w:rsidR="00385161" w:rsidRPr="005F3450">
        <w:rPr>
          <w:rFonts w:ascii="Times New Roman" w:hAnsi="Times New Roman" w:cs="Times New Roman"/>
          <w:lang w:val="bs-Latn-BA"/>
        </w:rPr>
        <w:t xml:space="preserve">M. </w:t>
      </w:r>
      <w:r w:rsidR="00385161" w:rsidRPr="005F3450">
        <w:rPr>
          <w:rFonts w:ascii="Times New Roman" w:hAnsi="Times New Roman" w:cs="Times New Roman"/>
        </w:rPr>
        <w:t>Manojlović, et al.The effects of calcium alumin</w:t>
      </w:r>
      <w:r w:rsidR="001877BF">
        <w:rPr>
          <w:rFonts w:ascii="Times New Roman" w:hAnsi="Times New Roman" w:cs="Times New Roman"/>
        </w:rPr>
        <w:t>ate and calcium silicate cement implantation on h</w:t>
      </w:r>
      <w:r w:rsidR="00385161" w:rsidRPr="005F3450">
        <w:rPr>
          <w:rFonts w:ascii="Times New Roman" w:hAnsi="Times New Roman" w:cs="Times New Roman"/>
        </w:rPr>
        <w:t>ematological profile in rats</w:t>
      </w:r>
      <w:r w:rsidR="00385161" w:rsidRPr="005F3450">
        <w:rPr>
          <w:rFonts w:ascii="Times New Roman" w:hAnsi="Times New Roman" w:cs="Times New Roman"/>
          <w:lang w:val="bs-Latn-BA"/>
        </w:rPr>
        <w:t>,</w:t>
      </w:r>
      <w:r w:rsidR="00385161" w:rsidRPr="005F3450">
        <w:rPr>
          <w:rFonts w:ascii="Times New Roman" w:hAnsi="Times New Roman" w:cs="Times New Roman"/>
        </w:rPr>
        <w:t xml:space="preserve"> Kafkas Univ Vet Fak Derg, </w:t>
      </w:r>
      <w:r w:rsidR="00385161" w:rsidRPr="005F3450">
        <w:rPr>
          <w:rFonts w:ascii="Times New Roman" w:hAnsi="Times New Roman" w:cs="Times New Roman"/>
          <w:lang w:val="bs-Latn-BA"/>
        </w:rPr>
        <w:t xml:space="preserve">Vol </w:t>
      </w:r>
      <w:r w:rsidR="00385161" w:rsidRPr="005F3450">
        <w:rPr>
          <w:rFonts w:ascii="Times New Roman" w:hAnsi="Times New Roman" w:cs="Times New Roman"/>
        </w:rPr>
        <w:t>26</w:t>
      </w:r>
      <w:r w:rsidR="00385161" w:rsidRPr="005F3450">
        <w:rPr>
          <w:rFonts w:ascii="Times New Roman" w:hAnsi="Times New Roman" w:cs="Times New Roman"/>
          <w:lang w:val="bs-Latn-BA"/>
        </w:rPr>
        <w:t>-</w:t>
      </w:r>
      <w:r w:rsidR="00385161" w:rsidRPr="005F3450">
        <w:rPr>
          <w:rFonts w:ascii="Times New Roman" w:hAnsi="Times New Roman" w:cs="Times New Roman"/>
        </w:rPr>
        <w:t>3</w:t>
      </w:r>
      <w:r w:rsidR="00385161" w:rsidRPr="005F3450">
        <w:rPr>
          <w:rFonts w:ascii="Times New Roman" w:hAnsi="Times New Roman" w:cs="Times New Roman"/>
          <w:lang w:val="bs-Latn-BA"/>
        </w:rPr>
        <w:t xml:space="preserve"> (</w:t>
      </w:r>
      <w:r w:rsidR="00385161" w:rsidRPr="005F3450">
        <w:rPr>
          <w:rFonts w:ascii="Times New Roman" w:hAnsi="Times New Roman" w:cs="Times New Roman"/>
        </w:rPr>
        <w:t>2020</w:t>
      </w:r>
      <w:r w:rsidR="00385161" w:rsidRPr="005F3450">
        <w:rPr>
          <w:rFonts w:ascii="Times New Roman" w:hAnsi="Times New Roman" w:cs="Times New Roman"/>
          <w:lang w:val="bs-Latn-BA"/>
        </w:rPr>
        <w:t xml:space="preserve">) </w:t>
      </w:r>
      <w:r w:rsidR="00385161" w:rsidRPr="005F3450">
        <w:rPr>
          <w:rFonts w:ascii="Times New Roman" w:hAnsi="Times New Roman" w:cs="Times New Roman"/>
        </w:rPr>
        <w:t>427-434.</w:t>
      </w:r>
    </w:p>
    <w:p w14:paraId="168A603E" w14:textId="1EBD9F35" w:rsidR="00353970"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24</w:t>
      </w:r>
      <w:r w:rsidRPr="000F0A44">
        <w:rPr>
          <w:rFonts w:ascii="Times New Roman" w:hAnsi="Times New Roman" w:cs="Times New Roman"/>
        </w:rPr>
        <w:t>]</w:t>
      </w:r>
      <w:r>
        <w:rPr>
          <w:rFonts w:ascii="Times New Roman" w:hAnsi="Times New Roman" w:cs="Times New Roman"/>
          <w:lang w:val="sr-Latn-CS"/>
        </w:rPr>
        <w:t xml:space="preserve"> </w:t>
      </w:r>
      <w:r w:rsidR="00353970" w:rsidRPr="005F3450">
        <w:rPr>
          <w:rFonts w:ascii="Times New Roman" w:hAnsi="Times New Roman" w:cs="Times New Roman"/>
          <w:color w:val="000000" w:themeColor="text1"/>
          <w:lang w:val="sr-Latn-RS"/>
        </w:rPr>
        <w:t>B. Čolović, O. Janković, S. Živković, Ž. Žižak, I. Besu Žižak, V. Jokanović.</w:t>
      </w:r>
      <w:r w:rsidR="00353970" w:rsidRPr="005F3450">
        <w:t xml:space="preserve"> </w:t>
      </w:r>
      <w:r w:rsidR="00353970" w:rsidRPr="005F3450">
        <w:rPr>
          <w:rFonts w:ascii="Times New Roman" w:hAnsi="Times New Roman" w:cs="Times New Roman"/>
          <w:color w:val="000000" w:themeColor="text1"/>
          <w:lang w:val="sr-Latn-RS"/>
        </w:rPr>
        <w:t>A new endodontic mixture based on calcium aluminate cement obtained by hy</w:t>
      </w:r>
      <w:r w:rsidR="00FF4D22">
        <w:rPr>
          <w:rFonts w:ascii="Times New Roman" w:hAnsi="Times New Roman" w:cs="Times New Roman"/>
          <w:color w:val="000000" w:themeColor="text1"/>
          <w:lang w:val="sr-Latn-RS"/>
        </w:rPr>
        <w:t>drothermal synthesis, Ceramics I</w:t>
      </w:r>
      <w:r w:rsidR="00353970" w:rsidRPr="005F3450">
        <w:rPr>
          <w:rFonts w:ascii="Times New Roman" w:hAnsi="Times New Roman" w:cs="Times New Roman"/>
          <w:color w:val="000000" w:themeColor="text1"/>
          <w:lang w:val="sr-Latn-RS"/>
        </w:rPr>
        <w:t>nternational, Vol. 45 (2019)</w:t>
      </w:r>
      <w:r w:rsidR="00353970" w:rsidRPr="005F3450">
        <w:t xml:space="preserve"> </w:t>
      </w:r>
      <w:r w:rsidR="00353970" w:rsidRPr="005F3450">
        <w:rPr>
          <w:rFonts w:ascii="Times New Roman" w:hAnsi="Times New Roman" w:cs="Times New Roman"/>
          <w:color w:val="000000" w:themeColor="text1"/>
          <w:lang w:val="sr-Latn-RS"/>
        </w:rPr>
        <w:t>9211–9218.</w:t>
      </w:r>
    </w:p>
    <w:p w14:paraId="3EE6552B" w14:textId="0A7BC632" w:rsidR="009850E6"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25</w:t>
      </w:r>
      <w:r w:rsidRPr="000F0A44">
        <w:rPr>
          <w:rFonts w:ascii="Times New Roman" w:hAnsi="Times New Roman" w:cs="Times New Roman"/>
        </w:rPr>
        <w:t>]</w:t>
      </w:r>
      <w:r>
        <w:rPr>
          <w:rFonts w:ascii="Times New Roman" w:hAnsi="Times New Roman" w:cs="Times New Roman"/>
          <w:lang w:val="sr-Latn-CS"/>
        </w:rPr>
        <w:t xml:space="preserve"> </w:t>
      </w:r>
      <w:r w:rsidR="009850E6" w:rsidRPr="005F3450">
        <w:rPr>
          <w:rFonts w:ascii="Times New Roman" w:hAnsi="Times New Roman" w:cs="Times New Roman"/>
          <w:color w:val="000000" w:themeColor="text1"/>
          <w:lang w:val="sr-Latn-RS"/>
        </w:rPr>
        <w:t>M. Lotfi, S. Vosoughhosseini, M. A. Saghiri, M. Mesgariabbasi, B. Ranjkesh. Effect of white mineral trioxide aggregate mixed with disodium hydrogen phosphate on inflammatory cells, J Endod, Vol. 35-5 (2009) 703–705.</w:t>
      </w:r>
    </w:p>
    <w:p w14:paraId="512A0B14" w14:textId="4F697A04" w:rsidR="00C527D2"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26</w:t>
      </w:r>
      <w:r w:rsidRPr="000F0A44">
        <w:rPr>
          <w:rFonts w:ascii="Times New Roman" w:hAnsi="Times New Roman" w:cs="Times New Roman"/>
        </w:rPr>
        <w:t>]</w:t>
      </w:r>
      <w:r>
        <w:rPr>
          <w:rFonts w:ascii="Times New Roman" w:hAnsi="Times New Roman" w:cs="Times New Roman"/>
          <w:lang w:val="sr-Latn-CS"/>
        </w:rPr>
        <w:t xml:space="preserve"> </w:t>
      </w:r>
      <w:r w:rsidR="00D161CE" w:rsidRPr="005F3450">
        <w:rPr>
          <w:rFonts w:ascii="Times New Roman" w:hAnsi="Times New Roman" w:cs="Times New Roman"/>
          <w:color w:val="000000" w:themeColor="text1"/>
          <w:lang w:val="sr-Latn-RS"/>
        </w:rPr>
        <w:t xml:space="preserve">M. G. Aminozarbian, M. Barati, I. Salehi, S. B. Mousavi. Biocompatibility of mineral trioxide aggregate and three new endodontic </w:t>
      </w:r>
      <w:r w:rsidR="00EC326D" w:rsidRPr="00EC326D">
        <w:rPr>
          <w:rFonts w:ascii="Times New Roman" w:hAnsi="Times New Roman" w:cs="Times New Roman"/>
          <w:color w:val="000000" w:themeColor="text1"/>
          <w:lang w:val="sr-Latn-RS"/>
        </w:rPr>
        <w:t>types of cement</w:t>
      </w:r>
      <w:r w:rsidR="00D161CE" w:rsidRPr="005F3450">
        <w:rPr>
          <w:rFonts w:ascii="Times New Roman" w:hAnsi="Times New Roman" w:cs="Times New Roman"/>
          <w:color w:val="000000" w:themeColor="text1"/>
          <w:lang w:val="sr-Latn-RS"/>
        </w:rPr>
        <w:t>: An animal study, Dent Res J. Vol. 9-1 (2012) 54–59.</w:t>
      </w:r>
    </w:p>
    <w:p w14:paraId="21FF5CC5" w14:textId="054459AB" w:rsidR="00A63DB4"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27</w:t>
      </w:r>
      <w:r w:rsidRPr="000F0A44">
        <w:rPr>
          <w:rFonts w:ascii="Times New Roman" w:hAnsi="Times New Roman" w:cs="Times New Roman"/>
        </w:rPr>
        <w:t>]</w:t>
      </w:r>
      <w:r>
        <w:rPr>
          <w:rFonts w:ascii="Times New Roman" w:hAnsi="Times New Roman" w:cs="Times New Roman"/>
          <w:lang w:val="sr-Latn-CS"/>
        </w:rPr>
        <w:t xml:space="preserve"> </w:t>
      </w:r>
      <w:r w:rsidR="00C527D2" w:rsidRPr="005F3450">
        <w:rPr>
          <w:rFonts w:ascii="Times New Roman" w:hAnsi="Times New Roman" w:cs="Times New Roman"/>
          <w:color w:val="000000" w:themeColor="text1"/>
          <w:lang w:val="sr-Latn-RS"/>
        </w:rPr>
        <w:t>N. Simsek, H. Alan, F. Ahmetoglu, E. Taslidere, E. T. Bulut, A. Keles. Assessment of the biocompatibility of mineral trioxide aggregate, bioaggregate, and biodentine in the subcutaneous tissue of rats,</w:t>
      </w:r>
      <w:r w:rsidR="00C527D2" w:rsidRPr="005F3450">
        <w:t xml:space="preserve"> </w:t>
      </w:r>
      <w:r w:rsidR="00C527D2" w:rsidRPr="005F3450">
        <w:rPr>
          <w:rFonts w:ascii="Times New Roman" w:hAnsi="Times New Roman" w:cs="Times New Roman"/>
          <w:color w:val="000000" w:themeColor="text1"/>
          <w:lang w:val="sr-Latn-RS"/>
        </w:rPr>
        <w:t>Nige</w:t>
      </w:r>
      <w:r w:rsidR="007436EC" w:rsidRPr="005F3450">
        <w:rPr>
          <w:rFonts w:ascii="Times New Roman" w:hAnsi="Times New Roman" w:cs="Times New Roman"/>
          <w:color w:val="000000" w:themeColor="text1"/>
          <w:lang w:val="bs-Latn-BA"/>
        </w:rPr>
        <w:t>r</w:t>
      </w:r>
      <w:r w:rsidR="00C527D2" w:rsidRPr="005F3450">
        <w:rPr>
          <w:rFonts w:ascii="Times New Roman" w:hAnsi="Times New Roman" w:cs="Times New Roman"/>
          <w:color w:val="000000" w:themeColor="text1"/>
          <w:lang w:val="sr-Latn-RS"/>
        </w:rPr>
        <w:t xml:space="preserve"> J of Clin Prac</w:t>
      </w:r>
      <w:r w:rsidR="007436EC" w:rsidRPr="005F3450">
        <w:rPr>
          <w:rFonts w:ascii="Times New Roman" w:hAnsi="Times New Roman" w:cs="Times New Roman"/>
          <w:color w:val="000000" w:themeColor="text1"/>
          <w:lang w:val="sr-Latn-RS"/>
        </w:rPr>
        <w:t>t</w:t>
      </w:r>
      <w:r w:rsidR="00C527D2" w:rsidRPr="005F3450">
        <w:rPr>
          <w:rFonts w:ascii="Times New Roman" w:hAnsi="Times New Roman" w:cs="Times New Roman"/>
          <w:color w:val="000000" w:themeColor="text1"/>
          <w:lang w:val="sr-Latn-RS"/>
        </w:rPr>
        <w:t>, Vol. 18-6 (2015) 739-743.</w:t>
      </w:r>
    </w:p>
    <w:p w14:paraId="032F1BFD" w14:textId="2A02EC77" w:rsidR="00C527D2" w:rsidRPr="005F3450" w:rsidRDefault="00BD4C2E" w:rsidP="00BD4C2E">
      <w:pPr>
        <w:pStyle w:val="ListParagraph"/>
        <w:spacing w:line="240" w:lineRule="auto"/>
        <w:ind w:left="644"/>
        <w:jc w:val="both"/>
        <w:rPr>
          <w:rFonts w:ascii="Times New Roman" w:hAnsi="Times New Roman" w:cs="Times New Roman"/>
          <w:color w:val="000000" w:themeColor="text1"/>
          <w:lang w:val="sr-Latn-RS"/>
        </w:rPr>
      </w:pPr>
      <w:r>
        <w:rPr>
          <w:rFonts w:ascii="Times New Roman" w:hAnsi="Times New Roman" w:cs="Times New Roman"/>
        </w:rPr>
        <w:t>[</w:t>
      </w:r>
      <w:r>
        <w:rPr>
          <w:rFonts w:ascii="Times New Roman" w:hAnsi="Times New Roman" w:cs="Times New Roman"/>
          <w:lang w:val="sr-Latn-CS"/>
        </w:rPr>
        <w:t>28</w:t>
      </w:r>
      <w:r w:rsidRPr="000F0A44">
        <w:rPr>
          <w:rFonts w:ascii="Times New Roman" w:hAnsi="Times New Roman" w:cs="Times New Roman"/>
        </w:rPr>
        <w:t>]</w:t>
      </w:r>
      <w:r>
        <w:rPr>
          <w:rFonts w:ascii="Times New Roman" w:hAnsi="Times New Roman" w:cs="Times New Roman"/>
          <w:lang w:val="sr-Latn-CS"/>
        </w:rPr>
        <w:t xml:space="preserve"> </w:t>
      </w:r>
      <w:r w:rsidR="00A63DB4" w:rsidRPr="005F3450">
        <w:rPr>
          <w:rFonts w:ascii="Times New Roman" w:hAnsi="Times New Roman" w:cs="Times New Roman"/>
          <w:color w:val="000000" w:themeColor="text1"/>
          <w:lang w:val="sr-Latn-RS"/>
        </w:rPr>
        <w:t>Y. B. Batur, G. Acar, Y. Yalcin, S. Dindar, H. Sancakli, U. Erdemir,</w:t>
      </w:r>
      <w:r w:rsidR="00C527D2" w:rsidRPr="005F3450">
        <w:rPr>
          <w:rFonts w:ascii="Times New Roman" w:hAnsi="Times New Roman" w:cs="Times New Roman"/>
          <w:color w:val="000000" w:themeColor="text1"/>
          <w:lang w:val="sr-Latn-RS"/>
        </w:rPr>
        <w:t xml:space="preserve">  </w:t>
      </w:r>
      <w:r w:rsidR="00A63DB4" w:rsidRPr="005F3450">
        <w:rPr>
          <w:rFonts w:ascii="Times New Roman" w:hAnsi="Times New Roman" w:cs="Times New Roman"/>
          <w:color w:val="000000" w:themeColor="text1"/>
          <w:lang w:val="sr-Latn-RS"/>
        </w:rPr>
        <w:t>The cytotoxic evaluation of mineral trioxide aggregate and bioaggregate in the subcutaneous connective tissue of rats</w:t>
      </w:r>
      <w:r w:rsidR="00BA2AC7" w:rsidRPr="005F3450">
        <w:rPr>
          <w:rFonts w:ascii="Times New Roman" w:hAnsi="Times New Roman" w:cs="Times New Roman"/>
          <w:color w:val="000000" w:themeColor="text1"/>
          <w:lang w:val="sr-Latn-RS"/>
        </w:rPr>
        <w:t>,</w:t>
      </w:r>
      <w:r w:rsidR="00C527D2" w:rsidRPr="005F3450">
        <w:rPr>
          <w:rFonts w:ascii="Times New Roman" w:hAnsi="Times New Roman" w:cs="Times New Roman"/>
          <w:color w:val="000000" w:themeColor="text1"/>
          <w:lang w:val="sr-Latn-RS"/>
        </w:rPr>
        <w:t xml:space="preserve"> </w:t>
      </w:r>
      <w:r w:rsidR="00BA2AC7" w:rsidRPr="005F3450">
        <w:rPr>
          <w:rFonts w:ascii="Times New Roman" w:hAnsi="Times New Roman" w:cs="Times New Roman"/>
          <w:color w:val="000000" w:themeColor="text1"/>
          <w:lang w:val="sr-Latn-RS"/>
        </w:rPr>
        <w:t xml:space="preserve">Med Oral Patol Oral Cir Bucal, Vol. 18-4 (2013) 745-751.  </w:t>
      </w:r>
      <w:r w:rsidR="00C527D2" w:rsidRPr="005F3450">
        <w:rPr>
          <w:rFonts w:ascii="Times New Roman" w:hAnsi="Times New Roman" w:cs="Times New Roman"/>
          <w:color w:val="000000" w:themeColor="text1"/>
          <w:lang w:val="sr-Latn-RS"/>
        </w:rPr>
        <w:t xml:space="preserve">    </w:t>
      </w:r>
    </w:p>
    <w:p w14:paraId="6A05D72A" w14:textId="77777777" w:rsidR="00C527D2" w:rsidRPr="005F3450" w:rsidRDefault="00C527D2" w:rsidP="00C527D2">
      <w:pPr>
        <w:pStyle w:val="ListParagraph"/>
        <w:spacing w:line="240" w:lineRule="auto"/>
        <w:ind w:left="644"/>
        <w:rPr>
          <w:rFonts w:ascii="Times New Roman" w:hAnsi="Times New Roman" w:cs="Times New Roman"/>
          <w:color w:val="000000" w:themeColor="text1"/>
          <w:lang w:val="sr-Latn-RS"/>
        </w:rPr>
      </w:pPr>
    </w:p>
    <w:p w14:paraId="4479DB37" w14:textId="77777777" w:rsidR="00C527D2" w:rsidRDefault="00C527D2" w:rsidP="00C527D2">
      <w:pPr>
        <w:pStyle w:val="ListParagraph"/>
        <w:spacing w:line="240" w:lineRule="auto"/>
        <w:ind w:left="644"/>
        <w:rPr>
          <w:rFonts w:ascii="Times New Roman" w:hAnsi="Times New Roman" w:cs="Times New Roman"/>
          <w:color w:val="000000" w:themeColor="text1"/>
          <w:lang w:val="sr-Latn-RS"/>
        </w:rPr>
      </w:pPr>
    </w:p>
    <w:p w14:paraId="15DB5DED" w14:textId="79291968" w:rsidR="00BF661A" w:rsidRPr="008A6F30" w:rsidRDefault="008E2997" w:rsidP="008E2997">
      <w:pPr>
        <w:pStyle w:val="ListParagraph"/>
        <w:spacing w:line="240" w:lineRule="auto"/>
        <w:ind w:left="644"/>
        <w:jc w:val="center"/>
        <w:rPr>
          <w:rFonts w:ascii="Times New Roman" w:hAnsi="Times New Roman" w:cs="Times New Roman"/>
          <w:b/>
          <w:color w:val="000000" w:themeColor="text1"/>
          <w:sz w:val="28"/>
          <w:szCs w:val="28"/>
          <w:lang w:val="sr-Latn-RS"/>
        </w:rPr>
      </w:pPr>
      <w:r w:rsidRPr="008A6F30">
        <w:rPr>
          <w:rFonts w:ascii="Times New Roman" w:hAnsi="Times New Roman" w:cs="Times New Roman"/>
          <w:b/>
          <w:color w:val="000000" w:themeColor="text1"/>
          <w:sz w:val="28"/>
          <w:szCs w:val="28"/>
          <w:lang w:val="bs-Cyrl-BA"/>
        </w:rPr>
        <w:t>ПОТКОЖНА</w:t>
      </w:r>
      <w:r w:rsidR="00BF661A" w:rsidRPr="008A6F30">
        <w:rPr>
          <w:rFonts w:ascii="Times New Roman" w:hAnsi="Times New Roman" w:cs="Times New Roman"/>
          <w:b/>
          <w:color w:val="000000" w:themeColor="text1"/>
          <w:sz w:val="28"/>
          <w:szCs w:val="28"/>
          <w:lang w:val="sr-Latn-RS"/>
        </w:rPr>
        <w:t xml:space="preserve"> РЕАКЦИЈ</w:t>
      </w:r>
      <w:r w:rsidRPr="008A6F30">
        <w:rPr>
          <w:rFonts w:ascii="Times New Roman" w:hAnsi="Times New Roman" w:cs="Times New Roman"/>
          <w:b/>
          <w:color w:val="000000" w:themeColor="text1"/>
          <w:sz w:val="28"/>
          <w:szCs w:val="28"/>
          <w:lang w:val="bs-Cyrl-BA"/>
        </w:rPr>
        <w:t>А</w:t>
      </w:r>
      <w:r w:rsidR="00BF661A" w:rsidRPr="008A6F30">
        <w:rPr>
          <w:rFonts w:ascii="Times New Roman" w:hAnsi="Times New Roman" w:cs="Times New Roman"/>
          <w:b/>
          <w:color w:val="000000" w:themeColor="text1"/>
          <w:sz w:val="28"/>
          <w:szCs w:val="28"/>
          <w:lang w:val="sr-Latn-RS"/>
        </w:rPr>
        <w:t xml:space="preserve"> ВЕЗИВНОГ ТКИВА НА НАНОМАТЕРИЈАЛ НА </w:t>
      </w:r>
      <w:r w:rsidRPr="008A6F30">
        <w:rPr>
          <w:rFonts w:ascii="Times New Roman" w:hAnsi="Times New Roman" w:cs="Times New Roman"/>
          <w:b/>
          <w:color w:val="000000" w:themeColor="text1"/>
          <w:sz w:val="28"/>
          <w:szCs w:val="28"/>
          <w:lang w:val="bs-Cyrl-BA"/>
        </w:rPr>
        <w:t>БАЗИ</w:t>
      </w:r>
      <w:r w:rsidR="00BF661A" w:rsidRPr="008A6F30">
        <w:rPr>
          <w:rFonts w:ascii="Times New Roman" w:hAnsi="Times New Roman" w:cs="Times New Roman"/>
          <w:b/>
          <w:color w:val="000000" w:themeColor="text1"/>
          <w:sz w:val="28"/>
          <w:szCs w:val="28"/>
          <w:lang w:val="sr-Latn-RS"/>
        </w:rPr>
        <w:t xml:space="preserve"> КАЛЦИЈУМ АЛУМИНАТА И </w:t>
      </w:r>
      <w:r w:rsidR="007D00D2" w:rsidRPr="008A6F30">
        <w:rPr>
          <w:rFonts w:ascii="Times New Roman" w:hAnsi="Times New Roman" w:cs="Times New Roman"/>
          <w:b/>
          <w:color w:val="000000" w:themeColor="text1"/>
          <w:sz w:val="28"/>
          <w:szCs w:val="28"/>
          <w:lang w:val="sr-Latn-RS"/>
        </w:rPr>
        <w:t>DIAROOT BIOAGGREGAT</w:t>
      </w:r>
    </w:p>
    <w:p w14:paraId="08D2F7C4" w14:textId="2077C07E" w:rsidR="00BF661A" w:rsidRPr="008A6F30" w:rsidRDefault="00BF661A" w:rsidP="008E2997">
      <w:pPr>
        <w:pStyle w:val="ListParagraph"/>
        <w:spacing w:line="240" w:lineRule="auto"/>
        <w:jc w:val="center"/>
        <w:rPr>
          <w:rFonts w:ascii="Times New Roman" w:hAnsi="Times New Roman" w:cs="Times New Roman"/>
          <w:b/>
          <w:color w:val="C00000"/>
          <w:sz w:val="28"/>
          <w:szCs w:val="28"/>
          <w:lang w:val="sr-Latn-RS"/>
        </w:rPr>
      </w:pPr>
    </w:p>
    <w:p w14:paraId="292D5B4E" w14:textId="16862440" w:rsidR="00BF661A" w:rsidRPr="00FC6292" w:rsidRDefault="00BF661A" w:rsidP="00FC6292">
      <w:pPr>
        <w:pStyle w:val="ListParagraph"/>
        <w:spacing w:line="240" w:lineRule="auto"/>
        <w:ind w:firstLine="720"/>
        <w:jc w:val="both"/>
        <w:rPr>
          <w:rFonts w:ascii="Times New Roman" w:hAnsi="Times New Roman" w:cs="Times New Roman"/>
          <w:color w:val="000000" w:themeColor="text1"/>
          <w:sz w:val="20"/>
          <w:szCs w:val="20"/>
          <w:lang w:val="bs-Cyrl-BA"/>
        </w:rPr>
      </w:pPr>
      <w:r w:rsidRPr="00FC6292">
        <w:rPr>
          <w:rFonts w:ascii="Times New Roman" w:hAnsi="Times New Roman" w:cs="Times New Roman"/>
          <w:b/>
          <w:bCs/>
          <w:color w:val="000000" w:themeColor="text1"/>
          <w:sz w:val="20"/>
          <w:szCs w:val="20"/>
          <w:lang w:val="sr-Latn-RS"/>
        </w:rPr>
        <w:t>Сажетак:</w:t>
      </w:r>
      <w:r w:rsidRPr="00FC6292">
        <w:rPr>
          <w:rFonts w:ascii="Times New Roman" w:hAnsi="Times New Roman" w:cs="Times New Roman"/>
          <w:color w:val="000000" w:themeColor="text1"/>
          <w:sz w:val="20"/>
          <w:szCs w:val="20"/>
          <w:lang w:val="sr-Latn-RS"/>
        </w:rPr>
        <w:t xml:space="preserve"> Увод: Циљ ове студије </w:t>
      </w:r>
      <w:r w:rsidR="00CC0D67" w:rsidRPr="00FC6292">
        <w:rPr>
          <w:rFonts w:ascii="Times New Roman" w:hAnsi="Times New Roman" w:cs="Times New Roman"/>
          <w:color w:val="000000" w:themeColor="text1"/>
          <w:sz w:val="20"/>
          <w:szCs w:val="20"/>
          <w:lang w:val="bs-Cyrl-BA"/>
        </w:rPr>
        <w:t xml:space="preserve">је </w:t>
      </w:r>
      <w:r w:rsidRPr="00FC6292">
        <w:rPr>
          <w:rFonts w:ascii="Times New Roman" w:hAnsi="Times New Roman" w:cs="Times New Roman"/>
          <w:color w:val="000000" w:themeColor="text1"/>
          <w:sz w:val="20"/>
          <w:szCs w:val="20"/>
          <w:lang w:val="sr-Latn-RS"/>
        </w:rPr>
        <w:t>био да се проц</w:t>
      </w:r>
      <w:r w:rsidR="008E2997" w:rsidRPr="00FC6292">
        <w:rPr>
          <w:rFonts w:ascii="Times New Roman" w:hAnsi="Times New Roman" w:cs="Times New Roman"/>
          <w:color w:val="000000" w:themeColor="text1"/>
          <w:sz w:val="20"/>
          <w:szCs w:val="20"/>
          <w:lang w:val="bs-Cyrl-BA"/>
        </w:rPr>
        <w:t>иј</w:t>
      </w:r>
      <w:r w:rsidRPr="00FC6292">
        <w:rPr>
          <w:rFonts w:ascii="Times New Roman" w:hAnsi="Times New Roman" w:cs="Times New Roman"/>
          <w:color w:val="000000" w:themeColor="text1"/>
          <w:sz w:val="20"/>
          <w:szCs w:val="20"/>
          <w:lang w:val="sr-Latn-RS"/>
        </w:rPr>
        <w:t>ени реакција везивног ткива на експериментални наноматеријал на бази калцијум-алумината (</w:t>
      </w:r>
      <w:r w:rsidR="008E2997" w:rsidRPr="00FC6292">
        <w:rPr>
          <w:rFonts w:ascii="Times New Roman" w:hAnsi="Times New Roman" w:cs="Times New Roman"/>
          <w:color w:val="000000" w:themeColor="text1"/>
          <w:sz w:val="20"/>
          <w:szCs w:val="20"/>
          <w:lang w:val="bs-Latn-BA"/>
        </w:rPr>
        <w:t>ALBO-CA</w:t>
      </w:r>
      <w:r w:rsidRPr="00FC6292">
        <w:rPr>
          <w:rFonts w:ascii="Times New Roman" w:hAnsi="Times New Roman" w:cs="Times New Roman"/>
          <w:color w:val="000000" w:themeColor="text1"/>
          <w:sz w:val="20"/>
          <w:szCs w:val="20"/>
          <w:lang w:val="sr-Latn-RS"/>
        </w:rPr>
        <w:t>) и комерцијал</w:t>
      </w:r>
      <w:r w:rsidR="008E2997" w:rsidRPr="00FC6292">
        <w:rPr>
          <w:rFonts w:ascii="Times New Roman" w:hAnsi="Times New Roman" w:cs="Times New Roman"/>
          <w:color w:val="000000" w:themeColor="text1"/>
          <w:sz w:val="20"/>
          <w:szCs w:val="20"/>
          <w:lang w:val="bs-Cyrl-BA"/>
        </w:rPr>
        <w:t>ни</w:t>
      </w:r>
      <w:r w:rsidRPr="00FC6292">
        <w:rPr>
          <w:rFonts w:ascii="Times New Roman" w:hAnsi="Times New Roman" w:cs="Times New Roman"/>
          <w:color w:val="000000" w:themeColor="text1"/>
          <w:sz w:val="20"/>
          <w:szCs w:val="20"/>
          <w:lang w:val="sr-Latn-RS"/>
        </w:rPr>
        <w:t xml:space="preserve"> наноструктур</w:t>
      </w:r>
      <w:r w:rsidR="008E2997" w:rsidRPr="00FC6292">
        <w:rPr>
          <w:rFonts w:ascii="Times New Roman" w:hAnsi="Times New Roman" w:cs="Times New Roman"/>
          <w:color w:val="000000" w:themeColor="text1"/>
          <w:sz w:val="20"/>
          <w:szCs w:val="20"/>
          <w:lang w:val="bs-Cyrl-BA"/>
        </w:rPr>
        <w:t>ни</w:t>
      </w:r>
      <w:r w:rsidRPr="00FC6292">
        <w:rPr>
          <w:rFonts w:ascii="Times New Roman" w:hAnsi="Times New Roman" w:cs="Times New Roman"/>
          <w:color w:val="000000" w:themeColor="text1"/>
          <w:sz w:val="20"/>
          <w:szCs w:val="20"/>
          <w:lang w:val="sr-Latn-RS"/>
        </w:rPr>
        <w:t xml:space="preserve"> трикалцијум-силикат </w:t>
      </w:r>
      <w:r w:rsidR="008E2997" w:rsidRPr="00FC6292">
        <w:rPr>
          <w:rFonts w:ascii="Times New Roman" w:hAnsi="Times New Roman" w:cs="Times New Roman"/>
          <w:color w:val="000000" w:themeColor="text1"/>
          <w:sz w:val="20"/>
          <w:szCs w:val="20"/>
          <w:lang w:val="sr-Latn-RS"/>
        </w:rPr>
        <w:t xml:space="preserve">DiaRoot Bioaggregat </w:t>
      </w:r>
      <w:r w:rsidRPr="00FC6292">
        <w:rPr>
          <w:rFonts w:ascii="Times New Roman" w:hAnsi="Times New Roman" w:cs="Times New Roman"/>
          <w:color w:val="000000" w:themeColor="text1"/>
          <w:sz w:val="20"/>
          <w:szCs w:val="20"/>
          <w:lang w:val="sr-Latn-RS"/>
        </w:rPr>
        <w:t>(</w:t>
      </w:r>
      <w:r w:rsidR="008E2997" w:rsidRPr="00FC6292">
        <w:rPr>
          <w:rFonts w:ascii="Times New Roman" w:hAnsi="Times New Roman" w:cs="Times New Roman"/>
          <w:color w:val="000000" w:themeColor="text1"/>
          <w:sz w:val="20"/>
          <w:szCs w:val="20"/>
          <w:lang w:val="sr-Latn-RS"/>
        </w:rPr>
        <w:t>DiaDent Group International, Burnaby, BC, Canada)</w:t>
      </w:r>
      <w:r w:rsidRPr="00FC6292">
        <w:rPr>
          <w:rFonts w:ascii="Times New Roman" w:hAnsi="Times New Roman" w:cs="Times New Roman"/>
          <w:color w:val="000000" w:themeColor="text1"/>
          <w:sz w:val="20"/>
          <w:szCs w:val="20"/>
          <w:lang w:val="sr-Latn-RS"/>
        </w:rPr>
        <w:t xml:space="preserve">) код пацова </w:t>
      </w:r>
      <w:r w:rsidR="008E2997" w:rsidRPr="00FC6292">
        <w:rPr>
          <w:rFonts w:ascii="Times New Roman" w:hAnsi="Times New Roman" w:cs="Times New Roman"/>
          <w:color w:val="000000" w:themeColor="text1"/>
          <w:sz w:val="20"/>
          <w:szCs w:val="20"/>
          <w:lang w:val="bs-Cyrl-BA"/>
        </w:rPr>
        <w:t xml:space="preserve">соја </w:t>
      </w:r>
      <w:r w:rsidR="008E2997" w:rsidRPr="00FC6292">
        <w:rPr>
          <w:rFonts w:ascii="Times New Roman" w:hAnsi="Times New Roman" w:cs="Times New Roman"/>
          <w:color w:val="000000" w:themeColor="text1"/>
          <w:sz w:val="20"/>
          <w:szCs w:val="20"/>
          <w:lang w:val="bs-Latn-BA"/>
        </w:rPr>
        <w:t>Wistar</w:t>
      </w:r>
      <w:r w:rsidR="008E2997" w:rsidRPr="00FC6292">
        <w:rPr>
          <w:rFonts w:ascii="Times New Roman" w:hAnsi="Times New Roman" w:cs="Times New Roman"/>
          <w:color w:val="000000" w:themeColor="text1"/>
          <w:sz w:val="20"/>
          <w:szCs w:val="20"/>
          <w:lang w:val="bs-Cyrl-BA"/>
        </w:rPr>
        <w:t>.</w:t>
      </w:r>
      <w:r w:rsidR="008E2997" w:rsidRPr="00FC6292">
        <w:rPr>
          <w:rFonts w:ascii="Times New Roman" w:hAnsi="Times New Roman" w:cs="Times New Roman"/>
          <w:color w:val="000000" w:themeColor="text1"/>
          <w:sz w:val="20"/>
          <w:szCs w:val="20"/>
          <w:lang w:val="bs-Latn-BA"/>
        </w:rPr>
        <w:t xml:space="preserve"> </w:t>
      </w:r>
    </w:p>
    <w:p w14:paraId="4C148A6A" w14:textId="5C98259E" w:rsidR="00BF661A" w:rsidRPr="00FC6292" w:rsidRDefault="00BF661A" w:rsidP="00FC6292">
      <w:pPr>
        <w:pStyle w:val="ListParagraph"/>
        <w:spacing w:line="240" w:lineRule="auto"/>
        <w:ind w:firstLine="720"/>
        <w:jc w:val="both"/>
        <w:rPr>
          <w:rFonts w:ascii="Times New Roman" w:hAnsi="Times New Roman" w:cs="Times New Roman"/>
          <w:color w:val="000000" w:themeColor="text1"/>
          <w:sz w:val="20"/>
          <w:szCs w:val="20"/>
          <w:lang w:val="sr-Latn-RS"/>
        </w:rPr>
      </w:pPr>
      <w:r w:rsidRPr="00FC6292">
        <w:rPr>
          <w:rFonts w:ascii="Times New Roman" w:hAnsi="Times New Roman" w:cs="Times New Roman"/>
          <w:color w:val="000000" w:themeColor="text1"/>
          <w:sz w:val="20"/>
          <w:szCs w:val="20"/>
          <w:lang w:val="sr-Latn-RS"/>
        </w:rPr>
        <w:t xml:space="preserve">Материјал и методе: Студија је обухватила 36 пацова старости од 10 до 11 недеља. Код свих животиња </w:t>
      </w:r>
      <w:r w:rsidR="008E2997" w:rsidRPr="00FC6292">
        <w:rPr>
          <w:rFonts w:ascii="Times New Roman" w:hAnsi="Times New Roman" w:cs="Times New Roman"/>
          <w:color w:val="000000" w:themeColor="text1"/>
          <w:sz w:val="20"/>
          <w:szCs w:val="20"/>
          <w:lang w:val="bs-Cyrl-BA"/>
        </w:rPr>
        <w:t xml:space="preserve">начињен је </w:t>
      </w:r>
      <w:r w:rsidRPr="00FC6292">
        <w:rPr>
          <w:rFonts w:ascii="Times New Roman" w:hAnsi="Times New Roman" w:cs="Times New Roman"/>
          <w:color w:val="000000" w:themeColor="text1"/>
          <w:sz w:val="20"/>
          <w:szCs w:val="20"/>
          <w:lang w:val="sr-Latn-RS"/>
        </w:rPr>
        <w:t xml:space="preserve">рез на леђима и </w:t>
      </w:r>
      <w:r w:rsidR="008E2997" w:rsidRPr="00FC6292">
        <w:rPr>
          <w:rFonts w:ascii="Times New Roman" w:hAnsi="Times New Roman" w:cs="Times New Roman"/>
          <w:color w:val="000000" w:themeColor="text1"/>
          <w:sz w:val="20"/>
          <w:szCs w:val="20"/>
          <w:lang w:val="bs-Cyrl-BA"/>
        </w:rPr>
        <w:t xml:space="preserve">формирана </w:t>
      </w:r>
      <w:r w:rsidRPr="00FC6292">
        <w:rPr>
          <w:rFonts w:ascii="Times New Roman" w:hAnsi="Times New Roman" w:cs="Times New Roman"/>
          <w:color w:val="000000" w:themeColor="text1"/>
          <w:sz w:val="20"/>
          <w:szCs w:val="20"/>
          <w:lang w:val="sr-Latn-RS"/>
        </w:rPr>
        <w:t xml:space="preserve">два џепа дубине 15 </w:t>
      </w:r>
      <w:r w:rsidR="008E2997" w:rsidRPr="00FC6292">
        <w:rPr>
          <w:rFonts w:ascii="Times New Roman" w:hAnsi="Times New Roman" w:cs="Times New Roman"/>
          <w:color w:val="000000" w:themeColor="text1"/>
          <w:sz w:val="20"/>
          <w:szCs w:val="20"/>
          <w:lang w:val="bs-Latn-BA"/>
        </w:rPr>
        <w:t>mm</w:t>
      </w:r>
      <w:r w:rsidRPr="00FC6292">
        <w:rPr>
          <w:rFonts w:ascii="Times New Roman" w:hAnsi="Times New Roman" w:cs="Times New Roman"/>
          <w:color w:val="000000" w:themeColor="text1"/>
          <w:sz w:val="20"/>
          <w:szCs w:val="20"/>
          <w:lang w:val="sr-Latn-RS"/>
        </w:rPr>
        <w:t xml:space="preserve"> у кој</w:t>
      </w:r>
      <w:r w:rsidR="008E2997" w:rsidRPr="00FC6292">
        <w:rPr>
          <w:rFonts w:ascii="Times New Roman" w:hAnsi="Times New Roman" w:cs="Times New Roman"/>
          <w:color w:val="000000" w:themeColor="text1"/>
          <w:sz w:val="20"/>
          <w:szCs w:val="20"/>
          <w:lang w:val="sr-Latn-RS"/>
        </w:rPr>
        <w:t>a</w:t>
      </w:r>
      <w:r w:rsidRPr="00FC6292">
        <w:rPr>
          <w:rFonts w:ascii="Times New Roman" w:hAnsi="Times New Roman" w:cs="Times New Roman"/>
          <w:color w:val="000000" w:themeColor="text1"/>
          <w:sz w:val="20"/>
          <w:szCs w:val="20"/>
          <w:lang w:val="sr-Latn-RS"/>
        </w:rPr>
        <w:t xml:space="preserve"> су </w:t>
      </w:r>
      <w:r w:rsidR="008E2997" w:rsidRPr="00FC6292">
        <w:rPr>
          <w:rFonts w:ascii="Times New Roman" w:hAnsi="Times New Roman" w:cs="Times New Roman"/>
          <w:color w:val="000000" w:themeColor="text1"/>
          <w:sz w:val="20"/>
          <w:szCs w:val="20"/>
          <w:lang w:val="bs-Cyrl-BA"/>
        </w:rPr>
        <w:t>аплициране</w:t>
      </w:r>
      <w:r w:rsidRPr="00FC6292">
        <w:rPr>
          <w:rFonts w:ascii="Times New Roman" w:hAnsi="Times New Roman" w:cs="Times New Roman"/>
          <w:color w:val="000000" w:themeColor="text1"/>
          <w:sz w:val="20"/>
          <w:szCs w:val="20"/>
          <w:lang w:val="sr-Latn-RS"/>
        </w:rPr>
        <w:t xml:space="preserve"> стерилне полиетиленске </w:t>
      </w:r>
      <w:r w:rsidR="008E2997" w:rsidRPr="00FC6292">
        <w:rPr>
          <w:rFonts w:ascii="Times New Roman" w:hAnsi="Times New Roman" w:cs="Times New Roman"/>
          <w:color w:val="000000" w:themeColor="text1"/>
          <w:sz w:val="20"/>
          <w:szCs w:val="20"/>
          <w:lang w:val="bs-Cyrl-BA"/>
        </w:rPr>
        <w:t>тубице</w:t>
      </w:r>
      <w:r w:rsidRPr="00FC6292">
        <w:rPr>
          <w:rFonts w:ascii="Times New Roman" w:hAnsi="Times New Roman" w:cs="Times New Roman"/>
          <w:color w:val="000000" w:themeColor="text1"/>
          <w:sz w:val="20"/>
          <w:szCs w:val="20"/>
          <w:lang w:val="sr-Latn-RS"/>
        </w:rPr>
        <w:t xml:space="preserve"> са испи</w:t>
      </w:r>
      <w:r w:rsidR="008E2997" w:rsidRPr="00FC6292">
        <w:rPr>
          <w:rFonts w:ascii="Times New Roman" w:hAnsi="Times New Roman" w:cs="Times New Roman"/>
          <w:color w:val="000000" w:themeColor="text1"/>
          <w:sz w:val="20"/>
          <w:szCs w:val="20"/>
          <w:lang w:val="bs-Cyrl-BA"/>
        </w:rPr>
        <w:t>тиваним</w:t>
      </w:r>
      <w:r w:rsidRPr="00FC6292">
        <w:rPr>
          <w:rFonts w:ascii="Times New Roman" w:hAnsi="Times New Roman" w:cs="Times New Roman"/>
          <w:color w:val="000000" w:themeColor="text1"/>
          <w:sz w:val="20"/>
          <w:szCs w:val="20"/>
          <w:lang w:val="sr-Latn-RS"/>
        </w:rPr>
        <w:t xml:space="preserve"> материјалима (</w:t>
      </w:r>
      <w:r w:rsidR="008E2997" w:rsidRPr="00FC6292">
        <w:rPr>
          <w:rFonts w:ascii="Times New Roman" w:hAnsi="Times New Roman" w:cs="Times New Roman"/>
          <w:color w:val="000000" w:themeColor="text1"/>
          <w:sz w:val="20"/>
          <w:szCs w:val="20"/>
          <w:lang w:val="bs-Latn-BA"/>
        </w:rPr>
        <w:t>ALBO-CA</w:t>
      </w:r>
      <w:r w:rsidRPr="00FC6292">
        <w:rPr>
          <w:rFonts w:ascii="Times New Roman" w:hAnsi="Times New Roman" w:cs="Times New Roman"/>
          <w:color w:val="000000" w:themeColor="text1"/>
          <w:sz w:val="20"/>
          <w:szCs w:val="20"/>
          <w:lang w:val="sr-Latn-RS"/>
        </w:rPr>
        <w:t xml:space="preserve"> -Група Ф, </w:t>
      </w:r>
      <w:r w:rsidR="008E2997" w:rsidRPr="00FC6292">
        <w:rPr>
          <w:rFonts w:ascii="Times New Roman" w:hAnsi="Times New Roman" w:cs="Times New Roman"/>
          <w:color w:val="000000" w:themeColor="text1"/>
          <w:sz w:val="20"/>
          <w:szCs w:val="20"/>
          <w:lang w:val="sr-Latn-RS"/>
        </w:rPr>
        <w:t xml:space="preserve">DiaRoot Bioaggregat </w:t>
      </w:r>
      <w:r w:rsidRPr="00FC6292">
        <w:rPr>
          <w:rFonts w:ascii="Times New Roman" w:hAnsi="Times New Roman" w:cs="Times New Roman"/>
          <w:color w:val="000000" w:themeColor="text1"/>
          <w:sz w:val="20"/>
          <w:szCs w:val="20"/>
          <w:lang w:val="sr-Latn-RS"/>
        </w:rPr>
        <w:t xml:space="preserve">-Група Ц). Празна половина </w:t>
      </w:r>
      <w:r w:rsidR="00CC0D67" w:rsidRPr="00FC6292">
        <w:rPr>
          <w:rFonts w:ascii="Times New Roman" w:hAnsi="Times New Roman" w:cs="Times New Roman"/>
          <w:color w:val="000000" w:themeColor="text1"/>
          <w:sz w:val="20"/>
          <w:szCs w:val="20"/>
          <w:lang w:val="bs-Cyrl-BA"/>
        </w:rPr>
        <w:t>тубица је</w:t>
      </w:r>
      <w:r w:rsidRPr="00FC6292">
        <w:rPr>
          <w:rFonts w:ascii="Times New Roman" w:hAnsi="Times New Roman" w:cs="Times New Roman"/>
          <w:color w:val="000000" w:themeColor="text1"/>
          <w:sz w:val="20"/>
          <w:szCs w:val="20"/>
          <w:lang w:val="sr-Latn-RS"/>
        </w:rPr>
        <w:t xml:space="preserve"> представљала негативну контролу. После 7, 15 и 30 дана (</w:t>
      </w:r>
      <w:r w:rsidR="00CC0D67" w:rsidRPr="00FC6292">
        <w:rPr>
          <w:rFonts w:ascii="Times New Roman" w:hAnsi="Times New Roman" w:cs="Times New Roman"/>
          <w:color w:val="000000" w:themeColor="text1"/>
          <w:sz w:val="20"/>
          <w:szCs w:val="20"/>
          <w:lang w:val="sr-Latn-RS"/>
        </w:rPr>
        <w:t>n</w:t>
      </w:r>
      <w:r w:rsidRPr="00FC6292">
        <w:rPr>
          <w:rFonts w:ascii="Times New Roman" w:hAnsi="Times New Roman" w:cs="Times New Roman"/>
          <w:color w:val="000000" w:themeColor="text1"/>
          <w:sz w:val="20"/>
          <w:szCs w:val="20"/>
          <w:lang w:val="sr-Latn-RS"/>
        </w:rPr>
        <w:t xml:space="preserve">=12), животиње су еутаназиране, а ткива обрађена за хистолошку </w:t>
      </w:r>
      <w:r w:rsidR="00CC0D67" w:rsidRPr="00FC6292">
        <w:rPr>
          <w:rFonts w:ascii="Times New Roman" w:hAnsi="Times New Roman" w:cs="Times New Roman"/>
          <w:color w:val="000000" w:themeColor="text1"/>
          <w:sz w:val="20"/>
          <w:szCs w:val="20"/>
          <w:lang w:val="bs-Cyrl-BA"/>
        </w:rPr>
        <w:t>анализу примјеном</w:t>
      </w:r>
      <w:r w:rsidRPr="00FC6292">
        <w:rPr>
          <w:rFonts w:ascii="Times New Roman" w:hAnsi="Times New Roman" w:cs="Times New Roman"/>
          <w:color w:val="000000" w:themeColor="text1"/>
          <w:sz w:val="20"/>
          <w:szCs w:val="20"/>
          <w:lang w:val="sr-Latn-RS"/>
        </w:rPr>
        <w:t xml:space="preserve"> хематоксилин-еозин</w:t>
      </w:r>
      <w:r w:rsidR="00CC0D67" w:rsidRPr="00FC6292">
        <w:rPr>
          <w:rFonts w:ascii="Times New Roman" w:hAnsi="Times New Roman" w:cs="Times New Roman"/>
          <w:color w:val="000000" w:themeColor="text1"/>
          <w:sz w:val="20"/>
          <w:szCs w:val="20"/>
          <w:lang w:val="bs-Cyrl-BA"/>
        </w:rPr>
        <w:t xml:space="preserve"> бојења. </w:t>
      </w:r>
      <w:r w:rsidRPr="00FC6292">
        <w:rPr>
          <w:rFonts w:ascii="Times New Roman" w:hAnsi="Times New Roman" w:cs="Times New Roman"/>
          <w:color w:val="000000" w:themeColor="text1"/>
          <w:sz w:val="20"/>
          <w:szCs w:val="20"/>
          <w:lang w:val="sr-Latn-RS"/>
        </w:rPr>
        <w:t xml:space="preserve">Патохистолошка анализа </w:t>
      </w:r>
      <w:r w:rsidR="00CC0D67" w:rsidRPr="00FC6292">
        <w:rPr>
          <w:rFonts w:ascii="Times New Roman" w:hAnsi="Times New Roman" w:cs="Times New Roman"/>
          <w:color w:val="000000" w:themeColor="text1"/>
          <w:sz w:val="20"/>
          <w:szCs w:val="20"/>
          <w:lang w:val="bs-Cyrl-BA"/>
        </w:rPr>
        <w:t xml:space="preserve">је </w:t>
      </w:r>
      <w:r w:rsidRPr="00FC6292">
        <w:rPr>
          <w:rFonts w:ascii="Times New Roman" w:hAnsi="Times New Roman" w:cs="Times New Roman"/>
          <w:color w:val="000000" w:themeColor="text1"/>
          <w:sz w:val="20"/>
          <w:szCs w:val="20"/>
          <w:lang w:val="sr-Latn-RS"/>
        </w:rPr>
        <w:t>обухватала</w:t>
      </w:r>
      <w:r w:rsidR="00CC0D67" w:rsidRPr="00FC6292">
        <w:rPr>
          <w:rFonts w:ascii="Times New Roman" w:hAnsi="Times New Roman" w:cs="Times New Roman"/>
          <w:color w:val="000000" w:themeColor="text1"/>
          <w:sz w:val="20"/>
          <w:szCs w:val="20"/>
          <w:lang w:val="bs-Cyrl-BA"/>
        </w:rPr>
        <w:t xml:space="preserve">: </w:t>
      </w:r>
      <w:r w:rsidRPr="00FC6292">
        <w:rPr>
          <w:rFonts w:ascii="Times New Roman" w:hAnsi="Times New Roman" w:cs="Times New Roman"/>
          <w:color w:val="000000" w:themeColor="text1"/>
          <w:sz w:val="20"/>
          <w:szCs w:val="20"/>
          <w:lang w:val="sr-Latn-RS"/>
        </w:rPr>
        <w:t xml:space="preserve">запаљење, крварење, </w:t>
      </w:r>
      <w:r w:rsidR="00CC0D67" w:rsidRPr="00FC6292">
        <w:rPr>
          <w:rFonts w:ascii="Times New Roman" w:hAnsi="Times New Roman" w:cs="Times New Roman"/>
          <w:color w:val="000000" w:themeColor="text1"/>
          <w:sz w:val="20"/>
          <w:szCs w:val="20"/>
          <w:lang w:val="bs-Cyrl-BA"/>
        </w:rPr>
        <w:t xml:space="preserve">фиброзну </w:t>
      </w:r>
      <w:r w:rsidRPr="00FC6292">
        <w:rPr>
          <w:rFonts w:ascii="Times New Roman" w:hAnsi="Times New Roman" w:cs="Times New Roman"/>
          <w:color w:val="000000" w:themeColor="text1"/>
          <w:sz w:val="20"/>
          <w:szCs w:val="20"/>
          <w:lang w:val="sr-Latn-RS"/>
        </w:rPr>
        <w:t xml:space="preserve">капсулу и интегритет ткива око уграђеног материјала. Подаци су анализирани </w:t>
      </w:r>
      <w:bookmarkStart w:id="13" w:name="_Hlk58425151"/>
      <w:r w:rsidR="00CC0D67" w:rsidRPr="00FC6292">
        <w:rPr>
          <w:rFonts w:ascii="Times New Roman" w:hAnsi="Times New Roman" w:cs="Times New Roman"/>
          <w:sz w:val="20"/>
          <w:szCs w:val="20"/>
          <w:lang w:val="bs-Latn-BA"/>
        </w:rPr>
        <w:t>Mann Whitney U</w:t>
      </w:r>
      <w:bookmarkEnd w:id="13"/>
      <w:r w:rsidR="00CC0D67" w:rsidRPr="00FC6292">
        <w:rPr>
          <w:rFonts w:ascii="Times New Roman" w:hAnsi="Times New Roman" w:cs="Times New Roman"/>
          <w:sz w:val="20"/>
          <w:szCs w:val="20"/>
          <w:lang w:val="bs-Latn-BA"/>
        </w:rPr>
        <w:t xml:space="preserve"> </w:t>
      </w:r>
      <w:r w:rsidRPr="00FC6292">
        <w:rPr>
          <w:rFonts w:ascii="Times New Roman" w:hAnsi="Times New Roman" w:cs="Times New Roman"/>
          <w:color w:val="000000" w:themeColor="text1"/>
          <w:sz w:val="20"/>
          <w:szCs w:val="20"/>
          <w:lang w:val="sr-Latn-RS"/>
        </w:rPr>
        <w:t>тестом.</w:t>
      </w:r>
    </w:p>
    <w:p w14:paraId="4B0EDE7F" w14:textId="0F87F1BC" w:rsidR="00BF661A" w:rsidRPr="00FC6292" w:rsidRDefault="00BF661A" w:rsidP="00FC6292">
      <w:pPr>
        <w:pStyle w:val="ListParagraph"/>
        <w:spacing w:line="240" w:lineRule="auto"/>
        <w:ind w:firstLine="720"/>
        <w:jc w:val="both"/>
        <w:rPr>
          <w:rFonts w:ascii="Times New Roman" w:hAnsi="Times New Roman" w:cs="Times New Roman"/>
          <w:color w:val="000000" w:themeColor="text1"/>
          <w:sz w:val="20"/>
          <w:szCs w:val="20"/>
          <w:lang w:val="sr-Latn-RS"/>
        </w:rPr>
      </w:pPr>
      <w:r w:rsidRPr="00FC6292">
        <w:rPr>
          <w:rFonts w:ascii="Times New Roman" w:hAnsi="Times New Roman" w:cs="Times New Roman"/>
          <w:color w:val="000000" w:themeColor="text1"/>
          <w:sz w:val="20"/>
          <w:szCs w:val="20"/>
          <w:lang w:val="sr-Latn-RS"/>
        </w:rPr>
        <w:t xml:space="preserve">Резултати: </w:t>
      </w:r>
      <w:r w:rsidR="00CC0D67" w:rsidRPr="00FC6292">
        <w:rPr>
          <w:rFonts w:ascii="Times New Roman" w:hAnsi="Times New Roman" w:cs="Times New Roman"/>
          <w:color w:val="000000" w:themeColor="text1"/>
          <w:sz w:val="20"/>
          <w:szCs w:val="20"/>
          <w:lang w:val="bs-Latn-BA"/>
        </w:rPr>
        <w:t>ALBO-CA</w:t>
      </w:r>
      <w:r w:rsidR="00CC0D67" w:rsidRPr="00FC6292">
        <w:rPr>
          <w:rFonts w:ascii="Times New Roman" w:hAnsi="Times New Roman" w:cs="Times New Roman"/>
          <w:color w:val="000000" w:themeColor="text1"/>
          <w:sz w:val="20"/>
          <w:szCs w:val="20"/>
          <w:lang w:val="sr-Latn-RS"/>
        </w:rPr>
        <w:t xml:space="preserve"> </w:t>
      </w:r>
      <w:r w:rsidRPr="00FC6292">
        <w:rPr>
          <w:rFonts w:ascii="Times New Roman" w:hAnsi="Times New Roman" w:cs="Times New Roman"/>
          <w:color w:val="000000" w:themeColor="text1"/>
          <w:sz w:val="20"/>
          <w:szCs w:val="20"/>
          <w:lang w:val="sr-Latn-RS"/>
        </w:rPr>
        <w:t>је индуковао статистички значајно мањ</w:t>
      </w:r>
      <w:r w:rsidR="00CC0D67" w:rsidRPr="00FC6292">
        <w:rPr>
          <w:rFonts w:ascii="Times New Roman" w:hAnsi="Times New Roman" w:cs="Times New Roman"/>
          <w:color w:val="000000" w:themeColor="text1"/>
          <w:sz w:val="20"/>
          <w:szCs w:val="20"/>
          <w:lang w:val="bs-Cyrl-BA"/>
        </w:rPr>
        <w:t>и</w:t>
      </w:r>
      <w:r w:rsidRPr="00FC6292">
        <w:rPr>
          <w:rFonts w:ascii="Times New Roman" w:hAnsi="Times New Roman" w:cs="Times New Roman"/>
          <w:color w:val="000000" w:themeColor="text1"/>
          <w:sz w:val="20"/>
          <w:szCs w:val="20"/>
          <w:lang w:val="sr-Latn-RS"/>
        </w:rPr>
        <w:t xml:space="preserve"> инфламаторни одговор после 15 (</w:t>
      </w:r>
      <w:r w:rsidR="00CC0D67" w:rsidRPr="00FC6292">
        <w:rPr>
          <w:rFonts w:ascii="Times New Roman" w:hAnsi="Times New Roman" w:cs="Times New Roman"/>
          <w:color w:val="000000" w:themeColor="text1"/>
          <w:sz w:val="20"/>
          <w:szCs w:val="20"/>
          <w:lang w:val="bs-Latn-BA"/>
        </w:rPr>
        <w:t>U</w:t>
      </w:r>
      <w:r w:rsidRPr="00FC6292">
        <w:rPr>
          <w:rFonts w:ascii="Times New Roman" w:hAnsi="Times New Roman" w:cs="Times New Roman"/>
          <w:color w:val="000000" w:themeColor="text1"/>
          <w:sz w:val="20"/>
          <w:szCs w:val="20"/>
          <w:lang w:val="sr-Latn-RS"/>
        </w:rPr>
        <w:t xml:space="preserve"> = 42,000, </w:t>
      </w:r>
      <w:r w:rsidR="00CC0D67" w:rsidRPr="00FC6292">
        <w:rPr>
          <w:rFonts w:ascii="Times New Roman" w:hAnsi="Times New Roman" w:cs="Times New Roman"/>
          <w:color w:val="000000" w:themeColor="text1"/>
          <w:sz w:val="20"/>
          <w:szCs w:val="20"/>
          <w:lang w:val="sr-Latn-RS"/>
        </w:rPr>
        <w:t>Z</w:t>
      </w:r>
      <w:r w:rsidRPr="00FC6292">
        <w:rPr>
          <w:rFonts w:ascii="Times New Roman" w:hAnsi="Times New Roman" w:cs="Times New Roman"/>
          <w:color w:val="000000" w:themeColor="text1"/>
          <w:sz w:val="20"/>
          <w:szCs w:val="20"/>
          <w:lang w:val="sr-Latn-RS"/>
        </w:rPr>
        <w:t xml:space="preserve"> = -2,460, </w:t>
      </w:r>
      <w:r w:rsidR="00CC0D67" w:rsidRPr="00FC6292">
        <w:rPr>
          <w:rFonts w:ascii="Times New Roman" w:hAnsi="Times New Roman" w:cs="Times New Roman"/>
          <w:color w:val="000000" w:themeColor="text1"/>
          <w:sz w:val="20"/>
          <w:szCs w:val="20"/>
          <w:lang w:val="sr-Latn-RS"/>
        </w:rPr>
        <w:t>p</w:t>
      </w:r>
      <w:r w:rsidRPr="00FC6292">
        <w:rPr>
          <w:rFonts w:ascii="Times New Roman" w:hAnsi="Times New Roman" w:cs="Times New Roman"/>
          <w:color w:val="000000" w:themeColor="text1"/>
          <w:sz w:val="20"/>
          <w:szCs w:val="20"/>
          <w:lang w:val="sr-Latn-RS"/>
        </w:rPr>
        <w:t xml:space="preserve"> = 0,014) и после 30 дана (</w:t>
      </w:r>
      <w:r w:rsidR="00CC0D67" w:rsidRPr="00FC6292">
        <w:rPr>
          <w:rFonts w:ascii="Times New Roman" w:hAnsi="Times New Roman" w:cs="Times New Roman"/>
          <w:color w:val="000000" w:themeColor="text1"/>
          <w:sz w:val="20"/>
          <w:szCs w:val="20"/>
          <w:lang w:val="sr-Latn-RS"/>
        </w:rPr>
        <w:t>U</w:t>
      </w:r>
      <w:r w:rsidRPr="00FC6292">
        <w:rPr>
          <w:rFonts w:ascii="Times New Roman" w:hAnsi="Times New Roman" w:cs="Times New Roman"/>
          <w:color w:val="000000" w:themeColor="text1"/>
          <w:sz w:val="20"/>
          <w:szCs w:val="20"/>
          <w:lang w:val="sr-Latn-RS"/>
        </w:rPr>
        <w:t xml:space="preserve"> = 42,000, </w:t>
      </w:r>
      <w:r w:rsidR="00CC0D67" w:rsidRPr="00FC6292">
        <w:rPr>
          <w:rFonts w:ascii="Times New Roman" w:hAnsi="Times New Roman" w:cs="Times New Roman"/>
          <w:color w:val="000000" w:themeColor="text1"/>
          <w:sz w:val="20"/>
          <w:szCs w:val="20"/>
          <w:lang w:val="sr-Latn-RS"/>
        </w:rPr>
        <w:t>Z</w:t>
      </w:r>
      <w:r w:rsidRPr="00FC6292">
        <w:rPr>
          <w:rFonts w:ascii="Times New Roman" w:hAnsi="Times New Roman" w:cs="Times New Roman"/>
          <w:color w:val="000000" w:themeColor="text1"/>
          <w:sz w:val="20"/>
          <w:szCs w:val="20"/>
          <w:lang w:val="sr-Latn-RS"/>
        </w:rPr>
        <w:t xml:space="preserve"> = -2,198 </w:t>
      </w:r>
      <w:r w:rsidR="00CC0D67" w:rsidRPr="00FC6292">
        <w:rPr>
          <w:rFonts w:ascii="Times New Roman" w:hAnsi="Times New Roman" w:cs="Times New Roman"/>
          <w:color w:val="000000" w:themeColor="text1"/>
          <w:sz w:val="20"/>
          <w:szCs w:val="20"/>
          <w:lang w:val="sr-Latn-RS"/>
        </w:rPr>
        <w:t>p</w:t>
      </w:r>
      <w:r w:rsidRPr="00FC6292">
        <w:rPr>
          <w:rFonts w:ascii="Times New Roman" w:hAnsi="Times New Roman" w:cs="Times New Roman"/>
          <w:color w:val="000000" w:themeColor="text1"/>
          <w:sz w:val="20"/>
          <w:szCs w:val="20"/>
          <w:lang w:val="sr-Latn-RS"/>
        </w:rPr>
        <w:t xml:space="preserve"> = 0,028,). На крају периода посматрања прим</w:t>
      </w:r>
      <w:r w:rsidR="00A82B5C" w:rsidRPr="00FC6292">
        <w:rPr>
          <w:rFonts w:ascii="Times New Roman" w:hAnsi="Times New Roman" w:cs="Times New Roman"/>
          <w:color w:val="000000" w:themeColor="text1"/>
          <w:sz w:val="20"/>
          <w:szCs w:val="20"/>
          <w:lang w:val="bs-Cyrl-BA"/>
        </w:rPr>
        <w:t>иј</w:t>
      </w:r>
      <w:r w:rsidRPr="00FC6292">
        <w:rPr>
          <w:rFonts w:ascii="Times New Roman" w:hAnsi="Times New Roman" w:cs="Times New Roman"/>
          <w:color w:val="000000" w:themeColor="text1"/>
          <w:sz w:val="20"/>
          <w:szCs w:val="20"/>
          <w:lang w:val="sr-Latn-RS"/>
        </w:rPr>
        <w:t>ећен</w:t>
      </w:r>
      <w:r w:rsidR="00FB2484" w:rsidRPr="00FC6292">
        <w:rPr>
          <w:rFonts w:ascii="Times New Roman" w:hAnsi="Times New Roman" w:cs="Times New Roman"/>
          <w:color w:val="000000" w:themeColor="text1"/>
          <w:sz w:val="20"/>
          <w:szCs w:val="20"/>
          <w:lang w:val="bs-Cyrl-BA"/>
        </w:rPr>
        <w:t>а</w:t>
      </w:r>
      <w:r w:rsidRPr="00FC6292">
        <w:rPr>
          <w:rFonts w:ascii="Times New Roman" w:hAnsi="Times New Roman" w:cs="Times New Roman"/>
          <w:color w:val="000000" w:themeColor="text1"/>
          <w:sz w:val="20"/>
          <w:szCs w:val="20"/>
          <w:lang w:val="sr-Latn-RS"/>
        </w:rPr>
        <w:t xml:space="preserve"> је знатно мањ</w:t>
      </w:r>
      <w:r w:rsidR="00FB2484" w:rsidRPr="00FC6292">
        <w:rPr>
          <w:rFonts w:ascii="Times New Roman" w:hAnsi="Times New Roman" w:cs="Times New Roman"/>
          <w:color w:val="000000" w:themeColor="text1"/>
          <w:sz w:val="20"/>
          <w:szCs w:val="20"/>
          <w:lang w:val="bs-Cyrl-BA"/>
        </w:rPr>
        <w:t>а</w:t>
      </w:r>
      <w:r w:rsidRPr="00FC6292">
        <w:rPr>
          <w:rFonts w:ascii="Times New Roman" w:hAnsi="Times New Roman" w:cs="Times New Roman"/>
          <w:color w:val="000000" w:themeColor="text1"/>
          <w:sz w:val="20"/>
          <w:szCs w:val="20"/>
          <w:lang w:val="sr-Latn-RS"/>
        </w:rPr>
        <w:t xml:space="preserve"> васкуларн</w:t>
      </w:r>
      <w:r w:rsidR="00FB2484" w:rsidRPr="00FC6292">
        <w:rPr>
          <w:rFonts w:ascii="Times New Roman" w:hAnsi="Times New Roman" w:cs="Times New Roman"/>
          <w:color w:val="000000" w:themeColor="text1"/>
          <w:sz w:val="20"/>
          <w:szCs w:val="20"/>
          <w:lang w:val="bs-Cyrl-BA"/>
        </w:rPr>
        <w:t>а конгестија</w:t>
      </w:r>
      <w:r w:rsidRPr="00FC6292">
        <w:rPr>
          <w:rFonts w:ascii="Times New Roman" w:hAnsi="Times New Roman" w:cs="Times New Roman"/>
          <w:color w:val="000000" w:themeColor="text1"/>
          <w:sz w:val="20"/>
          <w:szCs w:val="20"/>
          <w:lang w:val="sr-Latn-RS"/>
        </w:rPr>
        <w:t xml:space="preserve"> (</w:t>
      </w:r>
      <w:r w:rsidR="00CC0D67" w:rsidRPr="00FC6292">
        <w:rPr>
          <w:rFonts w:ascii="Times New Roman" w:hAnsi="Times New Roman" w:cs="Times New Roman"/>
          <w:color w:val="000000" w:themeColor="text1"/>
          <w:sz w:val="20"/>
          <w:szCs w:val="20"/>
          <w:lang w:val="sr-Latn-RS"/>
        </w:rPr>
        <w:t>U</w:t>
      </w:r>
      <w:r w:rsidRPr="00FC6292">
        <w:rPr>
          <w:rFonts w:ascii="Times New Roman" w:hAnsi="Times New Roman" w:cs="Times New Roman"/>
          <w:color w:val="000000" w:themeColor="text1"/>
          <w:sz w:val="20"/>
          <w:szCs w:val="20"/>
          <w:lang w:val="sr-Latn-RS"/>
        </w:rPr>
        <w:t xml:space="preserve"> = 42.000, </w:t>
      </w:r>
      <w:r w:rsidR="00CC0D67" w:rsidRPr="00FC6292">
        <w:rPr>
          <w:rFonts w:ascii="Times New Roman" w:hAnsi="Times New Roman" w:cs="Times New Roman"/>
          <w:color w:val="000000" w:themeColor="text1"/>
          <w:sz w:val="20"/>
          <w:szCs w:val="20"/>
          <w:lang w:val="sr-Latn-RS"/>
        </w:rPr>
        <w:t>Z</w:t>
      </w:r>
      <w:r w:rsidRPr="00FC6292">
        <w:rPr>
          <w:rFonts w:ascii="Times New Roman" w:hAnsi="Times New Roman" w:cs="Times New Roman"/>
          <w:color w:val="000000" w:themeColor="text1"/>
          <w:sz w:val="20"/>
          <w:szCs w:val="20"/>
          <w:lang w:val="sr-Latn-RS"/>
        </w:rPr>
        <w:t xml:space="preserve"> = -2.460, </w:t>
      </w:r>
      <w:r w:rsidR="00CC0D67" w:rsidRPr="00FC6292">
        <w:rPr>
          <w:rFonts w:ascii="Times New Roman" w:hAnsi="Times New Roman" w:cs="Times New Roman"/>
          <w:color w:val="000000" w:themeColor="text1"/>
          <w:sz w:val="20"/>
          <w:szCs w:val="20"/>
          <w:lang w:val="sr-Latn-RS"/>
        </w:rPr>
        <w:t>p</w:t>
      </w:r>
      <w:r w:rsidRPr="00FC6292">
        <w:rPr>
          <w:rFonts w:ascii="Times New Roman" w:hAnsi="Times New Roman" w:cs="Times New Roman"/>
          <w:color w:val="000000" w:themeColor="text1"/>
          <w:sz w:val="20"/>
          <w:szCs w:val="20"/>
          <w:lang w:val="sr-Latn-RS"/>
        </w:rPr>
        <w:t xml:space="preserve"> = 0,014) и значајно веће очување интегритета везивног ткива (</w:t>
      </w:r>
      <w:r w:rsidR="00CC0D67" w:rsidRPr="00FC6292">
        <w:rPr>
          <w:rFonts w:ascii="Times New Roman" w:hAnsi="Times New Roman" w:cs="Times New Roman"/>
          <w:color w:val="000000" w:themeColor="text1"/>
          <w:sz w:val="20"/>
          <w:szCs w:val="20"/>
          <w:lang w:val="sr-Latn-RS"/>
        </w:rPr>
        <w:t>U</w:t>
      </w:r>
      <w:r w:rsidRPr="00FC6292">
        <w:rPr>
          <w:rFonts w:ascii="Times New Roman" w:hAnsi="Times New Roman" w:cs="Times New Roman"/>
          <w:color w:val="000000" w:themeColor="text1"/>
          <w:sz w:val="20"/>
          <w:szCs w:val="20"/>
          <w:lang w:val="sr-Latn-RS"/>
        </w:rPr>
        <w:t xml:space="preserve"> = 36.000, </w:t>
      </w:r>
      <w:r w:rsidR="00CC0D67" w:rsidRPr="00FC6292">
        <w:rPr>
          <w:rFonts w:ascii="Times New Roman" w:hAnsi="Times New Roman" w:cs="Times New Roman"/>
          <w:color w:val="000000" w:themeColor="text1"/>
          <w:sz w:val="20"/>
          <w:szCs w:val="20"/>
          <w:lang w:val="sr-Latn-RS"/>
        </w:rPr>
        <w:t>Z</w:t>
      </w:r>
      <w:r w:rsidRPr="00FC6292">
        <w:rPr>
          <w:rFonts w:ascii="Times New Roman" w:hAnsi="Times New Roman" w:cs="Times New Roman"/>
          <w:color w:val="000000" w:themeColor="text1"/>
          <w:sz w:val="20"/>
          <w:szCs w:val="20"/>
          <w:lang w:val="sr-Latn-RS"/>
        </w:rPr>
        <w:t xml:space="preserve"> = -2.769, </w:t>
      </w:r>
      <w:r w:rsidR="00CC0D67" w:rsidRPr="00FC6292">
        <w:rPr>
          <w:rFonts w:ascii="Times New Roman" w:hAnsi="Times New Roman" w:cs="Times New Roman"/>
          <w:color w:val="000000" w:themeColor="text1"/>
          <w:sz w:val="20"/>
          <w:szCs w:val="20"/>
          <w:lang w:val="sr-Latn-RS"/>
        </w:rPr>
        <w:t>p</w:t>
      </w:r>
      <w:r w:rsidRPr="00FC6292">
        <w:rPr>
          <w:rFonts w:ascii="Times New Roman" w:hAnsi="Times New Roman" w:cs="Times New Roman"/>
          <w:color w:val="000000" w:themeColor="text1"/>
          <w:sz w:val="20"/>
          <w:szCs w:val="20"/>
          <w:lang w:val="sr-Latn-RS"/>
        </w:rPr>
        <w:t xml:space="preserve"> = 0,006) након </w:t>
      </w:r>
      <w:r w:rsidR="00CC0D67" w:rsidRPr="00FC6292">
        <w:rPr>
          <w:rFonts w:ascii="Times New Roman" w:hAnsi="Times New Roman" w:cs="Times New Roman"/>
          <w:color w:val="000000" w:themeColor="text1"/>
          <w:sz w:val="20"/>
          <w:szCs w:val="20"/>
          <w:lang w:val="bs-Latn-BA"/>
        </w:rPr>
        <w:t>ALBO-CA</w:t>
      </w:r>
      <w:r w:rsidR="00CC0D67" w:rsidRPr="00FC6292">
        <w:rPr>
          <w:rFonts w:ascii="Times New Roman" w:hAnsi="Times New Roman" w:cs="Times New Roman"/>
          <w:color w:val="000000" w:themeColor="text1"/>
          <w:sz w:val="20"/>
          <w:szCs w:val="20"/>
          <w:lang w:val="sr-Latn-RS"/>
        </w:rPr>
        <w:t xml:space="preserve"> </w:t>
      </w:r>
      <w:r w:rsidRPr="00FC6292">
        <w:rPr>
          <w:rFonts w:ascii="Times New Roman" w:hAnsi="Times New Roman" w:cs="Times New Roman"/>
          <w:color w:val="000000" w:themeColor="text1"/>
          <w:sz w:val="20"/>
          <w:szCs w:val="20"/>
          <w:lang w:val="sr-Latn-RS"/>
        </w:rPr>
        <w:t>имплантација у поређењу са</w:t>
      </w:r>
      <w:r w:rsidR="00CC0D67" w:rsidRPr="00FC6292">
        <w:rPr>
          <w:rFonts w:ascii="Times New Roman" w:hAnsi="Times New Roman" w:cs="Times New Roman"/>
          <w:color w:val="000000" w:themeColor="text1"/>
          <w:sz w:val="20"/>
          <w:szCs w:val="20"/>
          <w:lang w:val="sr-Latn-RS"/>
        </w:rPr>
        <w:t xml:space="preserve"> DiaRoot Bioaggregatom</w:t>
      </w:r>
      <w:r w:rsidRPr="00FC6292">
        <w:rPr>
          <w:rFonts w:ascii="Times New Roman" w:hAnsi="Times New Roman" w:cs="Times New Roman"/>
          <w:color w:val="000000" w:themeColor="text1"/>
          <w:sz w:val="20"/>
          <w:szCs w:val="20"/>
          <w:lang w:val="sr-Latn-RS"/>
        </w:rPr>
        <w:t xml:space="preserve">. </w:t>
      </w:r>
      <w:r w:rsidR="00BD363E" w:rsidRPr="00FC6292">
        <w:rPr>
          <w:rFonts w:ascii="Times New Roman" w:hAnsi="Times New Roman" w:cs="Times New Roman"/>
          <w:sz w:val="20"/>
          <w:szCs w:val="20"/>
          <w:lang w:val="bs-Latn-BA"/>
        </w:rPr>
        <w:t>Mann Whitney U</w:t>
      </w:r>
      <w:r w:rsidR="00BD363E" w:rsidRPr="00FC6292">
        <w:rPr>
          <w:rFonts w:ascii="Times New Roman" w:hAnsi="Times New Roman" w:cs="Times New Roman"/>
          <w:color w:val="000000" w:themeColor="text1"/>
          <w:sz w:val="20"/>
          <w:szCs w:val="20"/>
          <w:lang w:val="sr-Latn-RS"/>
        </w:rPr>
        <w:t xml:space="preserve"> </w:t>
      </w:r>
      <w:r w:rsidRPr="00FC6292">
        <w:rPr>
          <w:rFonts w:ascii="Times New Roman" w:hAnsi="Times New Roman" w:cs="Times New Roman"/>
          <w:color w:val="000000" w:themeColor="text1"/>
          <w:sz w:val="20"/>
          <w:szCs w:val="20"/>
          <w:lang w:val="sr-Latn-RS"/>
        </w:rPr>
        <w:t xml:space="preserve">тест није показао статистички значајну разлику у </w:t>
      </w:r>
      <w:r w:rsidR="00BD363E" w:rsidRPr="00FC6292">
        <w:rPr>
          <w:rFonts w:ascii="Times New Roman" w:hAnsi="Times New Roman" w:cs="Times New Roman"/>
          <w:color w:val="000000" w:themeColor="text1"/>
          <w:sz w:val="20"/>
          <w:szCs w:val="20"/>
          <w:lang w:val="bs-Cyrl-BA"/>
        </w:rPr>
        <w:t xml:space="preserve">дебљини фиброзне </w:t>
      </w:r>
      <w:r w:rsidRPr="00FC6292">
        <w:rPr>
          <w:rFonts w:ascii="Times New Roman" w:hAnsi="Times New Roman" w:cs="Times New Roman"/>
          <w:color w:val="000000" w:themeColor="text1"/>
          <w:sz w:val="20"/>
          <w:szCs w:val="20"/>
          <w:lang w:val="sr-Latn-RS"/>
        </w:rPr>
        <w:t>капсул</w:t>
      </w:r>
      <w:r w:rsidR="00BD363E" w:rsidRPr="00FC6292">
        <w:rPr>
          <w:rFonts w:ascii="Times New Roman" w:hAnsi="Times New Roman" w:cs="Times New Roman"/>
          <w:color w:val="000000" w:themeColor="text1"/>
          <w:sz w:val="20"/>
          <w:szCs w:val="20"/>
          <w:lang w:val="bs-Cyrl-BA"/>
        </w:rPr>
        <w:t>е</w:t>
      </w:r>
      <w:r w:rsidRPr="00FC6292">
        <w:rPr>
          <w:rFonts w:ascii="Times New Roman" w:hAnsi="Times New Roman" w:cs="Times New Roman"/>
          <w:color w:val="000000" w:themeColor="text1"/>
          <w:sz w:val="20"/>
          <w:szCs w:val="20"/>
          <w:lang w:val="sr-Latn-RS"/>
        </w:rPr>
        <w:t xml:space="preserve"> између испитиваних материјала у било које контролно вр</w:t>
      </w:r>
      <w:r w:rsidR="00BD363E" w:rsidRPr="00FC6292">
        <w:rPr>
          <w:rFonts w:ascii="Times New Roman" w:hAnsi="Times New Roman" w:cs="Times New Roman"/>
          <w:color w:val="000000" w:themeColor="text1"/>
          <w:sz w:val="20"/>
          <w:szCs w:val="20"/>
          <w:lang w:val="bs-Cyrl-BA"/>
        </w:rPr>
        <w:t>иј</w:t>
      </w:r>
      <w:r w:rsidRPr="00FC6292">
        <w:rPr>
          <w:rFonts w:ascii="Times New Roman" w:hAnsi="Times New Roman" w:cs="Times New Roman"/>
          <w:color w:val="000000" w:themeColor="text1"/>
          <w:sz w:val="20"/>
          <w:szCs w:val="20"/>
          <w:lang w:val="sr-Latn-RS"/>
        </w:rPr>
        <w:t>еме.</w:t>
      </w:r>
    </w:p>
    <w:p w14:paraId="147A8DC0" w14:textId="639DCDB3" w:rsidR="00BF661A" w:rsidRPr="00FC6292" w:rsidRDefault="00BF661A" w:rsidP="00FC6292">
      <w:pPr>
        <w:pStyle w:val="ListParagraph"/>
        <w:spacing w:line="240" w:lineRule="auto"/>
        <w:ind w:firstLine="720"/>
        <w:jc w:val="both"/>
        <w:rPr>
          <w:rFonts w:ascii="Times New Roman" w:hAnsi="Times New Roman" w:cs="Times New Roman"/>
          <w:color w:val="000000" w:themeColor="text1"/>
          <w:sz w:val="20"/>
          <w:szCs w:val="20"/>
          <w:lang w:val="sr-Latn-RS"/>
        </w:rPr>
      </w:pPr>
      <w:r w:rsidRPr="00FC6292">
        <w:rPr>
          <w:rFonts w:ascii="Times New Roman" w:hAnsi="Times New Roman" w:cs="Times New Roman"/>
          <w:color w:val="000000" w:themeColor="text1"/>
          <w:sz w:val="20"/>
          <w:szCs w:val="20"/>
          <w:lang w:val="sr-Latn-RS"/>
        </w:rPr>
        <w:lastRenderedPageBreak/>
        <w:t xml:space="preserve">Закључак: Тестирани материјали </w:t>
      </w:r>
      <w:r w:rsidR="00BD363E" w:rsidRPr="00FC6292">
        <w:rPr>
          <w:rFonts w:ascii="Times New Roman" w:hAnsi="Times New Roman" w:cs="Times New Roman"/>
          <w:color w:val="000000" w:themeColor="text1"/>
          <w:sz w:val="20"/>
          <w:szCs w:val="20"/>
          <w:lang w:val="bs-Cyrl-BA"/>
        </w:rPr>
        <w:t xml:space="preserve">су се </w:t>
      </w:r>
      <w:r w:rsidRPr="00FC6292">
        <w:rPr>
          <w:rFonts w:ascii="Times New Roman" w:hAnsi="Times New Roman" w:cs="Times New Roman"/>
          <w:color w:val="000000" w:themeColor="text1"/>
          <w:sz w:val="20"/>
          <w:szCs w:val="20"/>
          <w:lang w:val="sr-Latn-RS"/>
        </w:rPr>
        <w:t>показали биолошки прихватљивим, при чему је експериментални наноструктурни</w:t>
      </w:r>
      <w:r w:rsidR="00BD363E" w:rsidRPr="00FC6292">
        <w:rPr>
          <w:rFonts w:ascii="Times New Roman" w:hAnsi="Times New Roman" w:cs="Times New Roman"/>
          <w:color w:val="000000" w:themeColor="text1"/>
          <w:sz w:val="20"/>
          <w:szCs w:val="20"/>
          <w:lang w:val="bs-Latn-BA"/>
        </w:rPr>
        <w:t xml:space="preserve"> ALBO-CA</w:t>
      </w:r>
      <w:r w:rsidRPr="00FC6292">
        <w:rPr>
          <w:rFonts w:ascii="Times New Roman" w:hAnsi="Times New Roman" w:cs="Times New Roman"/>
          <w:color w:val="000000" w:themeColor="text1"/>
          <w:sz w:val="20"/>
          <w:szCs w:val="20"/>
          <w:lang w:val="sr-Latn-RS"/>
        </w:rPr>
        <w:t xml:space="preserve"> показао нешто бољи </w:t>
      </w:r>
      <w:r w:rsidR="00551238" w:rsidRPr="00FC6292">
        <w:rPr>
          <w:rFonts w:ascii="Times New Roman" w:hAnsi="Times New Roman" w:cs="Times New Roman"/>
          <w:color w:val="000000" w:themeColor="text1"/>
          <w:sz w:val="20"/>
          <w:szCs w:val="20"/>
          <w:lang w:val="sr-Latn-RS"/>
        </w:rPr>
        <w:t>ткив</w:t>
      </w:r>
      <w:r w:rsidR="00551238" w:rsidRPr="00FC6292">
        <w:rPr>
          <w:rFonts w:ascii="Times New Roman" w:hAnsi="Times New Roman" w:cs="Times New Roman"/>
          <w:color w:val="000000" w:themeColor="text1"/>
          <w:sz w:val="20"/>
          <w:szCs w:val="20"/>
          <w:lang w:val="sr-Cyrl-BA"/>
        </w:rPr>
        <w:t>ни одговор</w:t>
      </w:r>
      <w:r w:rsidRPr="00FC6292">
        <w:rPr>
          <w:rFonts w:ascii="Times New Roman" w:hAnsi="Times New Roman" w:cs="Times New Roman"/>
          <w:color w:val="000000" w:themeColor="text1"/>
          <w:sz w:val="20"/>
          <w:szCs w:val="20"/>
          <w:lang w:val="sr-Latn-RS"/>
        </w:rPr>
        <w:t xml:space="preserve"> након поткожне имплантације код пацова.</w:t>
      </w:r>
    </w:p>
    <w:p w14:paraId="2D2074A5" w14:textId="6FA66DAE" w:rsidR="00BF661A" w:rsidRPr="00FC6292" w:rsidRDefault="00BF661A" w:rsidP="00FC6292">
      <w:pPr>
        <w:pStyle w:val="ListParagraph"/>
        <w:spacing w:line="240" w:lineRule="auto"/>
        <w:ind w:firstLine="720"/>
        <w:jc w:val="both"/>
        <w:rPr>
          <w:rFonts w:ascii="Times New Roman" w:hAnsi="Times New Roman" w:cs="Times New Roman"/>
          <w:color w:val="000000" w:themeColor="text1"/>
          <w:sz w:val="20"/>
          <w:szCs w:val="20"/>
          <w:lang w:val="sr-Latn-RS"/>
        </w:rPr>
      </w:pPr>
      <w:r w:rsidRPr="00FC6292">
        <w:rPr>
          <w:rFonts w:ascii="Times New Roman" w:hAnsi="Times New Roman" w:cs="Times New Roman"/>
          <w:b/>
          <w:bCs/>
          <w:color w:val="000000" w:themeColor="text1"/>
          <w:sz w:val="20"/>
          <w:szCs w:val="20"/>
          <w:lang w:val="sr-Latn-RS"/>
        </w:rPr>
        <w:t>Кључне р</w:t>
      </w:r>
      <w:r w:rsidR="00F759A2" w:rsidRPr="00FC6292">
        <w:rPr>
          <w:rFonts w:ascii="Times New Roman" w:hAnsi="Times New Roman" w:cs="Times New Roman"/>
          <w:b/>
          <w:bCs/>
          <w:color w:val="000000" w:themeColor="text1"/>
          <w:sz w:val="20"/>
          <w:szCs w:val="20"/>
          <w:lang w:val="bs-Cyrl-BA"/>
        </w:rPr>
        <w:t>иј</w:t>
      </w:r>
      <w:r w:rsidRPr="00FC6292">
        <w:rPr>
          <w:rFonts w:ascii="Times New Roman" w:hAnsi="Times New Roman" w:cs="Times New Roman"/>
          <w:b/>
          <w:bCs/>
          <w:color w:val="000000" w:themeColor="text1"/>
          <w:sz w:val="20"/>
          <w:szCs w:val="20"/>
          <w:lang w:val="sr-Latn-RS"/>
        </w:rPr>
        <w:t>ечи:</w:t>
      </w:r>
      <w:r w:rsidRPr="00FC6292">
        <w:rPr>
          <w:rFonts w:ascii="Times New Roman" w:hAnsi="Times New Roman" w:cs="Times New Roman"/>
          <w:color w:val="000000" w:themeColor="text1"/>
          <w:sz w:val="20"/>
          <w:szCs w:val="20"/>
          <w:lang w:val="sr-Latn-RS"/>
        </w:rPr>
        <w:t xml:space="preserve"> биокомпатибилност, наноструктур</w:t>
      </w:r>
      <w:r w:rsidR="00BD363E" w:rsidRPr="00FC6292">
        <w:rPr>
          <w:rFonts w:ascii="Times New Roman" w:hAnsi="Times New Roman" w:cs="Times New Roman"/>
          <w:color w:val="000000" w:themeColor="text1"/>
          <w:sz w:val="20"/>
          <w:szCs w:val="20"/>
          <w:lang w:val="bs-Cyrl-BA"/>
        </w:rPr>
        <w:t>ни</w:t>
      </w:r>
      <w:r w:rsidRPr="00FC6292">
        <w:rPr>
          <w:rFonts w:ascii="Times New Roman" w:hAnsi="Times New Roman" w:cs="Times New Roman"/>
          <w:color w:val="000000" w:themeColor="text1"/>
          <w:sz w:val="20"/>
          <w:szCs w:val="20"/>
          <w:lang w:val="sr-Latn-RS"/>
        </w:rPr>
        <w:t xml:space="preserve"> калцијум-алуминат,</w:t>
      </w:r>
      <w:r w:rsidR="00BD363E" w:rsidRPr="00FC6292">
        <w:rPr>
          <w:rFonts w:ascii="Times New Roman" w:hAnsi="Times New Roman" w:cs="Times New Roman"/>
          <w:color w:val="000000" w:themeColor="text1"/>
          <w:sz w:val="20"/>
          <w:szCs w:val="20"/>
          <w:lang w:val="bs-Cyrl-BA"/>
        </w:rPr>
        <w:t xml:space="preserve"> </w:t>
      </w:r>
      <w:r w:rsidR="00BD363E" w:rsidRPr="00FC6292">
        <w:rPr>
          <w:rFonts w:ascii="Times New Roman" w:hAnsi="Times New Roman" w:cs="Times New Roman"/>
          <w:color w:val="000000" w:themeColor="text1"/>
          <w:sz w:val="20"/>
          <w:szCs w:val="20"/>
          <w:lang w:val="sr-Latn-RS"/>
        </w:rPr>
        <w:t>DiaRoot Bioaggregat</w:t>
      </w:r>
      <w:r w:rsidRPr="00FC6292">
        <w:rPr>
          <w:rFonts w:ascii="Times New Roman" w:hAnsi="Times New Roman" w:cs="Times New Roman"/>
          <w:color w:val="000000" w:themeColor="text1"/>
          <w:sz w:val="20"/>
          <w:szCs w:val="20"/>
          <w:lang w:val="sr-Latn-RS"/>
        </w:rPr>
        <w:t>, поткожно везивно ткиво.</w:t>
      </w:r>
    </w:p>
    <w:p w14:paraId="4EB1F002" w14:textId="77777777" w:rsidR="00E8640C" w:rsidRPr="00FC6292" w:rsidRDefault="00E8640C" w:rsidP="00FC6292">
      <w:pPr>
        <w:jc w:val="both"/>
        <w:rPr>
          <w:rFonts w:ascii="Times New Roman" w:eastAsia="Calibri" w:hAnsi="Times New Roman" w:cs="Times New Roman"/>
          <w:sz w:val="20"/>
          <w:szCs w:val="20"/>
          <w:lang w:val="sr-Latn-RS"/>
        </w:rPr>
      </w:pPr>
    </w:p>
    <w:p w14:paraId="1B516986" w14:textId="77777777" w:rsidR="00E8640C" w:rsidRDefault="00E8640C" w:rsidP="00E9776B">
      <w:pPr>
        <w:rPr>
          <w:rFonts w:ascii="Times New Roman" w:eastAsia="Calibri" w:hAnsi="Times New Roman" w:cs="Times New Roman"/>
          <w:sz w:val="24"/>
          <w:szCs w:val="24"/>
          <w:lang w:val="sr-Latn-RS"/>
        </w:rPr>
      </w:pPr>
    </w:p>
    <w:p w14:paraId="1D4A09A1" w14:textId="77777777" w:rsidR="00E8640C" w:rsidRDefault="00E8640C" w:rsidP="00E9776B">
      <w:pPr>
        <w:rPr>
          <w:rFonts w:ascii="Times New Roman" w:eastAsia="Calibri" w:hAnsi="Times New Roman" w:cs="Times New Roman"/>
          <w:sz w:val="24"/>
          <w:szCs w:val="24"/>
          <w:lang w:val="sr-Latn-RS"/>
        </w:rPr>
      </w:pPr>
    </w:p>
    <w:p w14:paraId="3C60380F" w14:textId="77777777" w:rsidR="005F4960" w:rsidRDefault="005F4960" w:rsidP="00E9776B">
      <w:pPr>
        <w:rPr>
          <w:rFonts w:ascii="Times New Roman" w:eastAsia="Calibri" w:hAnsi="Times New Roman" w:cs="Times New Roman"/>
          <w:sz w:val="24"/>
          <w:szCs w:val="24"/>
          <w:lang w:val="sr-Latn-RS"/>
        </w:rPr>
      </w:pPr>
    </w:p>
    <w:p w14:paraId="525377BB" w14:textId="77777777" w:rsidR="005F4960" w:rsidRDefault="005F4960" w:rsidP="00E9776B">
      <w:pPr>
        <w:rPr>
          <w:rFonts w:ascii="Times New Roman" w:eastAsia="Calibri" w:hAnsi="Times New Roman" w:cs="Times New Roman"/>
          <w:sz w:val="24"/>
          <w:szCs w:val="24"/>
          <w:lang w:val="sr-Latn-RS"/>
        </w:rPr>
      </w:pPr>
    </w:p>
    <w:p w14:paraId="67252A6E" w14:textId="77777777" w:rsidR="005F4960" w:rsidRDefault="005F4960" w:rsidP="00E9776B">
      <w:pPr>
        <w:rPr>
          <w:rFonts w:ascii="Times New Roman" w:eastAsia="Calibri" w:hAnsi="Times New Roman" w:cs="Times New Roman"/>
          <w:sz w:val="24"/>
          <w:szCs w:val="24"/>
          <w:lang w:val="sr-Latn-RS"/>
        </w:rPr>
      </w:pPr>
    </w:p>
    <w:p w14:paraId="17D9B493" w14:textId="77777777" w:rsidR="00EB69C1" w:rsidRDefault="00EB69C1" w:rsidP="00E9776B">
      <w:pPr>
        <w:rPr>
          <w:rFonts w:ascii="Times New Roman" w:eastAsia="Calibri" w:hAnsi="Times New Roman" w:cs="Times New Roman"/>
          <w:sz w:val="24"/>
          <w:szCs w:val="24"/>
          <w:lang w:val="sr-Latn-RS"/>
        </w:rPr>
      </w:pPr>
    </w:p>
    <w:p w14:paraId="15F1337C" w14:textId="77777777" w:rsidR="00EB69C1" w:rsidRDefault="00EB69C1" w:rsidP="00E9776B">
      <w:pPr>
        <w:rPr>
          <w:rFonts w:ascii="Times New Roman" w:eastAsia="Calibri" w:hAnsi="Times New Roman" w:cs="Times New Roman"/>
          <w:sz w:val="24"/>
          <w:szCs w:val="24"/>
          <w:lang w:val="sr-Latn-RS"/>
        </w:rPr>
      </w:pPr>
    </w:p>
    <w:p w14:paraId="6150EBD8" w14:textId="77777777" w:rsidR="00EB69C1" w:rsidRDefault="00EB69C1" w:rsidP="00E9776B">
      <w:pPr>
        <w:rPr>
          <w:rFonts w:ascii="Times New Roman" w:eastAsia="Calibri" w:hAnsi="Times New Roman" w:cs="Times New Roman"/>
          <w:sz w:val="24"/>
          <w:szCs w:val="24"/>
          <w:lang w:val="sr-Latn-RS"/>
        </w:rPr>
      </w:pPr>
    </w:p>
    <w:p w14:paraId="7874A877" w14:textId="77777777" w:rsidR="005F4960" w:rsidRDefault="005F4960" w:rsidP="00E9776B">
      <w:pPr>
        <w:rPr>
          <w:rFonts w:ascii="Times New Roman" w:eastAsia="Calibri" w:hAnsi="Times New Roman" w:cs="Times New Roman"/>
          <w:sz w:val="24"/>
          <w:szCs w:val="24"/>
          <w:lang w:val="sr-Latn-RS"/>
        </w:rPr>
      </w:pPr>
    </w:p>
    <w:p w14:paraId="2E6FC5C2" w14:textId="77777777" w:rsidR="00E8640C" w:rsidRDefault="00E8640C" w:rsidP="00E9776B">
      <w:pPr>
        <w:rPr>
          <w:rFonts w:ascii="Times New Roman" w:eastAsia="Calibri" w:hAnsi="Times New Roman" w:cs="Times New Roman"/>
          <w:sz w:val="24"/>
          <w:szCs w:val="24"/>
          <w:lang w:val="sr-Latn-RS"/>
        </w:rPr>
      </w:pPr>
    </w:p>
    <w:p w14:paraId="06DF2FFC" w14:textId="77777777" w:rsidR="00327A47" w:rsidRDefault="00327A47" w:rsidP="001A5340">
      <w:pPr>
        <w:spacing w:line="240" w:lineRule="auto"/>
        <w:rPr>
          <w:rFonts w:ascii="Times New Roman" w:hAnsi="Times New Roman" w:cs="Times New Roman"/>
          <w:sz w:val="24"/>
          <w:szCs w:val="24"/>
          <w:lang w:val="sr-Latn-RS"/>
        </w:rPr>
      </w:pPr>
      <w:bookmarkStart w:id="14" w:name="_Hlk25050789"/>
    </w:p>
    <w:bookmarkEnd w:id="14"/>
    <w:p w14:paraId="0BD899EB" w14:textId="77777777" w:rsidR="001A5340" w:rsidRPr="00052B86" w:rsidRDefault="00C04753" w:rsidP="00EB3D5B">
      <w:pPr>
        <w:spacing w:line="360" w:lineRule="auto"/>
        <w:rPr>
          <w:rFonts w:ascii="Times New Roman" w:hAnsi="Times New Roman" w:cs="Times New Roman"/>
          <w:sz w:val="24"/>
          <w:szCs w:val="24"/>
          <w:lang w:val="sr-Latn-RS"/>
        </w:rPr>
      </w:pPr>
      <w:r>
        <w:rPr>
          <w:rFonts w:ascii="Times New Roman" w:eastAsia="Calibri" w:hAnsi="Times New Roman" w:cs="Times New Roman"/>
          <w:sz w:val="24"/>
          <w:szCs w:val="24"/>
          <w:lang w:val="sr-Latn-RS"/>
        </w:rPr>
        <w:t xml:space="preserve">                            </w:t>
      </w:r>
    </w:p>
    <w:p w14:paraId="0F95829F" w14:textId="77777777" w:rsidR="001A5340" w:rsidRDefault="001A5340" w:rsidP="001A5340">
      <w:pPr>
        <w:spacing w:line="240" w:lineRule="auto"/>
        <w:rPr>
          <w:rFonts w:ascii="Times New Roman" w:hAnsi="Times New Roman" w:cs="Times New Roman"/>
          <w:sz w:val="24"/>
          <w:szCs w:val="24"/>
          <w:lang w:val="en-US"/>
        </w:rPr>
      </w:pPr>
    </w:p>
    <w:p w14:paraId="75C0D4B7" w14:textId="77777777" w:rsidR="001A5340" w:rsidRDefault="001A5340" w:rsidP="001A5340">
      <w:pPr>
        <w:spacing w:line="240" w:lineRule="auto"/>
        <w:rPr>
          <w:rFonts w:ascii="Times New Roman" w:hAnsi="Times New Roman" w:cs="Times New Roman"/>
          <w:sz w:val="24"/>
          <w:szCs w:val="24"/>
          <w:lang w:val="en-US"/>
        </w:rPr>
      </w:pPr>
    </w:p>
    <w:p w14:paraId="01AD7136" w14:textId="77777777" w:rsidR="001A5340" w:rsidRDefault="001A5340" w:rsidP="001A5340">
      <w:pPr>
        <w:spacing w:line="240" w:lineRule="auto"/>
        <w:rPr>
          <w:rFonts w:ascii="Times New Roman" w:hAnsi="Times New Roman" w:cs="Times New Roman"/>
          <w:sz w:val="24"/>
          <w:szCs w:val="24"/>
          <w:lang w:val="en-US"/>
        </w:rPr>
      </w:pPr>
    </w:p>
    <w:p w14:paraId="75DCDA7D" w14:textId="77777777" w:rsidR="005B1085" w:rsidRPr="002B29FD" w:rsidRDefault="005B1085" w:rsidP="001A5340">
      <w:pPr>
        <w:spacing w:line="240" w:lineRule="auto"/>
        <w:rPr>
          <w:rFonts w:ascii="Times New Roman" w:hAnsi="Times New Roman" w:cs="Times New Roman"/>
          <w:sz w:val="24"/>
          <w:szCs w:val="24"/>
          <w:lang w:val="en-US"/>
        </w:rPr>
      </w:pPr>
    </w:p>
    <w:sectPr w:rsidR="005B1085" w:rsidRPr="002B29FD" w:rsidSect="006B7D5A">
      <w:footerReference w:type="default" r:id="rId14"/>
      <w:pgSz w:w="11907" w:h="16839"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D809B7" w14:textId="77777777" w:rsidR="00B628AF" w:rsidRDefault="00B628AF" w:rsidP="00EC5BEB">
      <w:pPr>
        <w:spacing w:after="0" w:line="240" w:lineRule="auto"/>
      </w:pPr>
      <w:r>
        <w:separator/>
      </w:r>
    </w:p>
  </w:endnote>
  <w:endnote w:type="continuationSeparator" w:id="0">
    <w:p w14:paraId="0E7EAB35" w14:textId="77777777" w:rsidR="00B628AF" w:rsidRDefault="00B628AF" w:rsidP="00EC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8308"/>
      <w:docPartObj>
        <w:docPartGallery w:val="Page Numbers (Bottom of Page)"/>
        <w:docPartUnique/>
      </w:docPartObj>
    </w:sdtPr>
    <w:sdtEndPr>
      <w:rPr>
        <w:noProof/>
      </w:rPr>
    </w:sdtEndPr>
    <w:sdtContent>
      <w:p w14:paraId="057D1455" w14:textId="77777777" w:rsidR="008E6E3B" w:rsidRDefault="008E6E3B">
        <w:pPr>
          <w:pStyle w:val="Footer"/>
          <w:jc w:val="right"/>
        </w:pPr>
        <w:r>
          <w:rPr>
            <w:lang w:val="sr-Latn-RS"/>
          </w:rPr>
          <w:t xml:space="preserve">                                                                                                                                                                                                                                                                                                                                                                                                                                                                                                                                                                                                                                                                                                                                                                                                                                                                                                                                                                                                                                                                                    </w:t>
        </w:r>
        <w:r>
          <w:fldChar w:fldCharType="begin"/>
        </w:r>
        <w:r>
          <w:instrText xml:space="preserve"> PAGE   \* MERGEFORMAT </w:instrText>
        </w:r>
        <w:r>
          <w:fldChar w:fldCharType="separate"/>
        </w:r>
        <w:r w:rsidR="00D05A2F">
          <w:rPr>
            <w:noProof/>
          </w:rPr>
          <w:t>10</w:t>
        </w:r>
        <w:r>
          <w:rPr>
            <w:noProof/>
          </w:rPr>
          <w:fldChar w:fldCharType="end"/>
        </w:r>
      </w:p>
    </w:sdtContent>
  </w:sdt>
  <w:p w14:paraId="2A81A37F" w14:textId="77777777" w:rsidR="008E6E3B" w:rsidRDefault="008E6E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59FFB" w14:textId="77777777" w:rsidR="00B628AF" w:rsidRDefault="00B628AF" w:rsidP="00EC5BEB">
      <w:pPr>
        <w:spacing w:after="0" w:line="240" w:lineRule="auto"/>
      </w:pPr>
      <w:r>
        <w:separator/>
      </w:r>
    </w:p>
  </w:footnote>
  <w:footnote w:type="continuationSeparator" w:id="0">
    <w:p w14:paraId="1CC98DCA" w14:textId="77777777" w:rsidR="00B628AF" w:rsidRDefault="00B628AF" w:rsidP="00EC5B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4A5"/>
    <w:multiLevelType w:val="multilevel"/>
    <w:tmpl w:val="5664B6A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DE59B5"/>
    <w:multiLevelType w:val="multilevel"/>
    <w:tmpl w:val="5664B6A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DB0885"/>
    <w:multiLevelType w:val="hybridMultilevel"/>
    <w:tmpl w:val="6FFEBF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14886"/>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957878"/>
    <w:multiLevelType w:val="hybridMultilevel"/>
    <w:tmpl w:val="C94C03C8"/>
    <w:lvl w:ilvl="0" w:tplc="83DE4C60">
      <w:start w:val="1"/>
      <w:numFmt w:val="decimal"/>
      <w:lvlText w:val="%1."/>
      <w:lvlJc w:val="left"/>
      <w:pPr>
        <w:ind w:left="1212"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AA3F46"/>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D5050C"/>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F2625E"/>
    <w:multiLevelType w:val="hybridMultilevel"/>
    <w:tmpl w:val="FD38F2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4E174F"/>
    <w:multiLevelType w:val="hybridMultilevel"/>
    <w:tmpl w:val="AF747C36"/>
    <w:lvl w:ilvl="0" w:tplc="9FE21608">
      <w:start w:val="1"/>
      <w:numFmt w:val="decimal"/>
      <w:lvlText w:val="%1."/>
      <w:lvlJc w:val="left"/>
      <w:pPr>
        <w:ind w:left="644"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4"/>
  </w:num>
  <w:num w:numId="4">
    <w:abstractNumId w:val="0"/>
  </w:num>
  <w:num w:numId="5">
    <w:abstractNumId w:val="1"/>
  </w:num>
  <w:num w:numId="6">
    <w:abstractNumId w:val="6"/>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D0"/>
    <w:rsid w:val="000005EC"/>
    <w:rsid w:val="00000DF6"/>
    <w:rsid w:val="00002B01"/>
    <w:rsid w:val="000079AC"/>
    <w:rsid w:val="00010185"/>
    <w:rsid w:val="0001183D"/>
    <w:rsid w:val="0001192A"/>
    <w:rsid w:val="00012179"/>
    <w:rsid w:val="00012E39"/>
    <w:rsid w:val="0001404B"/>
    <w:rsid w:val="00014118"/>
    <w:rsid w:val="00014D20"/>
    <w:rsid w:val="00015A26"/>
    <w:rsid w:val="0001682A"/>
    <w:rsid w:val="0001726F"/>
    <w:rsid w:val="00020256"/>
    <w:rsid w:val="00021420"/>
    <w:rsid w:val="000215A4"/>
    <w:rsid w:val="00023DEB"/>
    <w:rsid w:val="0002536B"/>
    <w:rsid w:val="0003079D"/>
    <w:rsid w:val="0003274E"/>
    <w:rsid w:val="00033697"/>
    <w:rsid w:val="00033E3D"/>
    <w:rsid w:val="0003581A"/>
    <w:rsid w:val="00035DA6"/>
    <w:rsid w:val="00035DF1"/>
    <w:rsid w:val="00036BD8"/>
    <w:rsid w:val="000373FF"/>
    <w:rsid w:val="0004073A"/>
    <w:rsid w:val="00041927"/>
    <w:rsid w:val="00041AE3"/>
    <w:rsid w:val="00042BCF"/>
    <w:rsid w:val="0004344B"/>
    <w:rsid w:val="0004386C"/>
    <w:rsid w:val="000527E7"/>
    <w:rsid w:val="00052B86"/>
    <w:rsid w:val="00053290"/>
    <w:rsid w:val="00054AC8"/>
    <w:rsid w:val="00054D08"/>
    <w:rsid w:val="000600F6"/>
    <w:rsid w:val="00061E24"/>
    <w:rsid w:val="0006273A"/>
    <w:rsid w:val="00062D86"/>
    <w:rsid w:val="00062E51"/>
    <w:rsid w:val="00064024"/>
    <w:rsid w:val="0006490D"/>
    <w:rsid w:val="00064BD1"/>
    <w:rsid w:val="000651ED"/>
    <w:rsid w:val="00065CBD"/>
    <w:rsid w:val="00066454"/>
    <w:rsid w:val="0006765D"/>
    <w:rsid w:val="0007166A"/>
    <w:rsid w:val="00074522"/>
    <w:rsid w:val="00074F55"/>
    <w:rsid w:val="0007504B"/>
    <w:rsid w:val="000767C6"/>
    <w:rsid w:val="00076DA0"/>
    <w:rsid w:val="00077270"/>
    <w:rsid w:val="00080354"/>
    <w:rsid w:val="000819CD"/>
    <w:rsid w:val="00082661"/>
    <w:rsid w:val="00082B3A"/>
    <w:rsid w:val="0008335C"/>
    <w:rsid w:val="00083648"/>
    <w:rsid w:val="00083ADA"/>
    <w:rsid w:val="00083CD3"/>
    <w:rsid w:val="00084D96"/>
    <w:rsid w:val="00085C7D"/>
    <w:rsid w:val="000865BA"/>
    <w:rsid w:val="00086DE7"/>
    <w:rsid w:val="00086F6A"/>
    <w:rsid w:val="00087A9D"/>
    <w:rsid w:val="00090F8C"/>
    <w:rsid w:val="00091627"/>
    <w:rsid w:val="00092B87"/>
    <w:rsid w:val="00092D97"/>
    <w:rsid w:val="00093012"/>
    <w:rsid w:val="00095416"/>
    <w:rsid w:val="0009562F"/>
    <w:rsid w:val="000956CD"/>
    <w:rsid w:val="00095F59"/>
    <w:rsid w:val="00097FA3"/>
    <w:rsid w:val="000A0B4C"/>
    <w:rsid w:val="000A3131"/>
    <w:rsid w:val="000A33F4"/>
    <w:rsid w:val="000A45B4"/>
    <w:rsid w:val="000A49BF"/>
    <w:rsid w:val="000A5B76"/>
    <w:rsid w:val="000A62A6"/>
    <w:rsid w:val="000A70E7"/>
    <w:rsid w:val="000B1E69"/>
    <w:rsid w:val="000B2813"/>
    <w:rsid w:val="000B3E61"/>
    <w:rsid w:val="000B3EBD"/>
    <w:rsid w:val="000B4CBE"/>
    <w:rsid w:val="000B660F"/>
    <w:rsid w:val="000B6B12"/>
    <w:rsid w:val="000B73C7"/>
    <w:rsid w:val="000C1B9E"/>
    <w:rsid w:val="000C2BBD"/>
    <w:rsid w:val="000C404C"/>
    <w:rsid w:val="000C501C"/>
    <w:rsid w:val="000C673D"/>
    <w:rsid w:val="000C68E6"/>
    <w:rsid w:val="000C7138"/>
    <w:rsid w:val="000C7262"/>
    <w:rsid w:val="000C786E"/>
    <w:rsid w:val="000C7884"/>
    <w:rsid w:val="000D364D"/>
    <w:rsid w:val="000D5139"/>
    <w:rsid w:val="000D77C4"/>
    <w:rsid w:val="000E3FCD"/>
    <w:rsid w:val="000E4ABD"/>
    <w:rsid w:val="000E5FB9"/>
    <w:rsid w:val="000E7085"/>
    <w:rsid w:val="000E735B"/>
    <w:rsid w:val="000E7D7D"/>
    <w:rsid w:val="000F0074"/>
    <w:rsid w:val="000F0ED6"/>
    <w:rsid w:val="000F1D5B"/>
    <w:rsid w:val="000F4206"/>
    <w:rsid w:val="000F593B"/>
    <w:rsid w:val="000F7C8C"/>
    <w:rsid w:val="0010067E"/>
    <w:rsid w:val="00100937"/>
    <w:rsid w:val="00100C02"/>
    <w:rsid w:val="00100F85"/>
    <w:rsid w:val="001023B3"/>
    <w:rsid w:val="00104336"/>
    <w:rsid w:val="00104492"/>
    <w:rsid w:val="001053C2"/>
    <w:rsid w:val="00105DC6"/>
    <w:rsid w:val="00105E03"/>
    <w:rsid w:val="001062BB"/>
    <w:rsid w:val="00106D8D"/>
    <w:rsid w:val="001074C2"/>
    <w:rsid w:val="001077DA"/>
    <w:rsid w:val="00110343"/>
    <w:rsid w:val="001116D1"/>
    <w:rsid w:val="00112078"/>
    <w:rsid w:val="00116142"/>
    <w:rsid w:val="001176CE"/>
    <w:rsid w:val="00117C73"/>
    <w:rsid w:val="00117CB5"/>
    <w:rsid w:val="00120363"/>
    <w:rsid w:val="0012036A"/>
    <w:rsid w:val="00120760"/>
    <w:rsid w:val="001212C4"/>
    <w:rsid w:val="001237A8"/>
    <w:rsid w:val="00123AC9"/>
    <w:rsid w:val="0012660E"/>
    <w:rsid w:val="0012723D"/>
    <w:rsid w:val="001311A9"/>
    <w:rsid w:val="00131268"/>
    <w:rsid w:val="001335D8"/>
    <w:rsid w:val="00133EA9"/>
    <w:rsid w:val="00134DB3"/>
    <w:rsid w:val="00135831"/>
    <w:rsid w:val="00136418"/>
    <w:rsid w:val="0013660B"/>
    <w:rsid w:val="001373BC"/>
    <w:rsid w:val="001407E4"/>
    <w:rsid w:val="00140FEC"/>
    <w:rsid w:val="00141F45"/>
    <w:rsid w:val="00141F67"/>
    <w:rsid w:val="001426F5"/>
    <w:rsid w:val="0014355E"/>
    <w:rsid w:val="001476E5"/>
    <w:rsid w:val="00147AD6"/>
    <w:rsid w:val="00150906"/>
    <w:rsid w:val="00150918"/>
    <w:rsid w:val="00150FBB"/>
    <w:rsid w:val="0015309B"/>
    <w:rsid w:val="00153273"/>
    <w:rsid w:val="00153DDA"/>
    <w:rsid w:val="001561C7"/>
    <w:rsid w:val="00157495"/>
    <w:rsid w:val="0016079C"/>
    <w:rsid w:val="00160A1F"/>
    <w:rsid w:val="00160E88"/>
    <w:rsid w:val="00162608"/>
    <w:rsid w:val="0016290A"/>
    <w:rsid w:val="0016392A"/>
    <w:rsid w:val="00164454"/>
    <w:rsid w:val="00164A71"/>
    <w:rsid w:val="00166AF2"/>
    <w:rsid w:val="00170394"/>
    <w:rsid w:val="00170FB1"/>
    <w:rsid w:val="001728EE"/>
    <w:rsid w:val="001741AB"/>
    <w:rsid w:val="00175E01"/>
    <w:rsid w:val="001778D0"/>
    <w:rsid w:val="0018091D"/>
    <w:rsid w:val="00181B7A"/>
    <w:rsid w:val="001822B4"/>
    <w:rsid w:val="0018279C"/>
    <w:rsid w:val="0018403B"/>
    <w:rsid w:val="001850AF"/>
    <w:rsid w:val="001855A5"/>
    <w:rsid w:val="001877BF"/>
    <w:rsid w:val="00187E34"/>
    <w:rsid w:val="00190A39"/>
    <w:rsid w:val="00191DEF"/>
    <w:rsid w:val="00193644"/>
    <w:rsid w:val="001941C7"/>
    <w:rsid w:val="00194FA6"/>
    <w:rsid w:val="0019621B"/>
    <w:rsid w:val="00197AF7"/>
    <w:rsid w:val="001A047C"/>
    <w:rsid w:val="001A0AFB"/>
    <w:rsid w:val="001A0DE4"/>
    <w:rsid w:val="001A174A"/>
    <w:rsid w:val="001A250E"/>
    <w:rsid w:val="001A511F"/>
    <w:rsid w:val="001A5340"/>
    <w:rsid w:val="001A5A3B"/>
    <w:rsid w:val="001A5C0E"/>
    <w:rsid w:val="001A622E"/>
    <w:rsid w:val="001A7321"/>
    <w:rsid w:val="001A77A0"/>
    <w:rsid w:val="001B067A"/>
    <w:rsid w:val="001B0BCC"/>
    <w:rsid w:val="001B1FE3"/>
    <w:rsid w:val="001B224F"/>
    <w:rsid w:val="001B35E8"/>
    <w:rsid w:val="001B71CF"/>
    <w:rsid w:val="001B79DE"/>
    <w:rsid w:val="001B7AB9"/>
    <w:rsid w:val="001C0DDB"/>
    <w:rsid w:val="001C2BDD"/>
    <w:rsid w:val="001C3906"/>
    <w:rsid w:val="001C46C5"/>
    <w:rsid w:val="001C4FDC"/>
    <w:rsid w:val="001C6402"/>
    <w:rsid w:val="001D03F0"/>
    <w:rsid w:val="001D28A8"/>
    <w:rsid w:val="001D2C95"/>
    <w:rsid w:val="001D3F02"/>
    <w:rsid w:val="001E0C8D"/>
    <w:rsid w:val="001E1B12"/>
    <w:rsid w:val="001E211E"/>
    <w:rsid w:val="001E55A5"/>
    <w:rsid w:val="001E6363"/>
    <w:rsid w:val="001E6C5C"/>
    <w:rsid w:val="001E748A"/>
    <w:rsid w:val="001E7D1B"/>
    <w:rsid w:val="001F14CE"/>
    <w:rsid w:val="001F160A"/>
    <w:rsid w:val="001F1D60"/>
    <w:rsid w:val="001F21F2"/>
    <w:rsid w:val="001F2BA6"/>
    <w:rsid w:val="001F3922"/>
    <w:rsid w:val="001F44B6"/>
    <w:rsid w:val="001F4C4F"/>
    <w:rsid w:val="001F57E3"/>
    <w:rsid w:val="001F6B6B"/>
    <w:rsid w:val="001F7FC5"/>
    <w:rsid w:val="00200F5D"/>
    <w:rsid w:val="0020192B"/>
    <w:rsid w:val="0020208D"/>
    <w:rsid w:val="0020229E"/>
    <w:rsid w:val="002023B1"/>
    <w:rsid w:val="00202757"/>
    <w:rsid w:val="00202BB1"/>
    <w:rsid w:val="0020522E"/>
    <w:rsid w:val="002055A0"/>
    <w:rsid w:val="00207A0D"/>
    <w:rsid w:val="00210297"/>
    <w:rsid w:val="0021073B"/>
    <w:rsid w:val="00210D18"/>
    <w:rsid w:val="002113E7"/>
    <w:rsid w:val="00213A2F"/>
    <w:rsid w:val="00214E3D"/>
    <w:rsid w:val="00216374"/>
    <w:rsid w:val="002172C2"/>
    <w:rsid w:val="00217A11"/>
    <w:rsid w:val="00217C44"/>
    <w:rsid w:val="00220280"/>
    <w:rsid w:val="0022212E"/>
    <w:rsid w:val="002222C9"/>
    <w:rsid w:val="002224D1"/>
    <w:rsid w:val="002240E6"/>
    <w:rsid w:val="00224589"/>
    <w:rsid w:val="00224805"/>
    <w:rsid w:val="0022519B"/>
    <w:rsid w:val="00225908"/>
    <w:rsid w:val="00225BFA"/>
    <w:rsid w:val="00230A01"/>
    <w:rsid w:val="002314CF"/>
    <w:rsid w:val="00233744"/>
    <w:rsid w:val="002355EB"/>
    <w:rsid w:val="00235917"/>
    <w:rsid w:val="00236431"/>
    <w:rsid w:val="0023676D"/>
    <w:rsid w:val="00241ED8"/>
    <w:rsid w:val="00242859"/>
    <w:rsid w:val="00243214"/>
    <w:rsid w:val="00243568"/>
    <w:rsid w:val="00245971"/>
    <w:rsid w:val="00245F12"/>
    <w:rsid w:val="00246633"/>
    <w:rsid w:val="00246B33"/>
    <w:rsid w:val="00251AEA"/>
    <w:rsid w:val="002524D2"/>
    <w:rsid w:val="002532F7"/>
    <w:rsid w:val="00253496"/>
    <w:rsid w:val="00253E3E"/>
    <w:rsid w:val="00254126"/>
    <w:rsid w:val="00254A73"/>
    <w:rsid w:val="002570DC"/>
    <w:rsid w:val="002577D5"/>
    <w:rsid w:val="00257EE5"/>
    <w:rsid w:val="002602C7"/>
    <w:rsid w:val="00261CAA"/>
    <w:rsid w:val="0026220D"/>
    <w:rsid w:val="00262264"/>
    <w:rsid w:val="00262460"/>
    <w:rsid w:val="00263B08"/>
    <w:rsid w:val="00263BAF"/>
    <w:rsid w:val="00264AFF"/>
    <w:rsid w:val="00264BD6"/>
    <w:rsid w:val="00265E48"/>
    <w:rsid w:val="00266C0E"/>
    <w:rsid w:val="00267542"/>
    <w:rsid w:val="002718D5"/>
    <w:rsid w:val="00273013"/>
    <w:rsid w:val="00275837"/>
    <w:rsid w:val="00277125"/>
    <w:rsid w:val="00277A57"/>
    <w:rsid w:val="00277D53"/>
    <w:rsid w:val="00277D86"/>
    <w:rsid w:val="00280201"/>
    <w:rsid w:val="00280435"/>
    <w:rsid w:val="00280CD0"/>
    <w:rsid w:val="00280E7A"/>
    <w:rsid w:val="0028178C"/>
    <w:rsid w:val="00283608"/>
    <w:rsid w:val="00283616"/>
    <w:rsid w:val="0028626F"/>
    <w:rsid w:val="00286C47"/>
    <w:rsid w:val="00287F0C"/>
    <w:rsid w:val="002928D1"/>
    <w:rsid w:val="00293E02"/>
    <w:rsid w:val="002955B6"/>
    <w:rsid w:val="00297B91"/>
    <w:rsid w:val="002A254F"/>
    <w:rsid w:val="002A293D"/>
    <w:rsid w:val="002A36EE"/>
    <w:rsid w:val="002A4C6A"/>
    <w:rsid w:val="002A5027"/>
    <w:rsid w:val="002A5E4E"/>
    <w:rsid w:val="002A772D"/>
    <w:rsid w:val="002A79B1"/>
    <w:rsid w:val="002B05BE"/>
    <w:rsid w:val="002B0AE2"/>
    <w:rsid w:val="002B29FD"/>
    <w:rsid w:val="002B2B8C"/>
    <w:rsid w:val="002B2E37"/>
    <w:rsid w:val="002B3453"/>
    <w:rsid w:val="002B3708"/>
    <w:rsid w:val="002B65DB"/>
    <w:rsid w:val="002B7052"/>
    <w:rsid w:val="002C0696"/>
    <w:rsid w:val="002C46D4"/>
    <w:rsid w:val="002C4DCE"/>
    <w:rsid w:val="002C547F"/>
    <w:rsid w:val="002D2056"/>
    <w:rsid w:val="002D5017"/>
    <w:rsid w:val="002D5BB3"/>
    <w:rsid w:val="002D699F"/>
    <w:rsid w:val="002D6E8C"/>
    <w:rsid w:val="002E056F"/>
    <w:rsid w:val="002E1588"/>
    <w:rsid w:val="002E1CF1"/>
    <w:rsid w:val="002E2436"/>
    <w:rsid w:val="002E368B"/>
    <w:rsid w:val="002E3B3A"/>
    <w:rsid w:val="002E532C"/>
    <w:rsid w:val="002E656D"/>
    <w:rsid w:val="002E6B69"/>
    <w:rsid w:val="002F1CA3"/>
    <w:rsid w:val="002F274F"/>
    <w:rsid w:val="002F30F2"/>
    <w:rsid w:val="002F41D0"/>
    <w:rsid w:val="002F4D26"/>
    <w:rsid w:val="002F7DB5"/>
    <w:rsid w:val="00300CED"/>
    <w:rsid w:val="003025DE"/>
    <w:rsid w:val="00303900"/>
    <w:rsid w:val="00304050"/>
    <w:rsid w:val="0030576C"/>
    <w:rsid w:val="00306E76"/>
    <w:rsid w:val="00310FCC"/>
    <w:rsid w:val="00311945"/>
    <w:rsid w:val="003124DA"/>
    <w:rsid w:val="0031507D"/>
    <w:rsid w:val="003150B4"/>
    <w:rsid w:val="00323598"/>
    <w:rsid w:val="003255F7"/>
    <w:rsid w:val="003266FE"/>
    <w:rsid w:val="00327A47"/>
    <w:rsid w:val="00327C53"/>
    <w:rsid w:val="00327EAB"/>
    <w:rsid w:val="003315D6"/>
    <w:rsid w:val="00331888"/>
    <w:rsid w:val="003338DF"/>
    <w:rsid w:val="00335747"/>
    <w:rsid w:val="00336895"/>
    <w:rsid w:val="00337F6A"/>
    <w:rsid w:val="003403D4"/>
    <w:rsid w:val="0034144F"/>
    <w:rsid w:val="00341765"/>
    <w:rsid w:val="003419FE"/>
    <w:rsid w:val="003456C2"/>
    <w:rsid w:val="0034589B"/>
    <w:rsid w:val="00346F4F"/>
    <w:rsid w:val="00350CB5"/>
    <w:rsid w:val="00350EA8"/>
    <w:rsid w:val="00352C17"/>
    <w:rsid w:val="00352D3B"/>
    <w:rsid w:val="00353970"/>
    <w:rsid w:val="00356B83"/>
    <w:rsid w:val="003578C6"/>
    <w:rsid w:val="00357EB5"/>
    <w:rsid w:val="00360234"/>
    <w:rsid w:val="003603C7"/>
    <w:rsid w:val="003630AA"/>
    <w:rsid w:val="00364460"/>
    <w:rsid w:val="00365DDF"/>
    <w:rsid w:val="00366201"/>
    <w:rsid w:val="0037055C"/>
    <w:rsid w:val="00370D2A"/>
    <w:rsid w:val="00375205"/>
    <w:rsid w:val="00375FA4"/>
    <w:rsid w:val="00376419"/>
    <w:rsid w:val="003765ED"/>
    <w:rsid w:val="003805A7"/>
    <w:rsid w:val="00380BA4"/>
    <w:rsid w:val="003811FD"/>
    <w:rsid w:val="003835EE"/>
    <w:rsid w:val="0038475C"/>
    <w:rsid w:val="00385161"/>
    <w:rsid w:val="003878E7"/>
    <w:rsid w:val="00387D10"/>
    <w:rsid w:val="00390C9E"/>
    <w:rsid w:val="00391547"/>
    <w:rsid w:val="00391CC3"/>
    <w:rsid w:val="003928EB"/>
    <w:rsid w:val="00393DC6"/>
    <w:rsid w:val="0039429B"/>
    <w:rsid w:val="00394C97"/>
    <w:rsid w:val="00394F0D"/>
    <w:rsid w:val="003956E2"/>
    <w:rsid w:val="00395BCF"/>
    <w:rsid w:val="00397093"/>
    <w:rsid w:val="003970F7"/>
    <w:rsid w:val="003A1362"/>
    <w:rsid w:val="003A280F"/>
    <w:rsid w:val="003A336A"/>
    <w:rsid w:val="003A484E"/>
    <w:rsid w:val="003A6D8C"/>
    <w:rsid w:val="003A7FE6"/>
    <w:rsid w:val="003B33C7"/>
    <w:rsid w:val="003B4703"/>
    <w:rsid w:val="003B4C9C"/>
    <w:rsid w:val="003B4CC9"/>
    <w:rsid w:val="003B503C"/>
    <w:rsid w:val="003B5A85"/>
    <w:rsid w:val="003C2296"/>
    <w:rsid w:val="003C5560"/>
    <w:rsid w:val="003D193B"/>
    <w:rsid w:val="003D281E"/>
    <w:rsid w:val="003D37F8"/>
    <w:rsid w:val="003D3D8D"/>
    <w:rsid w:val="003D4424"/>
    <w:rsid w:val="003D6CF1"/>
    <w:rsid w:val="003D7302"/>
    <w:rsid w:val="003D7626"/>
    <w:rsid w:val="003E06C3"/>
    <w:rsid w:val="003E23CF"/>
    <w:rsid w:val="003E2649"/>
    <w:rsid w:val="003E2E9C"/>
    <w:rsid w:val="003E645B"/>
    <w:rsid w:val="003E73F4"/>
    <w:rsid w:val="003E7B03"/>
    <w:rsid w:val="003F288C"/>
    <w:rsid w:val="003F2C22"/>
    <w:rsid w:val="003F3D00"/>
    <w:rsid w:val="003F4C12"/>
    <w:rsid w:val="003F5B3E"/>
    <w:rsid w:val="003F5DD8"/>
    <w:rsid w:val="003F6436"/>
    <w:rsid w:val="003F674C"/>
    <w:rsid w:val="003F785E"/>
    <w:rsid w:val="004000E2"/>
    <w:rsid w:val="00401DAE"/>
    <w:rsid w:val="00403025"/>
    <w:rsid w:val="00404449"/>
    <w:rsid w:val="0040526B"/>
    <w:rsid w:val="004058FA"/>
    <w:rsid w:val="004064EA"/>
    <w:rsid w:val="0040694E"/>
    <w:rsid w:val="00406F2A"/>
    <w:rsid w:val="004075AF"/>
    <w:rsid w:val="00410C60"/>
    <w:rsid w:val="004119F3"/>
    <w:rsid w:val="004131C6"/>
    <w:rsid w:val="004147E7"/>
    <w:rsid w:val="0041569D"/>
    <w:rsid w:val="004167B0"/>
    <w:rsid w:val="00416D25"/>
    <w:rsid w:val="00420215"/>
    <w:rsid w:val="0042106D"/>
    <w:rsid w:val="00422B99"/>
    <w:rsid w:val="00423A38"/>
    <w:rsid w:val="00423F31"/>
    <w:rsid w:val="00424100"/>
    <w:rsid w:val="0042447F"/>
    <w:rsid w:val="00424B90"/>
    <w:rsid w:val="00424D3C"/>
    <w:rsid w:val="00425F8B"/>
    <w:rsid w:val="0043022F"/>
    <w:rsid w:val="00431550"/>
    <w:rsid w:val="0043188F"/>
    <w:rsid w:val="00431C03"/>
    <w:rsid w:val="00432118"/>
    <w:rsid w:val="004327B2"/>
    <w:rsid w:val="0043319C"/>
    <w:rsid w:val="004339E4"/>
    <w:rsid w:val="00433DE8"/>
    <w:rsid w:val="00434DBF"/>
    <w:rsid w:val="00435139"/>
    <w:rsid w:val="004360DD"/>
    <w:rsid w:val="004364A9"/>
    <w:rsid w:val="00441017"/>
    <w:rsid w:val="0044196D"/>
    <w:rsid w:val="0044214F"/>
    <w:rsid w:val="00444D13"/>
    <w:rsid w:val="00446164"/>
    <w:rsid w:val="00446444"/>
    <w:rsid w:val="00447DBC"/>
    <w:rsid w:val="004518BF"/>
    <w:rsid w:val="00451BF8"/>
    <w:rsid w:val="00451CC0"/>
    <w:rsid w:val="00453C60"/>
    <w:rsid w:val="004546C2"/>
    <w:rsid w:val="00456733"/>
    <w:rsid w:val="00456DAB"/>
    <w:rsid w:val="00457B8D"/>
    <w:rsid w:val="00460DB0"/>
    <w:rsid w:val="00463522"/>
    <w:rsid w:val="00463AAF"/>
    <w:rsid w:val="00463ACB"/>
    <w:rsid w:val="00464E1D"/>
    <w:rsid w:val="0046504F"/>
    <w:rsid w:val="00465CFE"/>
    <w:rsid w:val="004674E4"/>
    <w:rsid w:val="00467C5D"/>
    <w:rsid w:val="00471E73"/>
    <w:rsid w:val="00472269"/>
    <w:rsid w:val="0047229E"/>
    <w:rsid w:val="0047239B"/>
    <w:rsid w:val="004731F1"/>
    <w:rsid w:val="004753DB"/>
    <w:rsid w:val="00476295"/>
    <w:rsid w:val="0047706E"/>
    <w:rsid w:val="004806C3"/>
    <w:rsid w:val="00481A77"/>
    <w:rsid w:val="00483808"/>
    <w:rsid w:val="00486F1E"/>
    <w:rsid w:val="00490E54"/>
    <w:rsid w:val="004920BB"/>
    <w:rsid w:val="00492FF6"/>
    <w:rsid w:val="0049428A"/>
    <w:rsid w:val="0049445A"/>
    <w:rsid w:val="00495230"/>
    <w:rsid w:val="004953E3"/>
    <w:rsid w:val="004957E0"/>
    <w:rsid w:val="004958BB"/>
    <w:rsid w:val="004966B8"/>
    <w:rsid w:val="004A058F"/>
    <w:rsid w:val="004A0FE1"/>
    <w:rsid w:val="004A14CE"/>
    <w:rsid w:val="004A2445"/>
    <w:rsid w:val="004A299A"/>
    <w:rsid w:val="004A3F6D"/>
    <w:rsid w:val="004A5626"/>
    <w:rsid w:val="004A56C7"/>
    <w:rsid w:val="004B0043"/>
    <w:rsid w:val="004B2B18"/>
    <w:rsid w:val="004B3107"/>
    <w:rsid w:val="004B378A"/>
    <w:rsid w:val="004B3C7D"/>
    <w:rsid w:val="004B416B"/>
    <w:rsid w:val="004B441B"/>
    <w:rsid w:val="004B537D"/>
    <w:rsid w:val="004B561A"/>
    <w:rsid w:val="004B5883"/>
    <w:rsid w:val="004B599E"/>
    <w:rsid w:val="004B5AEF"/>
    <w:rsid w:val="004B5BAB"/>
    <w:rsid w:val="004B5F9F"/>
    <w:rsid w:val="004B6318"/>
    <w:rsid w:val="004B7690"/>
    <w:rsid w:val="004C0376"/>
    <w:rsid w:val="004C0C37"/>
    <w:rsid w:val="004C1171"/>
    <w:rsid w:val="004C3F8D"/>
    <w:rsid w:val="004C4D5C"/>
    <w:rsid w:val="004C507E"/>
    <w:rsid w:val="004C5395"/>
    <w:rsid w:val="004C55D7"/>
    <w:rsid w:val="004C7138"/>
    <w:rsid w:val="004C72B9"/>
    <w:rsid w:val="004C75A5"/>
    <w:rsid w:val="004C7F00"/>
    <w:rsid w:val="004D12F1"/>
    <w:rsid w:val="004D1675"/>
    <w:rsid w:val="004D1C1B"/>
    <w:rsid w:val="004D1D13"/>
    <w:rsid w:val="004D1D82"/>
    <w:rsid w:val="004D2909"/>
    <w:rsid w:val="004D2F8C"/>
    <w:rsid w:val="004D3F0E"/>
    <w:rsid w:val="004D40D2"/>
    <w:rsid w:val="004D4B1D"/>
    <w:rsid w:val="004D58A6"/>
    <w:rsid w:val="004D5D90"/>
    <w:rsid w:val="004D65F7"/>
    <w:rsid w:val="004D6D4C"/>
    <w:rsid w:val="004E0B54"/>
    <w:rsid w:val="004E0E0F"/>
    <w:rsid w:val="004E2AB7"/>
    <w:rsid w:val="004E366D"/>
    <w:rsid w:val="004E374C"/>
    <w:rsid w:val="004E58B7"/>
    <w:rsid w:val="004E6AFC"/>
    <w:rsid w:val="004E6FE5"/>
    <w:rsid w:val="004E7317"/>
    <w:rsid w:val="004E7EFF"/>
    <w:rsid w:val="004F086E"/>
    <w:rsid w:val="004F0905"/>
    <w:rsid w:val="004F0DB4"/>
    <w:rsid w:val="004F180D"/>
    <w:rsid w:val="004F1A90"/>
    <w:rsid w:val="004F3AD3"/>
    <w:rsid w:val="004F46E4"/>
    <w:rsid w:val="004F559C"/>
    <w:rsid w:val="004F5B5A"/>
    <w:rsid w:val="004F5ED3"/>
    <w:rsid w:val="004F6B61"/>
    <w:rsid w:val="004F7727"/>
    <w:rsid w:val="004F7DBA"/>
    <w:rsid w:val="00504430"/>
    <w:rsid w:val="005050CD"/>
    <w:rsid w:val="0050535D"/>
    <w:rsid w:val="005061AE"/>
    <w:rsid w:val="005064ED"/>
    <w:rsid w:val="00507026"/>
    <w:rsid w:val="00507C10"/>
    <w:rsid w:val="005103C3"/>
    <w:rsid w:val="00511DB2"/>
    <w:rsid w:val="00512E62"/>
    <w:rsid w:val="005133E5"/>
    <w:rsid w:val="005160AC"/>
    <w:rsid w:val="00516309"/>
    <w:rsid w:val="0052104E"/>
    <w:rsid w:val="005214CF"/>
    <w:rsid w:val="00522797"/>
    <w:rsid w:val="00522937"/>
    <w:rsid w:val="00527132"/>
    <w:rsid w:val="0053097B"/>
    <w:rsid w:val="0053208E"/>
    <w:rsid w:val="0053362F"/>
    <w:rsid w:val="00534FD2"/>
    <w:rsid w:val="00536416"/>
    <w:rsid w:val="00536CD9"/>
    <w:rsid w:val="0053760A"/>
    <w:rsid w:val="005428AD"/>
    <w:rsid w:val="00546381"/>
    <w:rsid w:val="00546574"/>
    <w:rsid w:val="00547026"/>
    <w:rsid w:val="00547228"/>
    <w:rsid w:val="00551238"/>
    <w:rsid w:val="00551F12"/>
    <w:rsid w:val="00552E2F"/>
    <w:rsid w:val="00553043"/>
    <w:rsid w:val="005534A3"/>
    <w:rsid w:val="0055460B"/>
    <w:rsid w:val="005570A6"/>
    <w:rsid w:val="0056109B"/>
    <w:rsid w:val="00562986"/>
    <w:rsid w:val="00567BCF"/>
    <w:rsid w:val="00570494"/>
    <w:rsid w:val="00571C28"/>
    <w:rsid w:val="0057398A"/>
    <w:rsid w:val="00573F1B"/>
    <w:rsid w:val="0057418A"/>
    <w:rsid w:val="005743F1"/>
    <w:rsid w:val="005745C1"/>
    <w:rsid w:val="005746C2"/>
    <w:rsid w:val="0057598C"/>
    <w:rsid w:val="00575DDE"/>
    <w:rsid w:val="00576A77"/>
    <w:rsid w:val="00577873"/>
    <w:rsid w:val="005779B4"/>
    <w:rsid w:val="00577B0C"/>
    <w:rsid w:val="00577C9B"/>
    <w:rsid w:val="00577FFA"/>
    <w:rsid w:val="00581A40"/>
    <w:rsid w:val="0058209B"/>
    <w:rsid w:val="005824CA"/>
    <w:rsid w:val="00583418"/>
    <w:rsid w:val="0058345C"/>
    <w:rsid w:val="005848CA"/>
    <w:rsid w:val="00586226"/>
    <w:rsid w:val="00587729"/>
    <w:rsid w:val="00587F75"/>
    <w:rsid w:val="00590BD8"/>
    <w:rsid w:val="0059182A"/>
    <w:rsid w:val="00592170"/>
    <w:rsid w:val="0059228B"/>
    <w:rsid w:val="00592519"/>
    <w:rsid w:val="00593A59"/>
    <w:rsid w:val="00594400"/>
    <w:rsid w:val="00594C9F"/>
    <w:rsid w:val="00596479"/>
    <w:rsid w:val="0059744A"/>
    <w:rsid w:val="005976C2"/>
    <w:rsid w:val="005A1A23"/>
    <w:rsid w:val="005A1DCC"/>
    <w:rsid w:val="005A27F6"/>
    <w:rsid w:val="005A2E56"/>
    <w:rsid w:val="005A310F"/>
    <w:rsid w:val="005A36B2"/>
    <w:rsid w:val="005A380C"/>
    <w:rsid w:val="005A3B53"/>
    <w:rsid w:val="005A4A4A"/>
    <w:rsid w:val="005A5457"/>
    <w:rsid w:val="005A6D9E"/>
    <w:rsid w:val="005A74B7"/>
    <w:rsid w:val="005B0425"/>
    <w:rsid w:val="005B1085"/>
    <w:rsid w:val="005B1EF7"/>
    <w:rsid w:val="005B3936"/>
    <w:rsid w:val="005B4BC2"/>
    <w:rsid w:val="005B4BC6"/>
    <w:rsid w:val="005B5DAB"/>
    <w:rsid w:val="005B5F7F"/>
    <w:rsid w:val="005B6C99"/>
    <w:rsid w:val="005C0E8B"/>
    <w:rsid w:val="005C13B6"/>
    <w:rsid w:val="005C1670"/>
    <w:rsid w:val="005C1C11"/>
    <w:rsid w:val="005C2AB0"/>
    <w:rsid w:val="005C2BD1"/>
    <w:rsid w:val="005C35B6"/>
    <w:rsid w:val="005C42F8"/>
    <w:rsid w:val="005C50E9"/>
    <w:rsid w:val="005C5470"/>
    <w:rsid w:val="005C58F9"/>
    <w:rsid w:val="005C617E"/>
    <w:rsid w:val="005C6634"/>
    <w:rsid w:val="005C7092"/>
    <w:rsid w:val="005D002D"/>
    <w:rsid w:val="005D33D0"/>
    <w:rsid w:val="005D3AD7"/>
    <w:rsid w:val="005D5B4E"/>
    <w:rsid w:val="005D67DD"/>
    <w:rsid w:val="005D7531"/>
    <w:rsid w:val="005E014C"/>
    <w:rsid w:val="005E0B80"/>
    <w:rsid w:val="005E11D7"/>
    <w:rsid w:val="005E123E"/>
    <w:rsid w:val="005E1C54"/>
    <w:rsid w:val="005E23F6"/>
    <w:rsid w:val="005E29C5"/>
    <w:rsid w:val="005E2CDF"/>
    <w:rsid w:val="005E451E"/>
    <w:rsid w:val="005E484C"/>
    <w:rsid w:val="005E4972"/>
    <w:rsid w:val="005E7930"/>
    <w:rsid w:val="005E7EE2"/>
    <w:rsid w:val="005F12B5"/>
    <w:rsid w:val="005F1FEE"/>
    <w:rsid w:val="005F2F8E"/>
    <w:rsid w:val="005F3070"/>
    <w:rsid w:val="005F3450"/>
    <w:rsid w:val="005F3A97"/>
    <w:rsid w:val="005F4429"/>
    <w:rsid w:val="005F4960"/>
    <w:rsid w:val="005F5190"/>
    <w:rsid w:val="005F5B67"/>
    <w:rsid w:val="005F6C54"/>
    <w:rsid w:val="005F6DF2"/>
    <w:rsid w:val="00601F98"/>
    <w:rsid w:val="00602581"/>
    <w:rsid w:val="0060391D"/>
    <w:rsid w:val="00604F27"/>
    <w:rsid w:val="0060594F"/>
    <w:rsid w:val="00605CCB"/>
    <w:rsid w:val="00606AF2"/>
    <w:rsid w:val="006070BE"/>
    <w:rsid w:val="00610319"/>
    <w:rsid w:val="006104AD"/>
    <w:rsid w:val="0061082F"/>
    <w:rsid w:val="00610F8F"/>
    <w:rsid w:val="00610FF6"/>
    <w:rsid w:val="00612481"/>
    <w:rsid w:val="00613357"/>
    <w:rsid w:val="0061342A"/>
    <w:rsid w:val="0061520C"/>
    <w:rsid w:val="006171F7"/>
    <w:rsid w:val="0061761A"/>
    <w:rsid w:val="00617998"/>
    <w:rsid w:val="00617C67"/>
    <w:rsid w:val="00617DD7"/>
    <w:rsid w:val="00620737"/>
    <w:rsid w:val="0062179B"/>
    <w:rsid w:val="0062307A"/>
    <w:rsid w:val="0062586B"/>
    <w:rsid w:val="00625D16"/>
    <w:rsid w:val="006267B2"/>
    <w:rsid w:val="00626DC9"/>
    <w:rsid w:val="00627313"/>
    <w:rsid w:val="006279F7"/>
    <w:rsid w:val="00630410"/>
    <w:rsid w:val="00630729"/>
    <w:rsid w:val="00631362"/>
    <w:rsid w:val="00632B85"/>
    <w:rsid w:val="00633D4E"/>
    <w:rsid w:val="00635A9E"/>
    <w:rsid w:val="00636128"/>
    <w:rsid w:val="006401BF"/>
    <w:rsid w:val="006441A8"/>
    <w:rsid w:val="006443A8"/>
    <w:rsid w:val="006448EB"/>
    <w:rsid w:val="006452F4"/>
    <w:rsid w:val="006503E6"/>
    <w:rsid w:val="00650CD2"/>
    <w:rsid w:val="00651BEC"/>
    <w:rsid w:val="00651F76"/>
    <w:rsid w:val="006537C7"/>
    <w:rsid w:val="00654BDD"/>
    <w:rsid w:val="00656C86"/>
    <w:rsid w:val="0066006F"/>
    <w:rsid w:val="00661AFC"/>
    <w:rsid w:val="00661C5A"/>
    <w:rsid w:val="0066350F"/>
    <w:rsid w:val="006652E2"/>
    <w:rsid w:val="00667831"/>
    <w:rsid w:val="006678CF"/>
    <w:rsid w:val="00670235"/>
    <w:rsid w:val="00671A70"/>
    <w:rsid w:val="006722CA"/>
    <w:rsid w:val="00672701"/>
    <w:rsid w:val="00672F51"/>
    <w:rsid w:val="0067375D"/>
    <w:rsid w:val="00673F97"/>
    <w:rsid w:val="006773FD"/>
    <w:rsid w:val="0068061E"/>
    <w:rsid w:val="00682801"/>
    <w:rsid w:val="00683BB3"/>
    <w:rsid w:val="00684276"/>
    <w:rsid w:val="00685BEA"/>
    <w:rsid w:val="00690597"/>
    <w:rsid w:val="00690A97"/>
    <w:rsid w:val="00691710"/>
    <w:rsid w:val="0069398A"/>
    <w:rsid w:val="00693E2A"/>
    <w:rsid w:val="00693EA8"/>
    <w:rsid w:val="0069463D"/>
    <w:rsid w:val="00694E51"/>
    <w:rsid w:val="00695ED4"/>
    <w:rsid w:val="00697173"/>
    <w:rsid w:val="006A0A88"/>
    <w:rsid w:val="006A1289"/>
    <w:rsid w:val="006A1B94"/>
    <w:rsid w:val="006A333D"/>
    <w:rsid w:val="006A3CCA"/>
    <w:rsid w:val="006A4293"/>
    <w:rsid w:val="006A50D8"/>
    <w:rsid w:val="006A5FB3"/>
    <w:rsid w:val="006A6D95"/>
    <w:rsid w:val="006A6F94"/>
    <w:rsid w:val="006A7192"/>
    <w:rsid w:val="006A7A99"/>
    <w:rsid w:val="006B0DE0"/>
    <w:rsid w:val="006B2255"/>
    <w:rsid w:val="006B2B00"/>
    <w:rsid w:val="006B34E5"/>
    <w:rsid w:val="006B4208"/>
    <w:rsid w:val="006B440E"/>
    <w:rsid w:val="006B7D5A"/>
    <w:rsid w:val="006B7E45"/>
    <w:rsid w:val="006C1142"/>
    <w:rsid w:val="006C1CF2"/>
    <w:rsid w:val="006C1F61"/>
    <w:rsid w:val="006C3481"/>
    <w:rsid w:val="006C5391"/>
    <w:rsid w:val="006C5805"/>
    <w:rsid w:val="006C5937"/>
    <w:rsid w:val="006C6426"/>
    <w:rsid w:val="006C6530"/>
    <w:rsid w:val="006D1322"/>
    <w:rsid w:val="006D38C6"/>
    <w:rsid w:val="006D4608"/>
    <w:rsid w:val="006D5E22"/>
    <w:rsid w:val="006D6941"/>
    <w:rsid w:val="006D6A90"/>
    <w:rsid w:val="006E04DB"/>
    <w:rsid w:val="006E0F0D"/>
    <w:rsid w:val="006E34EB"/>
    <w:rsid w:val="006E3F5A"/>
    <w:rsid w:val="006E56D9"/>
    <w:rsid w:val="006E68E6"/>
    <w:rsid w:val="006E6D33"/>
    <w:rsid w:val="006E7032"/>
    <w:rsid w:val="006E72B9"/>
    <w:rsid w:val="006F090E"/>
    <w:rsid w:val="006F1733"/>
    <w:rsid w:val="006F3832"/>
    <w:rsid w:val="006F426C"/>
    <w:rsid w:val="006F4905"/>
    <w:rsid w:val="006F53CC"/>
    <w:rsid w:val="006F53DD"/>
    <w:rsid w:val="006F5A9D"/>
    <w:rsid w:val="006F60F9"/>
    <w:rsid w:val="006F68B4"/>
    <w:rsid w:val="006F6BA8"/>
    <w:rsid w:val="006F7BFE"/>
    <w:rsid w:val="00700120"/>
    <w:rsid w:val="00701EC0"/>
    <w:rsid w:val="00705E50"/>
    <w:rsid w:val="007062EA"/>
    <w:rsid w:val="007063CB"/>
    <w:rsid w:val="00706EF9"/>
    <w:rsid w:val="007074CE"/>
    <w:rsid w:val="007075A5"/>
    <w:rsid w:val="00713078"/>
    <w:rsid w:val="00714C7C"/>
    <w:rsid w:val="00714D6B"/>
    <w:rsid w:val="007207A1"/>
    <w:rsid w:val="00723E4C"/>
    <w:rsid w:val="0072449D"/>
    <w:rsid w:val="00724E01"/>
    <w:rsid w:val="007252FA"/>
    <w:rsid w:val="007267A1"/>
    <w:rsid w:val="00727FD2"/>
    <w:rsid w:val="00730789"/>
    <w:rsid w:val="00731E72"/>
    <w:rsid w:val="00734B2F"/>
    <w:rsid w:val="00735E66"/>
    <w:rsid w:val="007363CC"/>
    <w:rsid w:val="00737333"/>
    <w:rsid w:val="0074204F"/>
    <w:rsid w:val="00742421"/>
    <w:rsid w:val="00743127"/>
    <w:rsid w:val="007436EC"/>
    <w:rsid w:val="00743BE9"/>
    <w:rsid w:val="0074528C"/>
    <w:rsid w:val="0074709B"/>
    <w:rsid w:val="00747302"/>
    <w:rsid w:val="007479A3"/>
    <w:rsid w:val="00747B60"/>
    <w:rsid w:val="007502AA"/>
    <w:rsid w:val="00756A5A"/>
    <w:rsid w:val="00757D6C"/>
    <w:rsid w:val="007602C4"/>
    <w:rsid w:val="00761243"/>
    <w:rsid w:val="00763A13"/>
    <w:rsid w:val="007706D5"/>
    <w:rsid w:val="00771209"/>
    <w:rsid w:val="00772D4C"/>
    <w:rsid w:val="007735C2"/>
    <w:rsid w:val="00773689"/>
    <w:rsid w:val="00773DA1"/>
    <w:rsid w:val="00774546"/>
    <w:rsid w:val="00774CC9"/>
    <w:rsid w:val="00776DCC"/>
    <w:rsid w:val="007772BB"/>
    <w:rsid w:val="00777364"/>
    <w:rsid w:val="00780199"/>
    <w:rsid w:val="0078083E"/>
    <w:rsid w:val="007871A5"/>
    <w:rsid w:val="007878DE"/>
    <w:rsid w:val="00787BA4"/>
    <w:rsid w:val="00790649"/>
    <w:rsid w:val="00790DA6"/>
    <w:rsid w:val="0079222F"/>
    <w:rsid w:val="00793E28"/>
    <w:rsid w:val="007946F7"/>
    <w:rsid w:val="00794FAE"/>
    <w:rsid w:val="00795064"/>
    <w:rsid w:val="007950CE"/>
    <w:rsid w:val="00796169"/>
    <w:rsid w:val="007A3D54"/>
    <w:rsid w:val="007A5AA8"/>
    <w:rsid w:val="007B018C"/>
    <w:rsid w:val="007B161B"/>
    <w:rsid w:val="007B1DB8"/>
    <w:rsid w:val="007B22B2"/>
    <w:rsid w:val="007B6F34"/>
    <w:rsid w:val="007C1555"/>
    <w:rsid w:val="007C2548"/>
    <w:rsid w:val="007C26C6"/>
    <w:rsid w:val="007C47E8"/>
    <w:rsid w:val="007C4ABE"/>
    <w:rsid w:val="007C4DD3"/>
    <w:rsid w:val="007C6BFC"/>
    <w:rsid w:val="007D00D2"/>
    <w:rsid w:val="007D02F0"/>
    <w:rsid w:val="007D030D"/>
    <w:rsid w:val="007D0C74"/>
    <w:rsid w:val="007D11E4"/>
    <w:rsid w:val="007D17FB"/>
    <w:rsid w:val="007D2002"/>
    <w:rsid w:val="007D24AB"/>
    <w:rsid w:val="007D2CF5"/>
    <w:rsid w:val="007D2D1E"/>
    <w:rsid w:val="007D34B8"/>
    <w:rsid w:val="007E1298"/>
    <w:rsid w:val="007E1659"/>
    <w:rsid w:val="007E1A47"/>
    <w:rsid w:val="007E2419"/>
    <w:rsid w:val="007E2B6F"/>
    <w:rsid w:val="007E2EB1"/>
    <w:rsid w:val="007E3100"/>
    <w:rsid w:val="007E31A0"/>
    <w:rsid w:val="007E32BB"/>
    <w:rsid w:val="007E45AE"/>
    <w:rsid w:val="007E7127"/>
    <w:rsid w:val="007E72FC"/>
    <w:rsid w:val="007F0896"/>
    <w:rsid w:val="007F0C66"/>
    <w:rsid w:val="007F0E34"/>
    <w:rsid w:val="007F3CAD"/>
    <w:rsid w:val="007F7B56"/>
    <w:rsid w:val="00800CCB"/>
    <w:rsid w:val="00802341"/>
    <w:rsid w:val="0080354D"/>
    <w:rsid w:val="008039B4"/>
    <w:rsid w:val="00803CA4"/>
    <w:rsid w:val="008076FC"/>
    <w:rsid w:val="008121B0"/>
    <w:rsid w:val="00813194"/>
    <w:rsid w:val="0081335E"/>
    <w:rsid w:val="008135C0"/>
    <w:rsid w:val="008166F8"/>
    <w:rsid w:val="00817D14"/>
    <w:rsid w:val="0082292A"/>
    <w:rsid w:val="00823A6E"/>
    <w:rsid w:val="008241AE"/>
    <w:rsid w:val="00825D10"/>
    <w:rsid w:val="00826471"/>
    <w:rsid w:val="00827C00"/>
    <w:rsid w:val="0083013A"/>
    <w:rsid w:val="00833E1C"/>
    <w:rsid w:val="00834A46"/>
    <w:rsid w:val="00834AE1"/>
    <w:rsid w:val="00835631"/>
    <w:rsid w:val="008363BF"/>
    <w:rsid w:val="008418DF"/>
    <w:rsid w:val="0084420C"/>
    <w:rsid w:val="008460A4"/>
    <w:rsid w:val="00851224"/>
    <w:rsid w:val="00851DE8"/>
    <w:rsid w:val="00854226"/>
    <w:rsid w:val="00854A46"/>
    <w:rsid w:val="00854C37"/>
    <w:rsid w:val="00855366"/>
    <w:rsid w:val="00855C06"/>
    <w:rsid w:val="00855E00"/>
    <w:rsid w:val="00856E82"/>
    <w:rsid w:val="0085709E"/>
    <w:rsid w:val="00857C1F"/>
    <w:rsid w:val="00857F55"/>
    <w:rsid w:val="00860806"/>
    <w:rsid w:val="00861667"/>
    <w:rsid w:val="00861962"/>
    <w:rsid w:val="008622AF"/>
    <w:rsid w:val="00862F75"/>
    <w:rsid w:val="008645B5"/>
    <w:rsid w:val="00865FAC"/>
    <w:rsid w:val="00867EC6"/>
    <w:rsid w:val="00870206"/>
    <w:rsid w:val="008702C1"/>
    <w:rsid w:val="008709A0"/>
    <w:rsid w:val="00870D48"/>
    <w:rsid w:val="00871AFC"/>
    <w:rsid w:val="00871F43"/>
    <w:rsid w:val="008722D9"/>
    <w:rsid w:val="008747EC"/>
    <w:rsid w:val="00875387"/>
    <w:rsid w:val="00875605"/>
    <w:rsid w:val="00876305"/>
    <w:rsid w:val="00876A74"/>
    <w:rsid w:val="008802DE"/>
    <w:rsid w:val="008803D1"/>
    <w:rsid w:val="008840B3"/>
    <w:rsid w:val="008848EB"/>
    <w:rsid w:val="00886365"/>
    <w:rsid w:val="00886907"/>
    <w:rsid w:val="00890378"/>
    <w:rsid w:val="00895BB6"/>
    <w:rsid w:val="00895DEA"/>
    <w:rsid w:val="00896B86"/>
    <w:rsid w:val="008A02F9"/>
    <w:rsid w:val="008A08B0"/>
    <w:rsid w:val="008A2C44"/>
    <w:rsid w:val="008A2DB2"/>
    <w:rsid w:val="008A397B"/>
    <w:rsid w:val="008A47B8"/>
    <w:rsid w:val="008A6AF6"/>
    <w:rsid w:val="008A6F30"/>
    <w:rsid w:val="008B06BF"/>
    <w:rsid w:val="008B0704"/>
    <w:rsid w:val="008B12B9"/>
    <w:rsid w:val="008B163C"/>
    <w:rsid w:val="008B1DBF"/>
    <w:rsid w:val="008B290F"/>
    <w:rsid w:val="008B4F56"/>
    <w:rsid w:val="008C177E"/>
    <w:rsid w:val="008C285C"/>
    <w:rsid w:val="008C2DC5"/>
    <w:rsid w:val="008C2FEB"/>
    <w:rsid w:val="008C34C5"/>
    <w:rsid w:val="008C500E"/>
    <w:rsid w:val="008C6D75"/>
    <w:rsid w:val="008D0353"/>
    <w:rsid w:val="008D2739"/>
    <w:rsid w:val="008D3413"/>
    <w:rsid w:val="008D3B66"/>
    <w:rsid w:val="008D4238"/>
    <w:rsid w:val="008D53BC"/>
    <w:rsid w:val="008D5516"/>
    <w:rsid w:val="008D60CB"/>
    <w:rsid w:val="008D7FA4"/>
    <w:rsid w:val="008E049D"/>
    <w:rsid w:val="008E1803"/>
    <w:rsid w:val="008E2997"/>
    <w:rsid w:val="008E3662"/>
    <w:rsid w:val="008E3A14"/>
    <w:rsid w:val="008E3DB9"/>
    <w:rsid w:val="008E6E3B"/>
    <w:rsid w:val="008E7846"/>
    <w:rsid w:val="008F0632"/>
    <w:rsid w:val="008F1462"/>
    <w:rsid w:val="008F2D2F"/>
    <w:rsid w:val="008F381B"/>
    <w:rsid w:val="008F3AD6"/>
    <w:rsid w:val="008F7821"/>
    <w:rsid w:val="009001E3"/>
    <w:rsid w:val="00901F63"/>
    <w:rsid w:val="00902C05"/>
    <w:rsid w:val="00903B9E"/>
    <w:rsid w:val="00904819"/>
    <w:rsid w:val="00904C49"/>
    <w:rsid w:val="00905198"/>
    <w:rsid w:val="00906547"/>
    <w:rsid w:val="009071ED"/>
    <w:rsid w:val="00907CBD"/>
    <w:rsid w:val="0091050F"/>
    <w:rsid w:val="00911283"/>
    <w:rsid w:val="00911FAF"/>
    <w:rsid w:val="00912386"/>
    <w:rsid w:val="00913198"/>
    <w:rsid w:val="00914C4C"/>
    <w:rsid w:val="00914C8D"/>
    <w:rsid w:val="00915BCF"/>
    <w:rsid w:val="009167B9"/>
    <w:rsid w:val="00917743"/>
    <w:rsid w:val="0091794B"/>
    <w:rsid w:val="00920E79"/>
    <w:rsid w:val="00921C81"/>
    <w:rsid w:val="00921CE3"/>
    <w:rsid w:val="00924F0C"/>
    <w:rsid w:val="0092546E"/>
    <w:rsid w:val="009258CE"/>
    <w:rsid w:val="0092716A"/>
    <w:rsid w:val="009311FE"/>
    <w:rsid w:val="0093248E"/>
    <w:rsid w:val="0093266A"/>
    <w:rsid w:val="00932AAE"/>
    <w:rsid w:val="00934ACF"/>
    <w:rsid w:val="009361B4"/>
    <w:rsid w:val="009369EB"/>
    <w:rsid w:val="009370E7"/>
    <w:rsid w:val="00940119"/>
    <w:rsid w:val="009403FD"/>
    <w:rsid w:val="009418E9"/>
    <w:rsid w:val="00941D27"/>
    <w:rsid w:val="009423D4"/>
    <w:rsid w:val="00942B18"/>
    <w:rsid w:val="00942FD2"/>
    <w:rsid w:val="009438D4"/>
    <w:rsid w:val="009451D2"/>
    <w:rsid w:val="00945A2E"/>
    <w:rsid w:val="009501AA"/>
    <w:rsid w:val="00950AB1"/>
    <w:rsid w:val="00952D54"/>
    <w:rsid w:val="00952EFA"/>
    <w:rsid w:val="00953B90"/>
    <w:rsid w:val="0095451B"/>
    <w:rsid w:val="00954549"/>
    <w:rsid w:val="009559FB"/>
    <w:rsid w:val="00955F7E"/>
    <w:rsid w:val="0095664D"/>
    <w:rsid w:val="00960B05"/>
    <w:rsid w:val="00960DFD"/>
    <w:rsid w:val="009615FF"/>
    <w:rsid w:val="0096219D"/>
    <w:rsid w:val="009631DD"/>
    <w:rsid w:val="00965578"/>
    <w:rsid w:val="0096647D"/>
    <w:rsid w:val="00970410"/>
    <w:rsid w:val="00970EAF"/>
    <w:rsid w:val="0097327D"/>
    <w:rsid w:val="009756C1"/>
    <w:rsid w:val="0097572F"/>
    <w:rsid w:val="00977C13"/>
    <w:rsid w:val="00980464"/>
    <w:rsid w:val="009850E6"/>
    <w:rsid w:val="00985DCB"/>
    <w:rsid w:val="00987754"/>
    <w:rsid w:val="00987D38"/>
    <w:rsid w:val="00990CCF"/>
    <w:rsid w:val="009928F7"/>
    <w:rsid w:val="00997566"/>
    <w:rsid w:val="009A0B0C"/>
    <w:rsid w:val="009A1F57"/>
    <w:rsid w:val="009A40CD"/>
    <w:rsid w:val="009A493E"/>
    <w:rsid w:val="009A4BDA"/>
    <w:rsid w:val="009A4F21"/>
    <w:rsid w:val="009A5F5C"/>
    <w:rsid w:val="009A6536"/>
    <w:rsid w:val="009A6627"/>
    <w:rsid w:val="009A6E51"/>
    <w:rsid w:val="009A6EB8"/>
    <w:rsid w:val="009B0A14"/>
    <w:rsid w:val="009B0EAF"/>
    <w:rsid w:val="009B1D85"/>
    <w:rsid w:val="009B2EA6"/>
    <w:rsid w:val="009B489D"/>
    <w:rsid w:val="009B4FDE"/>
    <w:rsid w:val="009B660F"/>
    <w:rsid w:val="009B7479"/>
    <w:rsid w:val="009B7FDB"/>
    <w:rsid w:val="009C132D"/>
    <w:rsid w:val="009C1626"/>
    <w:rsid w:val="009C296A"/>
    <w:rsid w:val="009C3088"/>
    <w:rsid w:val="009C3388"/>
    <w:rsid w:val="009C4091"/>
    <w:rsid w:val="009C4E5E"/>
    <w:rsid w:val="009C5D6A"/>
    <w:rsid w:val="009C6776"/>
    <w:rsid w:val="009C7E87"/>
    <w:rsid w:val="009D15E2"/>
    <w:rsid w:val="009D2E1C"/>
    <w:rsid w:val="009D3658"/>
    <w:rsid w:val="009D3CB7"/>
    <w:rsid w:val="009D5083"/>
    <w:rsid w:val="009D5C32"/>
    <w:rsid w:val="009E09CC"/>
    <w:rsid w:val="009E18D3"/>
    <w:rsid w:val="009E2AFA"/>
    <w:rsid w:val="009E2D09"/>
    <w:rsid w:val="009E3179"/>
    <w:rsid w:val="009E6879"/>
    <w:rsid w:val="009E6B90"/>
    <w:rsid w:val="009E7DF8"/>
    <w:rsid w:val="009F0B0A"/>
    <w:rsid w:val="009F1498"/>
    <w:rsid w:val="009F18BD"/>
    <w:rsid w:val="009F247B"/>
    <w:rsid w:val="009F458B"/>
    <w:rsid w:val="009F492B"/>
    <w:rsid w:val="009F4BE6"/>
    <w:rsid w:val="009F52A6"/>
    <w:rsid w:val="009F5E2C"/>
    <w:rsid w:val="009F622B"/>
    <w:rsid w:val="00A016C4"/>
    <w:rsid w:val="00A03479"/>
    <w:rsid w:val="00A04582"/>
    <w:rsid w:val="00A0494D"/>
    <w:rsid w:val="00A074A8"/>
    <w:rsid w:val="00A07D92"/>
    <w:rsid w:val="00A10EDD"/>
    <w:rsid w:val="00A1207F"/>
    <w:rsid w:val="00A15A88"/>
    <w:rsid w:val="00A20318"/>
    <w:rsid w:val="00A21CD9"/>
    <w:rsid w:val="00A23D36"/>
    <w:rsid w:val="00A23F80"/>
    <w:rsid w:val="00A24E1D"/>
    <w:rsid w:val="00A253F8"/>
    <w:rsid w:val="00A25FEA"/>
    <w:rsid w:val="00A272A9"/>
    <w:rsid w:val="00A27B6F"/>
    <w:rsid w:val="00A30929"/>
    <w:rsid w:val="00A319D2"/>
    <w:rsid w:val="00A3248A"/>
    <w:rsid w:val="00A33D3B"/>
    <w:rsid w:val="00A34A56"/>
    <w:rsid w:val="00A35410"/>
    <w:rsid w:val="00A375ED"/>
    <w:rsid w:val="00A4050C"/>
    <w:rsid w:val="00A40B0D"/>
    <w:rsid w:val="00A41368"/>
    <w:rsid w:val="00A415FF"/>
    <w:rsid w:val="00A4257A"/>
    <w:rsid w:val="00A42F6F"/>
    <w:rsid w:val="00A4383C"/>
    <w:rsid w:val="00A463FD"/>
    <w:rsid w:val="00A5012B"/>
    <w:rsid w:val="00A50838"/>
    <w:rsid w:val="00A5151C"/>
    <w:rsid w:val="00A51F41"/>
    <w:rsid w:val="00A52064"/>
    <w:rsid w:val="00A53B09"/>
    <w:rsid w:val="00A54261"/>
    <w:rsid w:val="00A6220A"/>
    <w:rsid w:val="00A62231"/>
    <w:rsid w:val="00A6261F"/>
    <w:rsid w:val="00A6327D"/>
    <w:rsid w:val="00A63DB4"/>
    <w:rsid w:val="00A64D13"/>
    <w:rsid w:val="00A650BB"/>
    <w:rsid w:val="00A654B8"/>
    <w:rsid w:val="00A65EA7"/>
    <w:rsid w:val="00A66497"/>
    <w:rsid w:val="00A67A0D"/>
    <w:rsid w:val="00A67C76"/>
    <w:rsid w:val="00A726BC"/>
    <w:rsid w:val="00A72AB9"/>
    <w:rsid w:val="00A7335F"/>
    <w:rsid w:val="00A735AC"/>
    <w:rsid w:val="00A73D79"/>
    <w:rsid w:val="00A74CB2"/>
    <w:rsid w:val="00A75A0A"/>
    <w:rsid w:val="00A76AF5"/>
    <w:rsid w:val="00A77E18"/>
    <w:rsid w:val="00A8054A"/>
    <w:rsid w:val="00A80898"/>
    <w:rsid w:val="00A82B5C"/>
    <w:rsid w:val="00A85B0F"/>
    <w:rsid w:val="00A85F68"/>
    <w:rsid w:val="00A87B0B"/>
    <w:rsid w:val="00A914FE"/>
    <w:rsid w:val="00A92713"/>
    <w:rsid w:val="00A93D49"/>
    <w:rsid w:val="00A943CD"/>
    <w:rsid w:val="00A971EF"/>
    <w:rsid w:val="00A973AB"/>
    <w:rsid w:val="00AA153D"/>
    <w:rsid w:val="00AA5D8A"/>
    <w:rsid w:val="00AA636D"/>
    <w:rsid w:val="00AA639D"/>
    <w:rsid w:val="00AA7135"/>
    <w:rsid w:val="00AB0057"/>
    <w:rsid w:val="00AB02B5"/>
    <w:rsid w:val="00AB1790"/>
    <w:rsid w:val="00AB28FC"/>
    <w:rsid w:val="00AB342D"/>
    <w:rsid w:val="00AB431F"/>
    <w:rsid w:val="00AB4DC3"/>
    <w:rsid w:val="00AC0635"/>
    <w:rsid w:val="00AC32A9"/>
    <w:rsid w:val="00AC621D"/>
    <w:rsid w:val="00AC722F"/>
    <w:rsid w:val="00AC7E72"/>
    <w:rsid w:val="00AD05FF"/>
    <w:rsid w:val="00AD3171"/>
    <w:rsid w:val="00AD3F68"/>
    <w:rsid w:val="00AD46F4"/>
    <w:rsid w:val="00AD5922"/>
    <w:rsid w:val="00AD6097"/>
    <w:rsid w:val="00AD6817"/>
    <w:rsid w:val="00AD705C"/>
    <w:rsid w:val="00AE00FE"/>
    <w:rsid w:val="00AE0A85"/>
    <w:rsid w:val="00AE1806"/>
    <w:rsid w:val="00AE2D27"/>
    <w:rsid w:val="00AE3A18"/>
    <w:rsid w:val="00AE539B"/>
    <w:rsid w:val="00AF1942"/>
    <w:rsid w:val="00AF1EC1"/>
    <w:rsid w:val="00AF5FDA"/>
    <w:rsid w:val="00AF5FFC"/>
    <w:rsid w:val="00B00708"/>
    <w:rsid w:val="00B008BB"/>
    <w:rsid w:val="00B00B82"/>
    <w:rsid w:val="00B01E41"/>
    <w:rsid w:val="00B02A72"/>
    <w:rsid w:val="00B036B3"/>
    <w:rsid w:val="00B04ECA"/>
    <w:rsid w:val="00B06E8C"/>
    <w:rsid w:val="00B07FA3"/>
    <w:rsid w:val="00B10656"/>
    <w:rsid w:val="00B11805"/>
    <w:rsid w:val="00B132D1"/>
    <w:rsid w:val="00B16A2D"/>
    <w:rsid w:val="00B1793F"/>
    <w:rsid w:val="00B17DAE"/>
    <w:rsid w:val="00B2074B"/>
    <w:rsid w:val="00B21B48"/>
    <w:rsid w:val="00B22224"/>
    <w:rsid w:val="00B225F3"/>
    <w:rsid w:val="00B23EFD"/>
    <w:rsid w:val="00B249F3"/>
    <w:rsid w:val="00B2641A"/>
    <w:rsid w:val="00B26F2B"/>
    <w:rsid w:val="00B27E32"/>
    <w:rsid w:val="00B32B8D"/>
    <w:rsid w:val="00B33158"/>
    <w:rsid w:val="00B331F0"/>
    <w:rsid w:val="00B33F96"/>
    <w:rsid w:val="00B351F6"/>
    <w:rsid w:val="00B35662"/>
    <w:rsid w:val="00B3612F"/>
    <w:rsid w:val="00B3615F"/>
    <w:rsid w:val="00B36431"/>
    <w:rsid w:val="00B37B09"/>
    <w:rsid w:val="00B40824"/>
    <w:rsid w:val="00B40963"/>
    <w:rsid w:val="00B4165E"/>
    <w:rsid w:val="00B4225C"/>
    <w:rsid w:val="00B42DE6"/>
    <w:rsid w:val="00B4332C"/>
    <w:rsid w:val="00B44237"/>
    <w:rsid w:val="00B46A8E"/>
    <w:rsid w:val="00B5060D"/>
    <w:rsid w:val="00B515AC"/>
    <w:rsid w:val="00B51755"/>
    <w:rsid w:val="00B5194D"/>
    <w:rsid w:val="00B52934"/>
    <w:rsid w:val="00B54DFE"/>
    <w:rsid w:val="00B54F25"/>
    <w:rsid w:val="00B56670"/>
    <w:rsid w:val="00B56F33"/>
    <w:rsid w:val="00B604C4"/>
    <w:rsid w:val="00B628AF"/>
    <w:rsid w:val="00B63602"/>
    <w:rsid w:val="00B63CFB"/>
    <w:rsid w:val="00B646BF"/>
    <w:rsid w:val="00B6567F"/>
    <w:rsid w:val="00B66068"/>
    <w:rsid w:val="00B70417"/>
    <w:rsid w:val="00B704A9"/>
    <w:rsid w:val="00B70FB7"/>
    <w:rsid w:val="00B7462F"/>
    <w:rsid w:val="00B74E4F"/>
    <w:rsid w:val="00B74F98"/>
    <w:rsid w:val="00B750B1"/>
    <w:rsid w:val="00B7549E"/>
    <w:rsid w:val="00B80378"/>
    <w:rsid w:val="00B80B22"/>
    <w:rsid w:val="00B80C74"/>
    <w:rsid w:val="00B83608"/>
    <w:rsid w:val="00B85000"/>
    <w:rsid w:val="00B85A7B"/>
    <w:rsid w:val="00B85B43"/>
    <w:rsid w:val="00B8741E"/>
    <w:rsid w:val="00B87F31"/>
    <w:rsid w:val="00B90D38"/>
    <w:rsid w:val="00B932AB"/>
    <w:rsid w:val="00B938EA"/>
    <w:rsid w:val="00B9436C"/>
    <w:rsid w:val="00B94C2F"/>
    <w:rsid w:val="00B963A4"/>
    <w:rsid w:val="00BA132A"/>
    <w:rsid w:val="00BA2AC7"/>
    <w:rsid w:val="00BA3AC1"/>
    <w:rsid w:val="00BA5E76"/>
    <w:rsid w:val="00BA61C9"/>
    <w:rsid w:val="00BB09E5"/>
    <w:rsid w:val="00BB1BFE"/>
    <w:rsid w:val="00BB25AC"/>
    <w:rsid w:val="00BB2916"/>
    <w:rsid w:val="00BB3031"/>
    <w:rsid w:val="00BB31EB"/>
    <w:rsid w:val="00BB36D1"/>
    <w:rsid w:val="00BB378E"/>
    <w:rsid w:val="00BB3920"/>
    <w:rsid w:val="00BB3AFE"/>
    <w:rsid w:val="00BB63C1"/>
    <w:rsid w:val="00BB6C19"/>
    <w:rsid w:val="00BB7017"/>
    <w:rsid w:val="00BC0707"/>
    <w:rsid w:val="00BC0BCB"/>
    <w:rsid w:val="00BC31B6"/>
    <w:rsid w:val="00BC5BEF"/>
    <w:rsid w:val="00BC6E1B"/>
    <w:rsid w:val="00BD01E5"/>
    <w:rsid w:val="00BD09FD"/>
    <w:rsid w:val="00BD0C20"/>
    <w:rsid w:val="00BD0F6E"/>
    <w:rsid w:val="00BD1027"/>
    <w:rsid w:val="00BD10ED"/>
    <w:rsid w:val="00BD362E"/>
    <w:rsid w:val="00BD363E"/>
    <w:rsid w:val="00BD4C2E"/>
    <w:rsid w:val="00BD6259"/>
    <w:rsid w:val="00BD645D"/>
    <w:rsid w:val="00BD7E2B"/>
    <w:rsid w:val="00BE0F3B"/>
    <w:rsid w:val="00BE1911"/>
    <w:rsid w:val="00BE1938"/>
    <w:rsid w:val="00BE1B2D"/>
    <w:rsid w:val="00BE2BCE"/>
    <w:rsid w:val="00BE33FE"/>
    <w:rsid w:val="00BE3C3F"/>
    <w:rsid w:val="00BE4B1B"/>
    <w:rsid w:val="00BE5AB2"/>
    <w:rsid w:val="00BE7D6A"/>
    <w:rsid w:val="00BF0670"/>
    <w:rsid w:val="00BF0788"/>
    <w:rsid w:val="00BF1D4F"/>
    <w:rsid w:val="00BF4FD8"/>
    <w:rsid w:val="00BF661A"/>
    <w:rsid w:val="00C00E95"/>
    <w:rsid w:val="00C0290E"/>
    <w:rsid w:val="00C03D52"/>
    <w:rsid w:val="00C03EB6"/>
    <w:rsid w:val="00C04753"/>
    <w:rsid w:val="00C04E95"/>
    <w:rsid w:val="00C06607"/>
    <w:rsid w:val="00C066F7"/>
    <w:rsid w:val="00C0720D"/>
    <w:rsid w:val="00C0743F"/>
    <w:rsid w:val="00C0781F"/>
    <w:rsid w:val="00C07BFF"/>
    <w:rsid w:val="00C10A02"/>
    <w:rsid w:val="00C115B5"/>
    <w:rsid w:val="00C117BF"/>
    <w:rsid w:val="00C15C83"/>
    <w:rsid w:val="00C2129C"/>
    <w:rsid w:val="00C21527"/>
    <w:rsid w:val="00C22212"/>
    <w:rsid w:val="00C22644"/>
    <w:rsid w:val="00C2485B"/>
    <w:rsid w:val="00C2599C"/>
    <w:rsid w:val="00C26C93"/>
    <w:rsid w:val="00C26CE5"/>
    <w:rsid w:val="00C30D01"/>
    <w:rsid w:val="00C30F97"/>
    <w:rsid w:val="00C34981"/>
    <w:rsid w:val="00C34E0B"/>
    <w:rsid w:val="00C35AA5"/>
    <w:rsid w:val="00C3659F"/>
    <w:rsid w:val="00C41A62"/>
    <w:rsid w:val="00C41FC8"/>
    <w:rsid w:val="00C425BE"/>
    <w:rsid w:val="00C439A9"/>
    <w:rsid w:val="00C43DD4"/>
    <w:rsid w:val="00C44252"/>
    <w:rsid w:val="00C44DA6"/>
    <w:rsid w:val="00C459DF"/>
    <w:rsid w:val="00C47B9B"/>
    <w:rsid w:val="00C47DA9"/>
    <w:rsid w:val="00C502AD"/>
    <w:rsid w:val="00C51982"/>
    <w:rsid w:val="00C51F6F"/>
    <w:rsid w:val="00C527D2"/>
    <w:rsid w:val="00C52BA6"/>
    <w:rsid w:val="00C52EA9"/>
    <w:rsid w:val="00C53534"/>
    <w:rsid w:val="00C53929"/>
    <w:rsid w:val="00C55D54"/>
    <w:rsid w:val="00C56C5F"/>
    <w:rsid w:val="00C5751E"/>
    <w:rsid w:val="00C62FAC"/>
    <w:rsid w:val="00C63920"/>
    <w:rsid w:val="00C63B42"/>
    <w:rsid w:val="00C65C09"/>
    <w:rsid w:val="00C66D39"/>
    <w:rsid w:val="00C70AB4"/>
    <w:rsid w:val="00C70FAB"/>
    <w:rsid w:val="00C716E5"/>
    <w:rsid w:val="00C72F05"/>
    <w:rsid w:val="00C736B5"/>
    <w:rsid w:val="00C738C5"/>
    <w:rsid w:val="00C739F5"/>
    <w:rsid w:val="00C73AA4"/>
    <w:rsid w:val="00C748E3"/>
    <w:rsid w:val="00C75142"/>
    <w:rsid w:val="00C755B8"/>
    <w:rsid w:val="00C75965"/>
    <w:rsid w:val="00C75F07"/>
    <w:rsid w:val="00C77E2F"/>
    <w:rsid w:val="00C812FC"/>
    <w:rsid w:val="00C8132E"/>
    <w:rsid w:val="00C8174C"/>
    <w:rsid w:val="00C81F26"/>
    <w:rsid w:val="00C821A3"/>
    <w:rsid w:val="00C82788"/>
    <w:rsid w:val="00C84458"/>
    <w:rsid w:val="00C85528"/>
    <w:rsid w:val="00C85EE2"/>
    <w:rsid w:val="00C86210"/>
    <w:rsid w:val="00C87B50"/>
    <w:rsid w:val="00C90DA9"/>
    <w:rsid w:val="00C90EBC"/>
    <w:rsid w:val="00C92BAB"/>
    <w:rsid w:val="00C944E2"/>
    <w:rsid w:val="00C948DA"/>
    <w:rsid w:val="00C9584F"/>
    <w:rsid w:val="00C97A13"/>
    <w:rsid w:val="00C97BB5"/>
    <w:rsid w:val="00CA0619"/>
    <w:rsid w:val="00CA1424"/>
    <w:rsid w:val="00CA151C"/>
    <w:rsid w:val="00CA17C0"/>
    <w:rsid w:val="00CA1999"/>
    <w:rsid w:val="00CA1A9C"/>
    <w:rsid w:val="00CA2C84"/>
    <w:rsid w:val="00CA553A"/>
    <w:rsid w:val="00CA55FE"/>
    <w:rsid w:val="00CA7B99"/>
    <w:rsid w:val="00CB0D3A"/>
    <w:rsid w:val="00CB0E93"/>
    <w:rsid w:val="00CB0EA9"/>
    <w:rsid w:val="00CB2567"/>
    <w:rsid w:val="00CB3B49"/>
    <w:rsid w:val="00CB3FBE"/>
    <w:rsid w:val="00CB4A6E"/>
    <w:rsid w:val="00CB5B30"/>
    <w:rsid w:val="00CB6F93"/>
    <w:rsid w:val="00CB6FDE"/>
    <w:rsid w:val="00CB7F6B"/>
    <w:rsid w:val="00CC0D67"/>
    <w:rsid w:val="00CC10A2"/>
    <w:rsid w:val="00CC3E21"/>
    <w:rsid w:val="00CC6563"/>
    <w:rsid w:val="00CC65FF"/>
    <w:rsid w:val="00CC732B"/>
    <w:rsid w:val="00CD0504"/>
    <w:rsid w:val="00CD148E"/>
    <w:rsid w:val="00CD319F"/>
    <w:rsid w:val="00CE0CAA"/>
    <w:rsid w:val="00CE1AF2"/>
    <w:rsid w:val="00CE308A"/>
    <w:rsid w:val="00CE39B7"/>
    <w:rsid w:val="00CE3C69"/>
    <w:rsid w:val="00CE4123"/>
    <w:rsid w:val="00CE4A77"/>
    <w:rsid w:val="00CE5490"/>
    <w:rsid w:val="00CE5C8E"/>
    <w:rsid w:val="00CE660F"/>
    <w:rsid w:val="00CE69C4"/>
    <w:rsid w:val="00CE794F"/>
    <w:rsid w:val="00CF387B"/>
    <w:rsid w:val="00CF3AE9"/>
    <w:rsid w:val="00CF53E9"/>
    <w:rsid w:val="00CF6391"/>
    <w:rsid w:val="00CF6697"/>
    <w:rsid w:val="00CF7AA5"/>
    <w:rsid w:val="00D0223A"/>
    <w:rsid w:val="00D03252"/>
    <w:rsid w:val="00D0333E"/>
    <w:rsid w:val="00D05A2F"/>
    <w:rsid w:val="00D05C45"/>
    <w:rsid w:val="00D06483"/>
    <w:rsid w:val="00D07D8B"/>
    <w:rsid w:val="00D07E56"/>
    <w:rsid w:val="00D120AC"/>
    <w:rsid w:val="00D140CB"/>
    <w:rsid w:val="00D161CE"/>
    <w:rsid w:val="00D1639E"/>
    <w:rsid w:val="00D167C1"/>
    <w:rsid w:val="00D20275"/>
    <w:rsid w:val="00D223EC"/>
    <w:rsid w:val="00D2344C"/>
    <w:rsid w:val="00D24BAC"/>
    <w:rsid w:val="00D30E57"/>
    <w:rsid w:val="00D31497"/>
    <w:rsid w:val="00D314C6"/>
    <w:rsid w:val="00D35003"/>
    <w:rsid w:val="00D3641B"/>
    <w:rsid w:val="00D3666B"/>
    <w:rsid w:val="00D37AF1"/>
    <w:rsid w:val="00D40130"/>
    <w:rsid w:val="00D403C1"/>
    <w:rsid w:val="00D403E2"/>
    <w:rsid w:val="00D40635"/>
    <w:rsid w:val="00D45041"/>
    <w:rsid w:val="00D46B4F"/>
    <w:rsid w:val="00D47373"/>
    <w:rsid w:val="00D50D60"/>
    <w:rsid w:val="00D539C3"/>
    <w:rsid w:val="00D56197"/>
    <w:rsid w:val="00D567FE"/>
    <w:rsid w:val="00D60076"/>
    <w:rsid w:val="00D60DC9"/>
    <w:rsid w:val="00D61260"/>
    <w:rsid w:val="00D61461"/>
    <w:rsid w:val="00D6188F"/>
    <w:rsid w:val="00D64578"/>
    <w:rsid w:val="00D65052"/>
    <w:rsid w:val="00D66E3B"/>
    <w:rsid w:val="00D67D24"/>
    <w:rsid w:val="00D7090C"/>
    <w:rsid w:val="00D7156E"/>
    <w:rsid w:val="00D72504"/>
    <w:rsid w:val="00D72F2F"/>
    <w:rsid w:val="00D75158"/>
    <w:rsid w:val="00D75E97"/>
    <w:rsid w:val="00D7629B"/>
    <w:rsid w:val="00D76864"/>
    <w:rsid w:val="00D771F3"/>
    <w:rsid w:val="00D81301"/>
    <w:rsid w:val="00D82045"/>
    <w:rsid w:val="00D83646"/>
    <w:rsid w:val="00D839E4"/>
    <w:rsid w:val="00D85CC2"/>
    <w:rsid w:val="00D8615F"/>
    <w:rsid w:val="00D866A2"/>
    <w:rsid w:val="00D86E45"/>
    <w:rsid w:val="00D90DF8"/>
    <w:rsid w:val="00D91384"/>
    <w:rsid w:val="00D931DD"/>
    <w:rsid w:val="00D9533E"/>
    <w:rsid w:val="00D95E1C"/>
    <w:rsid w:val="00D97408"/>
    <w:rsid w:val="00D97D36"/>
    <w:rsid w:val="00DA1201"/>
    <w:rsid w:val="00DA333C"/>
    <w:rsid w:val="00DA37E2"/>
    <w:rsid w:val="00DA589E"/>
    <w:rsid w:val="00DA63E1"/>
    <w:rsid w:val="00DA739E"/>
    <w:rsid w:val="00DA7956"/>
    <w:rsid w:val="00DB0058"/>
    <w:rsid w:val="00DB0298"/>
    <w:rsid w:val="00DB1013"/>
    <w:rsid w:val="00DB1E55"/>
    <w:rsid w:val="00DB4C6B"/>
    <w:rsid w:val="00DB5420"/>
    <w:rsid w:val="00DB542A"/>
    <w:rsid w:val="00DB607C"/>
    <w:rsid w:val="00DB6C97"/>
    <w:rsid w:val="00DB6E2B"/>
    <w:rsid w:val="00DB7DA3"/>
    <w:rsid w:val="00DC03BC"/>
    <w:rsid w:val="00DC0568"/>
    <w:rsid w:val="00DC09BE"/>
    <w:rsid w:val="00DC162C"/>
    <w:rsid w:val="00DC1B8F"/>
    <w:rsid w:val="00DC1CBB"/>
    <w:rsid w:val="00DC2B02"/>
    <w:rsid w:val="00DC4DD3"/>
    <w:rsid w:val="00DC54C2"/>
    <w:rsid w:val="00DC64F9"/>
    <w:rsid w:val="00DC7EDB"/>
    <w:rsid w:val="00DD125D"/>
    <w:rsid w:val="00DD1475"/>
    <w:rsid w:val="00DD23AA"/>
    <w:rsid w:val="00DD5BD7"/>
    <w:rsid w:val="00DE05CD"/>
    <w:rsid w:val="00DE0773"/>
    <w:rsid w:val="00DE0E7B"/>
    <w:rsid w:val="00DE1439"/>
    <w:rsid w:val="00DE14AE"/>
    <w:rsid w:val="00DE159A"/>
    <w:rsid w:val="00DE22BE"/>
    <w:rsid w:val="00DE3E5F"/>
    <w:rsid w:val="00DE4A48"/>
    <w:rsid w:val="00DE6033"/>
    <w:rsid w:val="00DE7641"/>
    <w:rsid w:val="00DF0019"/>
    <w:rsid w:val="00DF103E"/>
    <w:rsid w:val="00DF1900"/>
    <w:rsid w:val="00DF32E1"/>
    <w:rsid w:val="00DF41C5"/>
    <w:rsid w:val="00DF4755"/>
    <w:rsid w:val="00DF4A71"/>
    <w:rsid w:val="00DF62E4"/>
    <w:rsid w:val="00E00804"/>
    <w:rsid w:val="00E00B46"/>
    <w:rsid w:val="00E00D27"/>
    <w:rsid w:val="00E01499"/>
    <w:rsid w:val="00E021D5"/>
    <w:rsid w:val="00E024E4"/>
    <w:rsid w:val="00E03D66"/>
    <w:rsid w:val="00E04225"/>
    <w:rsid w:val="00E04FDF"/>
    <w:rsid w:val="00E05242"/>
    <w:rsid w:val="00E11B88"/>
    <w:rsid w:val="00E12732"/>
    <w:rsid w:val="00E12E9C"/>
    <w:rsid w:val="00E1422F"/>
    <w:rsid w:val="00E15822"/>
    <w:rsid w:val="00E2062B"/>
    <w:rsid w:val="00E207DA"/>
    <w:rsid w:val="00E20AEA"/>
    <w:rsid w:val="00E23666"/>
    <w:rsid w:val="00E2390F"/>
    <w:rsid w:val="00E23F48"/>
    <w:rsid w:val="00E2520F"/>
    <w:rsid w:val="00E25F20"/>
    <w:rsid w:val="00E269B8"/>
    <w:rsid w:val="00E30372"/>
    <w:rsid w:val="00E304E1"/>
    <w:rsid w:val="00E3067A"/>
    <w:rsid w:val="00E30A48"/>
    <w:rsid w:val="00E32606"/>
    <w:rsid w:val="00E32F56"/>
    <w:rsid w:val="00E33AE3"/>
    <w:rsid w:val="00E3473F"/>
    <w:rsid w:val="00E34BCF"/>
    <w:rsid w:val="00E35E9E"/>
    <w:rsid w:val="00E363C1"/>
    <w:rsid w:val="00E36727"/>
    <w:rsid w:val="00E3673C"/>
    <w:rsid w:val="00E36DCD"/>
    <w:rsid w:val="00E36F4E"/>
    <w:rsid w:val="00E3720B"/>
    <w:rsid w:val="00E416B3"/>
    <w:rsid w:val="00E4192B"/>
    <w:rsid w:val="00E43F4B"/>
    <w:rsid w:val="00E45F57"/>
    <w:rsid w:val="00E50CB6"/>
    <w:rsid w:val="00E51D6E"/>
    <w:rsid w:val="00E568BA"/>
    <w:rsid w:val="00E56F72"/>
    <w:rsid w:val="00E6130A"/>
    <w:rsid w:val="00E63C82"/>
    <w:rsid w:val="00E65F65"/>
    <w:rsid w:val="00E66574"/>
    <w:rsid w:val="00E6658D"/>
    <w:rsid w:val="00E672F7"/>
    <w:rsid w:val="00E67AE5"/>
    <w:rsid w:val="00E67CFD"/>
    <w:rsid w:val="00E73845"/>
    <w:rsid w:val="00E749BC"/>
    <w:rsid w:val="00E749D5"/>
    <w:rsid w:val="00E76329"/>
    <w:rsid w:val="00E7691F"/>
    <w:rsid w:val="00E77FFE"/>
    <w:rsid w:val="00E80261"/>
    <w:rsid w:val="00E81998"/>
    <w:rsid w:val="00E824D1"/>
    <w:rsid w:val="00E8365E"/>
    <w:rsid w:val="00E8448A"/>
    <w:rsid w:val="00E847AC"/>
    <w:rsid w:val="00E8640C"/>
    <w:rsid w:val="00E86532"/>
    <w:rsid w:val="00E90573"/>
    <w:rsid w:val="00E92968"/>
    <w:rsid w:val="00E93C54"/>
    <w:rsid w:val="00E93F6E"/>
    <w:rsid w:val="00E942E5"/>
    <w:rsid w:val="00E951D1"/>
    <w:rsid w:val="00E95DC1"/>
    <w:rsid w:val="00E95EE1"/>
    <w:rsid w:val="00E96053"/>
    <w:rsid w:val="00E96431"/>
    <w:rsid w:val="00E9776B"/>
    <w:rsid w:val="00EA0745"/>
    <w:rsid w:val="00EA0DA6"/>
    <w:rsid w:val="00EA2597"/>
    <w:rsid w:val="00EA45A0"/>
    <w:rsid w:val="00EA4D7F"/>
    <w:rsid w:val="00EA7C76"/>
    <w:rsid w:val="00EB04E7"/>
    <w:rsid w:val="00EB1F63"/>
    <w:rsid w:val="00EB210A"/>
    <w:rsid w:val="00EB29FD"/>
    <w:rsid w:val="00EB3D5B"/>
    <w:rsid w:val="00EB4331"/>
    <w:rsid w:val="00EB6840"/>
    <w:rsid w:val="00EB69C1"/>
    <w:rsid w:val="00EC05E4"/>
    <w:rsid w:val="00EC0C25"/>
    <w:rsid w:val="00EC0F50"/>
    <w:rsid w:val="00EC2E5F"/>
    <w:rsid w:val="00EC3094"/>
    <w:rsid w:val="00EC3234"/>
    <w:rsid w:val="00EC326D"/>
    <w:rsid w:val="00EC3496"/>
    <w:rsid w:val="00EC40F6"/>
    <w:rsid w:val="00EC4F5F"/>
    <w:rsid w:val="00EC5BEB"/>
    <w:rsid w:val="00EC6443"/>
    <w:rsid w:val="00EC7379"/>
    <w:rsid w:val="00EC7430"/>
    <w:rsid w:val="00EC76E6"/>
    <w:rsid w:val="00EC7782"/>
    <w:rsid w:val="00ED04DE"/>
    <w:rsid w:val="00ED0AF6"/>
    <w:rsid w:val="00ED7A41"/>
    <w:rsid w:val="00ED7DB7"/>
    <w:rsid w:val="00EE0C3E"/>
    <w:rsid w:val="00EE1785"/>
    <w:rsid w:val="00EE53F8"/>
    <w:rsid w:val="00EE709C"/>
    <w:rsid w:val="00EE7A47"/>
    <w:rsid w:val="00EF1F83"/>
    <w:rsid w:val="00EF2BA7"/>
    <w:rsid w:val="00EF3BD0"/>
    <w:rsid w:val="00EF5094"/>
    <w:rsid w:val="00EF52DF"/>
    <w:rsid w:val="00EF5344"/>
    <w:rsid w:val="00EF5B21"/>
    <w:rsid w:val="00EF68BF"/>
    <w:rsid w:val="00F02235"/>
    <w:rsid w:val="00F02727"/>
    <w:rsid w:val="00F0298D"/>
    <w:rsid w:val="00F0335B"/>
    <w:rsid w:val="00F054CC"/>
    <w:rsid w:val="00F05F35"/>
    <w:rsid w:val="00F06892"/>
    <w:rsid w:val="00F0791A"/>
    <w:rsid w:val="00F07BA5"/>
    <w:rsid w:val="00F1268F"/>
    <w:rsid w:val="00F12726"/>
    <w:rsid w:val="00F13384"/>
    <w:rsid w:val="00F137E3"/>
    <w:rsid w:val="00F14694"/>
    <w:rsid w:val="00F14BCE"/>
    <w:rsid w:val="00F16722"/>
    <w:rsid w:val="00F17358"/>
    <w:rsid w:val="00F1777D"/>
    <w:rsid w:val="00F21096"/>
    <w:rsid w:val="00F2147A"/>
    <w:rsid w:val="00F22178"/>
    <w:rsid w:val="00F22B7F"/>
    <w:rsid w:val="00F22C2E"/>
    <w:rsid w:val="00F24467"/>
    <w:rsid w:val="00F24577"/>
    <w:rsid w:val="00F245DD"/>
    <w:rsid w:val="00F24830"/>
    <w:rsid w:val="00F2561C"/>
    <w:rsid w:val="00F25888"/>
    <w:rsid w:val="00F25B27"/>
    <w:rsid w:val="00F30DAE"/>
    <w:rsid w:val="00F30E1B"/>
    <w:rsid w:val="00F31B55"/>
    <w:rsid w:val="00F329F3"/>
    <w:rsid w:val="00F336E2"/>
    <w:rsid w:val="00F33B11"/>
    <w:rsid w:val="00F33DF2"/>
    <w:rsid w:val="00F3486A"/>
    <w:rsid w:val="00F35317"/>
    <w:rsid w:val="00F35DBD"/>
    <w:rsid w:val="00F36F78"/>
    <w:rsid w:val="00F37130"/>
    <w:rsid w:val="00F37F9F"/>
    <w:rsid w:val="00F40AE1"/>
    <w:rsid w:val="00F40C89"/>
    <w:rsid w:val="00F42689"/>
    <w:rsid w:val="00F44F26"/>
    <w:rsid w:val="00F46369"/>
    <w:rsid w:val="00F47853"/>
    <w:rsid w:val="00F532EC"/>
    <w:rsid w:val="00F543C3"/>
    <w:rsid w:val="00F55F17"/>
    <w:rsid w:val="00F56322"/>
    <w:rsid w:val="00F571B0"/>
    <w:rsid w:val="00F57A44"/>
    <w:rsid w:val="00F57B14"/>
    <w:rsid w:val="00F6035B"/>
    <w:rsid w:val="00F60DBF"/>
    <w:rsid w:val="00F60E59"/>
    <w:rsid w:val="00F61394"/>
    <w:rsid w:val="00F623A8"/>
    <w:rsid w:val="00F62DFC"/>
    <w:rsid w:val="00F65473"/>
    <w:rsid w:val="00F66DE9"/>
    <w:rsid w:val="00F67283"/>
    <w:rsid w:val="00F677E1"/>
    <w:rsid w:val="00F703F2"/>
    <w:rsid w:val="00F707DA"/>
    <w:rsid w:val="00F70AA0"/>
    <w:rsid w:val="00F70D91"/>
    <w:rsid w:val="00F71157"/>
    <w:rsid w:val="00F711C5"/>
    <w:rsid w:val="00F71449"/>
    <w:rsid w:val="00F71B76"/>
    <w:rsid w:val="00F71C83"/>
    <w:rsid w:val="00F7275D"/>
    <w:rsid w:val="00F72B4F"/>
    <w:rsid w:val="00F72B9D"/>
    <w:rsid w:val="00F746B3"/>
    <w:rsid w:val="00F759A2"/>
    <w:rsid w:val="00F76D83"/>
    <w:rsid w:val="00F77353"/>
    <w:rsid w:val="00F8165E"/>
    <w:rsid w:val="00F819AB"/>
    <w:rsid w:val="00F84830"/>
    <w:rsid w:val="00F85022"/>
    <w:rsid w:val="00F85156"/>
    <w:rsid w:val="00F85A72"/>
    <w:rsid w:val="00F8636E"/>
    <w:rsid w:val="00F900B0"/>
    <w:rsid w:val="00F906F9"/>
    <w:rsid w:val="00F92012"/>
    <w:rsid w:val="00F92114"/>
    <w:rsid w:val="00F927F6"/>
    <w:rsid w:val="00F95D76"/>
    <w:rsid w:val="00F96B89"/>
    <w:rsid w:val="00F97F62"/>
    <w:rsid w:val="00FA0381"/>
    <w:rsid w:val="00FA1898"/>
    <w:rsid w:val="00FA1FC1"/>
    <w:rsid w:val="00FA22BE"/>
    <w:rsid w:val="00FA2AD9"/>
    <w:rsid w:val="00FA5C7C"/>
    <w:rsid w:val="00FA67F2"/>
    <w:rsid w:val="00FA6AD9"/>
    <w:rsid w:val="00FA7A18"/>
    <w:rsid w:val="00FB013A"/>
    <w:rsid w:val="00FB1E79"/>
    <w:rsid w:val="00FB2484"/>
    <w:rsid w:val="00FB38A1"/>
    <w:rsid w:val="00FB455C"/>
    <w:rsid w:val="00FB4F5A"/>
    <w:rsid w:val="00FB765C"/>
    <w:rsid w:val="00FC08EA"/>
    <w:rsid w:val="00FC11E6"/>
    <w:rsid w:val="00FC130F"/>
    <w:rsid w:val="00FC183A"/>
    <w:rsid w:val="00FC6292"/>
    <w:rsid w:val="00FC6737"/>
    <w:rsid w:val="00FC68A6"/>
    <w:rsid w:val="00FD2FCB"/>
    <w:rsid w:val="00FD303A"/>
    <w:rsid w:val="00FD3962"/>
    <w:rsid w:val="00FD4273"/>
    <w:rsid w:val="00FD4D53"/>
    <w:rsid w:val="00FD5DFC"/>
    <w:rsid w:val="00FD6540"/>
    <w:rsid w:val="00FD6546"/>
    <w:rsid w:val="00FD6F5D"/>
    <w:rsid w:val="00FE2FA5"/>
    <w:rsid w:val="00FE349D"/>
    <w:rsid w:val="00FE3EEB"/>
    <w:rsid w:val="00FE47E0"/>
    <w:rsid w:val="00FE4B80"/>
    <w:rsid w:val="00FE4D52"/>
    <w:rsid w:val="00FE4EC5"/>
    <w:rsid w:val="00FE4F20"/>
    <w:rsid w:val="00FE6D46"/>
    <w:rsid w:val="00FE7A26"/>
    <w:rsid w:val="00FF1325"/>
    <w:rsid w:val="00FF214C"/>
    <w:rsid w:val="00FF2C8B"/>
    <w:rsid w:val="00FF2FD6"/>
    <w:rsid w:val="00FF3D06"/>
    <w:rsid w:val="00FF3E32"/>
    <w:rsid w:val="00FF4D22"/>
    <w:rsid w:val="00FF53E2"/>
    <w:rsid w:val="00FF6493"/>
    <w:rsid w:val="00FF7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B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sr-Cyrl-RS"/>
    </w:rPr>
  </w:style>
  <w:style w:type="paragraph" w:styleId="Heading1">
    <w:name w:val="heading 1"/>
    <w:basedOn w:val="Normal"/>
    <w:next w:val="Normal"/>
    <w:link w:val="Heading1Char"/>
    <w:uiPriority w:val="9"/>
    <w:qFormat/>
    <w:rsid w:val="00162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942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AB"/>
    <w:pPr>
      <w:ind w:left="720"/>
      <w:contextualSpacing/>
    </w:pPr>
  </w:style>
  <w:style w:type="paragraph" w:styleId="BalloonText">
    <w:name w:val="Balloon Text"/>
    <w:basedOn w:val="Normal"/>
    <w:link w:val="BalloonTextChar"/>
    <w:uiPriority w:val="99"/>
    <w:semiHidden/>
    <w:unhideWhenUsed/>
    <w:rsid w:val="002B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FD"/>
    <w:rPr>
      <w:rFonts w:ascii="Tahoma" w:hAnsi="Tahoma" w:cs="Tahoma"/>
      <w:sz w:val="16"/>
      <w:szCs w:val="16"/>
      <w:lang w:val="sr-Cyrl-RS"/>
    </w:rPr>
  </w:style>
  <w:style w:type="paragraph" w:styleId="Header">
    <w:name w:val="header"/>
    <w:basedOn w:val="Normal"/>
    <w:link w:val="HeaderChar"/>
    <w:uiPriority w:val="99"/>
    <w:unhideWhenUsed/>
    <w:rsid w:val="00EC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BEB"/>
    <w:rPr>
      <w:lang w:val="sr-Cyrl-RS"/>
    </w:rPr>
  </w:style>
  <w:style w:type="paragraph" w:styleId="Footer">
    <w:name w:val="footer"/>
    <w:basedOn w:val="Normal"/>
    <w:link w:val="FooterChar"/>
    <w:uiPriority w:val="99"/>
    <w:unhideWhenUsed/>
    <w:rsid w:val="00EC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BEB"/>
    <w:rPr>
      <w:lang w:val="sr-Cyrl-RS"/>
    </w:rPr>
  </w:style>
  <w:style w:type="table" w:styleId="TableGrid">
    <w:name w:val="Table Grid"/>
    <w:basedOn w:val="TableNormal"/>
    <w:uiPriority w:val="59"/>
    <w:rsid w:val="009403FD"/>
    <w:pPr>
      <w:spacing w:after="0" w:line="240" w:lineRule="auto"/>
      <w:jc w:val="both"/>
    </w:pPr>
    <w:rPr>
      <w:rFonts w:ascii="Times New Roman" w:eastAsia="Times New Roman" w:hAnsi="Times New Roman" w:cs="Times New Roman"/>
      <w:bCs/>
      <w:color w:val="000000" w:themeColor="text1"/>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F57E3"/>
    <w:pPr>
      <w:spacing w:after="0" w:line="240" w:lineRule="auto"/>
    </w:pPr>
    <w:rPr>
      <w:lang w:val="sr-Cyrl-RS"/>
    </w:rPr>
  </w:style>
  <w:style w:type="character" w:styleId="Hyperlink">
    <w:name w:val="Hyperlink"/>
    <w:basedOn w:val="DefaultParagraphFont"/>
    <w:uiPriority w:val="99"/>
    <w:unhideWhenUsed/>
    <w:rsid w:val="00A42F6F"/>
    <w:rPr>
      <w:color w:val="0000FF" w:themeColor="hyperlink"/>
      <w:u w:val="single"/>
    </w:rPr>
  </w:style>
  <w:style w:type="paragraph" w:customStyle="1" w:styleId="Default">
    <w:name w:val="Default"/>
    <w:rsid w:val="00F532EC"/>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16290A"/>
    <w:rPr>
      <w:rFonts w:asciiTheme="majorHAnsi" w:eastAsiaTheme="majorEastAsia" w:hAnsiTheme="majorHAnsi" w:cstheme="majorBidi"/>
      <w:b/>
      <w:bCs/>
      <w:color w:val="365F91" w:themeColor="accent1" w:themeShade="BF"/>
      <w:sz w:val="28"/>
      <w:szCs w:val="28"/>
      <w:lang w:val="sr-Cyrl-RS"/>
    </w:rPr>
  </w:style>
  <w:style w:type="character" w:customStyle="1" w:styleId="Heading4Char">
    <w:name w:val="Heading 4 Char"/>
    <w:basedOn w:val="DefaultParagraphFont"/>
    <w:link w:val="Heading4"/>
    <w:uiPriority w:val="9"/>
    <w:semiHidden/>
    <w:rsid w:val="0049428A"/>
    <w:rPr>
      <w:rFonts w:asciiTheme="majorHAnsi" w:eastAsiaTheme="majorEastAsia" w:hAnsiTheme="majorHAnsi" w:cstheme="majorBidi"/>
      <w:b/>
      <w:bCs/>
      <w:i/>
      <w:iCs/>
      <w:color w:val="4F81BD" w:themeColor="accent1"/>
      <w:lang w:val="sr-Cyrl-RS"/>
    </w:rPr>
  </w:style>
  <w:style w:type="character" w:customStyle="1" w:styleId="text">
    <w:name w:val="text"/>
    <w:basedOn w:val="DefaultParagraphFont"/>
    <w:rsid w:val="00265E48"/>
  </w:style>
  <w:style w:type="character" w:customStyle="1" w:styleId="author-ref">
    <w:name w:val="author-ref"/>
    <w:basedOn w:val="DefaultParagraphFont"/>
    <w:rsid w:val="00265E48"/>
  </w:style>
  <w:style w:type="character" w:styleId="CommentReference">
    <w:name w:val="annotation reference"/>
    <w:basedOn w:val="DefaultParagraphFont"/>
    <w:uiPriority w:val="99"/>
    <w:semiHidden/>
    <w:unhideWhenUsed/>
    <w:rsid w:val="00A07D92"/>
    <w:rPr>
      <w:sz w:val="16"/>
      <w:szCs w:val="16"/>
    </w:rPr>
  </w:style>
  <w:style w:type="paragraph" w:styleId="CommentText">
    <w:name w:val="annotation text"/>
    <w:basedOn w:val="Normal"/>
    <w:link w:val="CommentTextChar"/>
    <w:uiPriority w:val="99"/>
    <w:semiHidden/>
    <w:unhideWhenUsed/>
    <w:rsid w:val="00A07D92"/>
    <w:pPr>
      <w:spacing w:line="240" w:lineRule="auto"/>
    </w:pPr>
    <w:rPr>
      <w:sz w:val="20"/>
      <w:szCs w:val="20"/>
    </w:rPr>
  </w:style>
  <w:style w:type="character" w:customStyle="1" w:styleId="CommentTextChar">
    <w:name w:val="Comment Text Char"/>
    <w:basedOn w:val="DefaultParagraphFont"/>
    <w:link w:val="CommentText"/>
    <w:uiPriority w:val="99"/>
    <w:semiHidden/>
    <w:rsid w:val="00A07D92"/>
    <w:rPr>
      <w:sz w:val="20"/>
      <w:szCs w:val="20"/>
      <w:lang w:val="sr-Cyrl-RS"/>
    </w:rPr>
  </w:style>
  <w:style w:type="paragraph" w:styleId="CommentSubject">
    <w:name w:val="annotation subject"/>
    <w:basedOn w:val="CommentText"/>
    <w:next w:val="CommentText"/>
    <w:link w:val="CommentSubjectChar"/>
    <w:uiPriority w:val="99"/>
    <w:semiHidden/>
    <w:unhideWhenUsed/>
    <w:rsid w:val="00A07D92"/>
    <w:rPr>
      <w:b/>
      <w:bCs/>
    </w:rPr>
  </w:style>
  <w:style w:type="character" w:customStyle="1" w:styleId="CommentSubjectChar">
    <w:name w:val="Comment Subject Char"/>
    <w:basedOn w:val="CommentTextChar"/>
    <w:link w:val="CommentSubject"/>
    <w:uiPriority w:val="99"/>
    <w:semiHidden/>
    <w:rsid w:val="00A07D92"/>
    <w:rPr>
      <w:b/>
      <w:bCs/>
      <w:sz w:val="20"/>
      <w:szCs w:val="20"/>
      <w:lang w:val="sr-Cyrl-RS"/>
    </w:rPr>
  </w:style>
  <w:style w:type="character" w:customStyle="1" w:styleId="FontStyle18">
    <w:name w:val="Font Style18"/>
    <w:uiPriority w:val="99"/>
    <w:rsid w:val="003603C7"/>
    <w:rPr>
      <w:rFonts w:ascii="Calibri" w:hAnsi="Calibri" w:cs="Calibri" w:hint="default"/>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sr-Cyrl-RS"/>
    </w:rPr>
  </w:style>
  <w:style w:type="paragraph" w:styleId="Heading1">
    <w:name w:val="heading 1"/>
    <w:basedOn w:val="Normal"/>
    <w:next w:val="Normal"/>
    <w:link w:val="Heading1Char"/>
    <w:uiPriority w:val="9"/>
    <w:qFormat/>
    <w:rsid w:val="00162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942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AB"/>
    <w:pPr>
      <w:ind w:left="720"/>
      <w:contextualSpacing/>
    </w:pPr>
  </w:style>
  <w:style w:type="paragraph" w:styleId="BalloonText">
    <w:name w:val="Balloon Text"/>
    <w:basedOn w:val="Normal"/>
    <w:link w:val="BalloonTextChar"/>
    <w:uiPriority w:val="99"/>
    <w:semiHidden/>
    <w:unhideWhenUsed/>
    <w:rsid w:val="002B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FD"/>
    <w:rPr>
      <w:rFonts w:ascii="Tahoma" w:hAnsi="Tahoma" w:cs="Tahoma"/>
      <w:sz w:val="16"/>
      <w:szCs w:val="16"/>
      <w:lang w:val="sr-Cyrl-RS"/>
    </w:rPr>
  </w:style>
  <w:style w:type="paragraph" w:styleId="Header">
    <w:name w:val="header"/>
    <w:basedOn w:val="Normal"/>
    <w:link w:val="HeaderChar"/>
    <w:uiPriority w:val="99"/>
    <w:unhideWhenUsed/>
    <w:rsid w:val="00EC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BEB"/>
    <w:rPr>
      <w:lang w:val="sr-Cyrl-RS"/>
    </w:rPr>
  </w:style>
  <w:style w:type="paragraph" w:styleId="Footer">
    <w:name w:val="footer"/>
    <w:basedOn w:val="Normal"/>
    <w:link w:val="FooterChar"/>
    <w:uiPriority w:val="99"/>
    <w:unhideWhenUsed/>
    <w:rsid w:val="00EC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BEB"/>
    <w:rPr>
      <w:lang w:val="sr-Cyrl-RS"/>
    </w:rPr>
  </w:style>
  <w:style w:type="table" w:styleId="TableGrid">
    <w:name w:val="Table Grid"/>
    <w:basedOn w:val="TableNormal"/>
    <w:uiPriority w:val="59"/>
    <w:rsid w:val="009403FD"/>
    <w:pPr>
      <w:spacing w:after="0" w:line="240" w:lineRule="auto"/>
      <w:jc w:val="both"/>
    </w:pPr>
    <w:rPr>
      <w:rFonts w:ascii="Times New Roman" w:eastAsia="Times New Roman" w:hAnsi="Times New Roman" w:cs="Times New Roman"/>
      <w:bCs/>
      <w:color w:val="000000" w:themeColor="text1"/>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F57E3"/>
    <w:pPr>
      <w:spacing w:after="0" w:line="240" w:lineRule="auto"/>
    </w:pPr>
    <w:rPr>
      <w:lang w:val="sr-Cyrl-RS"/>
    </w:rPr>
  </w:style>
  <w:style w:type="character" w:styleId="Hyperlink">
    <w:name w:val="Hyperlink"/>
    <w:basedOn w:val="DefaultParagraphFont"/>
    <w:uiPriority w:val="99"/>
    <w:unhideWhenUsed/>
    <w:rsid w:val="00A42F6F"/>
    <w:rPr>
      <w:color w:val="0000FF" w:themeColor="hyperlink"/>
      <w:u w:val="single"/>
    </w:rPr>
  </w:style>
  <w:style w:type="paragraph" w:customStyle="1" w:styleId="Default">
    <w:name w:val="Default"/>
    <w:rsid w:val="00F532EC"/>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16290A"/>
    <w:rPr>
      <w:rFonts w:asciiTheme="majorHAnsi" w:eastAsiaTheme="majorEastAsia" w:hAnsiTheme="majorHAnsi" w:cstheme="majorBidi"/>
      <w:b/>
      <w:bCs/>
      <w:color w:val="365F91" w:themeColor="accent1" w:themeShade="BF"/>
      <w:sz w:val="28"/>
      <w:szCs w:val="28"/>
      <w:lang w:val="sr-Cyrl-RS"/>
    </w:rPr>
  </w:style>
  <w:style w:type="character" w:customStyle="1" w:styleId="Heading4Char">
    <w:name w:val="Heading 4 Char"/>
    <w:basedOn w:val="DefaultParagraphFont"/>
    <w:link w:val="Heading4"/>
    <w:uiPriority w:val="9"/>
    <w:semiHidden/>
    <w:rsid w:val="0049428A"/>
    <w:rPr>
      <w:rFonts w:asciiTheme="majorHAnsi" w:eastAsiaTheme="majorEastAsia" w:hAnsiTheme="majorHAnsi" w:cstheme="majorBidi"/>
      <w:b/>
      <w:bCs/>
      <w:i/>
      <w:iCs/>
      <w:color w:val="4F81BD" w:themeColor="accent1"/>
      <w:lang w:val="sr-Cyrl-RS"/>
    </w:rPr>
  </w:style>
  <w:style w:type="character" w:customStyle="1" w:styleId="text">
    <w:name w:val="text"/>
    <w:basedOn w:val="DefaultParagraphFont"/>
    <w:rsid w:val="00265E48"/>
  </w:style>
  <w:style w:type="character" w:customStyle="1" w:styleId="author-ref">
    <w:name w:val="author-ref"/>
    <w:basedOn w:val="DefaultParagraphFont"/>
    <w:rsid w:val="00265E48"/>
  </w:style>
  <w:style w:type="character" w:styleId="CommentReference">
    <w:name w:val="annotation reference"/>
    <w:basedOn w:val="DefaultParagraphFont"/>
    <w:uiPriority w:val="99"/>
    <w:semiHidden/>
    <w:unhideWhenUsed/>
    <w:rsid w:val="00A07D92"/>
    <w:rPr>
      <w:sz w:val="16"/>
      <w:szCs w:val="16"/>
    </w:rPr>
  </w:style>
  <w:style w:type="paragraph" w:styleId="CommentText">
    <w:name w:val="annotation text"/>
    <w:basedOn w:val="Normal"/>
    <w:link w:val="CommentTextChar"/>
    <w:uiPriority w:val="99"/>
    <w:semiHidden/>
    <w:unhideWhenUsed/>
    <w:rsid w:val="00A07D92"/>
    <w:pPr>
      <w:spacing w:line="240" w:lineRule="auto"/>
    </w:pPr>
    <w:rPr>
      <w:sz w:val="20"/>
      <w:szCs w:val="20"/>
    </w:rPr>
  </w:style>
  <w:style w:type="character" w:customStyle="1" w:styleId="CommentTextChar">
    <w:name w:val="Comment Text Char"/>
    <w:basedOn w:val="DefaultParagraphFont"/>
    <w:link w:val="CommentText"/>
    <w:uiPriority w:val="99"/>
    <w:semiHidden/>
    <w:rsid w:val="00A07D92"/>
    <w:rPr>
      <w:sz w:val="20"/>
      <w:szCs w:val="20"/>
      <w:lang w:val="sr-Cyrl-RS"/>
    </w:rPr>
  </w:style>
  <w:style w:type="paragraph" w:styleId="CommentSubject">
    <w:name w:val="annotation subject"/>
    <w:basedOn w:val="CommentText"/>
    <w:next w:val="CommentText"/>
    <w:link w:val="CommentSubjectChar"/>
    <w:uiPriority w:val="99"/>
    <w:semiHidden/>
    <w:unhideWhenUsed/>
    <w:rsid w:val="00A07D92"/>
    <w:rPr>
      <w:b/>
      <w:bCs/>
    </w:rPr>
  </w:style>
  <w:style w:type="character" w:customStyle="1" w:styleId="CommentSubjectChar">
    <w:name w:val="Comment Subject Char"/>
    <w:basedOn w:val="CommentTextChar"/>
    <w:link w:val="CommentSubject"/>
    <w:uiPriority w:val="99"/>
    <w:semiHidden/>
    <w:rsid w:val="00A07D92"/>
    <w:rPr>
      <w:b/>
      <w:bCs/>
      <w:sz w:val="20"/>
      <w:szCs w:val="20"/>
      <w:lang w:val="sr-Cyrl-RS"/>
    </w:rPr>
  </w:style>
  <w:style w:type="character" w:customStyle="1" w:styleId="FontStyle18">
    <w:name w:val="Font Style18"/>
    <w:uiPriority w:val="99"/>
    <w:rsid w:val="003603C7"/>
    <w:rPr>
      <w:rFonts w:ascii="Calibri" w:hAnsi="Calibri" w:cs="Calibri"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72343">
      <w:bodyDiv w:val="1"/>
      <w:marLeft w:val="0"/>
      <w:marRight w:val="0"/>
      <w:marTop w:val="0"/>
      <w:marBottom w:val="0"/>
      <w:divBdr>
        <w:top w:val="none" w:sz="0" w:space="0" w:color="auto"/>
        <w:left w:val="none" w:sz="0" w:space="0" w:color="auto"/>
        <w:bottom w:val="none" w:sz="0" w:space="0" w:color="auto"/>
        <w:right w:val="none" w:sz="0" w:space="0" w:color="auto"/>
      </w:divBdr>
    </w:div>
    <w:div w:id="351566749">
      <w:bodyDiv w:val="1"/>
      <w:marLeft w:val="0"/>
      <w:marRight w:val="0"/>
      <w:marTop w:val="0"/>
      <w:marBottom w:val="0"/>
      <w:divBdr>
        <w:top w:val="none" w:sz="0" w:space="0" w:color="auto"/>
        <w:left w:val="none" w:sz="0" w:space="0" w:color="auto"/>
        <w:bottom w:val="none" w:sz="0" w:space="0" w:color="auto"/>
        <w:right w:val="none" w:sz="0" w:space="0" w:color="auto"/>
      </w:divBdr>
    </w:div>
    <w:div w:id="354040505">
      <w:bodyDiv w:val="1"/>
      <w:marLeft w:val="0"/>
      <w:marRight w:val="0"/>
      <w:marTop w:val="0"/>
      <w:marBottom w:val="0"/>
      <w:divBdr>
        <w:top w:val="none" w:sz="0" w:space="0" w:color="auto"/>
        <w:left w:val="none" w:sz="0" w:space="0" w:color="auto"/>
        <w:bottom w:val="none" w:sz="0" w:space="0" w:color="auto"/>
        <w:right w:val="none" w:sz="0" w:space="0" w:color="auto"/>
      </w:divBdr>
    </w:div>
    <w:div w:id="537427056">
      <w:bodyDiv w:val="1"/>
      <w:marLeft w:val="0"/>
      <w:marRight w:val="0"/>
      <w:marTop w:val="0"/>
      <w:marBottom w:val="0"/>
      <w:divBdr>
        <w:top w:val="none" w:sz="0" w:space="0" w:color="auto"/>
        <w:left w:val="none" w:sz="0" w:space="0" w:color="auto"/>
        <w:bottom w:val="none" w:sz="0" w:space="0" w:color="auto"/>
        <w:right w:val="none" w:sz="0" w:space="0" w:color="auto"/>
      </w:divBdr>
    </w:div>
    <w:div w:id="755441717">
      <w:bodyDiv w:val="1"/>
      <w:marLeft w:val="0"/>
      <w:marRight w:val="0"/>
      <w:marTop w:val="0"/>
      <w:marBottom w:val="0"/>
      <w:divBdr>
        <w:top w:val="none" w:sz="0" w:space="0" w:color="auto"/>
        <w:left w:val="none" w:sz="0" w:space="0" w:color="auto"/>
        <w:bottom w:val="none" w:sz="0" w:space="0" w:color="auto"/>
        <w:right w:val="none" w:sz="0" w:space="0" w:color="auto"/>
      </w:divBdr>
    </w:div>
    <w:div w:id="974334493">
      <w:bodyDiv w:val="1"/>
      <w:marLeft w:val="0"/>
      <w:marRight w:val="0"/>
      <w:marTop w:val="0"/>
      <w:marBottom w:val="0"/>
      <w:divBdr>
        <w:top w:val="none" w:sz="0" w:space="0" w:color="auto"/>
        <w:left w:val="none" w:sz="0" w:space="0" w:color="auto"/>
        <w:bottom w:val="none" w:sz="0" w:space="0" w:color="auto"/>
        <w:right w:val="none" w:sz="0" w:space="0" w:color="auto"/>
      </w:divBdr>
    </w:div>
    <w:div w:id="1020863261">
      <w:bodyDiv w:val="1"/>
      <w:marLeft w:val="0"/>
      <w:marRight w:val="0"/>
      <w:marTop w:val="0"/>
      <w:marBottom w:val="0"/>
      <w:divBdr>
        <w:top w:val="none" w:sz="0" w:space="0" w:color="auto"/>
        <w:left w:val="none" w:sz="0" w:space="0" w:color="auto"/>
        <w:bottom w:val="none" w:sz="0" w:space="0" w:color="auto"/>
        <w:right w:val="none" w:sz="0" w:space="0" w:color="auto"/>
      </w:divBdr>
    </w:div>
    <w:div w:id="1205630635">
      <w:bodyDiv w:val="1"/>
      <w:marLeft w:val="0"/>
      <w:marRight w:val="0"/>
      <w:marTop w:val="0"/>
      <w:marBottom w:val="0"/>
      <w:divBdr>
        <w:top w:val="none" w:sz="0" w:space="0" w:color="auto"/>
        <w:left w:val="none" w:sz="0" w:space="0" w:color="auto"/>
        <w:bottom w:val="none" w:sz="0" w:space="0" w:color="auto"/>
        <w:right w:val="none" w:sz="0" w:space="0" w:color="auto"/>
      </w:divBdr>
    </w:div>
    <w:div w:id="1217352654">
      <w:bodyDiv w:val="1"/>
      <w:marLeft w:val="0"/>
      <w:marRight w:val="0"/>
      <w:marTop w:val="0"/>
      <w:marBottom w:val="0"/>
      <w:divBdr>
        <w:top w:val="none" w:sz="0" w:space="0" w:color="auto"/>
        <w:left w:val="none" w:sz="0" w:space="0" w:color="auto"/>
        <w:bottom w:val="none" w:sz="0" w:space="0" w:color="auto"/>
        <w:right w:val="none" w:sz="0" w:space="0" w:color="auto"/>
      </w:divBdr>
    </w:div>
    <w:div w:id="1277828138">
      <w:bodyDiv w:val="1"/>
      <w:marLeft w:val="0"/>
      <w:marRight w:val="0"/>
      <w:marTop w:val="0"/>
      <w:marBottom w:val="0"/>
      <w:divBdr>
        <w:top w:val="none" w:sz="0" w:space="0" w:color="auto"/>
        <w:left w:val="none" w:sz="0" w:space="0" w:color="auto"/>
        <w:bottom w:val="none" w:sz="0" w:space="0" w:color="auto"/>
        <w:right w:val="none" w:sz="0" w:space="0" w:color="auto"/>
      </w:divBdr>
    </w:div>
    <w:div w:id="1327324693">
      <w:bodyDiv w:val="1"/>
      <w:marLeft w:val="0"/>
      <w:marRight w:val="0"/>
      <w:marTop w:val="0"/>
      <w:marBottom w:val="0"/>
      <w:divBdr>
        <w:top w:val="none" w:sz="0" w:space="0" w:color="auto"/>
        <w:left w:val="none" w:sz="0" w:space="0" w:color="auto"/>
        <w:bottom w:val="none" w:sz="0" w:space="0" w:color="auto"/>
        <w:right w:val="none" w:sz="0" w:space="0" w:color="auto"/>
      </w:divBdr>
    </w:div>
    <w:div w:id="1593706423">
      <w:bodyDiv w:val="1"/>
      <w:marLeft w:val="0"/>
      <w:marRight w:val="0"/>
      <w:marTop w:val="0"/>
      <w:marBottom w:val="0"/>
      <w:divBdr>
        <w:top w:val="none" w:sz="0" w:space="0" w:color="auto"/>
        <w:left w:val="none" w:sz="0" w:space="0" w:color="auto"/>
        <w:bottom w:val="none" w:sz="0" w:space="0" w:color="auto"/>
        <w:right w:val="none" w:sz="0" w:space="0" w:color="auto"/>
      </w:divBdr>
      <w:divsChild>
        <w:div w:id="1504203891">
          <w:marLeft w:val="0"/>
          <w:marRight w:val="0"/>
          <w:marTop w:val="0"/>
          <w:marBottom w:val="0"/>
          <w:divBdr>
            <w:top w:val="none" w:sz="0" w:space="0" w:color="auto"/>
            <w:left w:val="none" w:sz="0" w:space="0" w:color="auto"/>
            <w:bottom w:val="none" w:sz="0" w:space="0" w:color="auto"/>
            <w:right w:val="none" w:sz="0" w:space="0" w:color="auto"/>
          </w:divBdr>
          <w:divsChild>
            <w:div w:id="80447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81287">
      <w:bodyDiv w:val="1"/>
      <w:marLeft w:val="0"/>
      <w:marRight w:val="0"/>
      <w:marTop w:val="0"/>
      <w:marBottom w:val="0"/>
      <w:divBdr>
        <w:top w:val="none" w:sz="0" w:space="0" w:color="auto"/>
        <w:left w:val="none" w:sz="0" w:space="0" w:color="auto"/>
        <w:bottom w:val="none" w:sz="0" w:space="0" w:color="auto"/>
        <w:right w:val="none" w:sz="0" w:space="0" w:color="auto"/>
      </w:divBdr>
    </w:div>
    <w:div w:id="1729913288">
      <w:bodyDiv w:val="1"/>
      <w:marLeft w:val="0"/>
      <w:marRight w:val="0"/>
      <w:marTop w:val="0"/>
      <w:marBottom w:val="0"/>
      <w:divBdr>
        <w:top w:val="none" w:sz="0" w:space="0" w:color="auto"/>
        <w:left w:val="none" w:sz="0" w:space="0" w:color="auto"/>
        <w:bottom w:val="none" w:sz="0" w:space="0" w:color="auto"/>
        <w:right w:val="none" w:sz="0" w:space="0" w:color="auto"/>
      </w:divBdr>
    </w:div>
    <w:div w:id="1741441346">
      <w:bodyDiv w:val="1"/>
      <w:marLeft w:val="0"/>
      <w:marRight w:val="0"/>
      <w:marTop w:val="0"/>
      <w:marBottom w:val="0"/>
      <w:divBdr>
        <w:top w:val="none" w:sz="0" w:space="0" w:color="auto"/>
        <w:left w:val="none" w:sz="0" w:space="0" w:color="auto"/>
        <w:bottom w:val="none" w:sz="0" w:space="0" w:color="auto"/>
        <w:right w:val="none" w:sz="0" w:space="0" w:color="auto"/>
      </w:divBdr>
    </w:div>
    <w:div w:id="1768504174">
      <w:bodyDiv w:val="1"/>
      <w:marLeft w:val="0"/>
      <w:marRight w:val="0"/>
      <w:marTop w:val="0"/>
      <w:marBottom w:val="0"/>
      <w:divBdr>
        <w:top w:val="none" w:sz="0" w:space="0" w:color="auto"/>
        <w:left w:val="none" w:sz="0" w:space="0" w:color="auto"/>
        <w:bottom w:val="none" w:sz="0" w:space="0" w:color="auto"/>
        <w:right w:val="none" w:sz="0" w:space="0" w:color="auto"/>
      </w:divBdr>
    </w:div>
    <w:div w:id="2021538786">
      <w:bodyDiv w:val="1"/>
      <w:marLeft w:val="0"/>
      <w:marRight w:val="0"/>
      <w:marTop w:val="0"/>
      <w:marBottom w:val="0"/>
      <w:divBdr>
        <w:top w:val="none" w:sz="0" w:space="0" w:color="auto"/>
        <w:left w:val="none" w:sz="0" w:space="0" w:color="auto"/>
        <w:bottom w:val="none" w:sz="0" w:space="0" w:color="auto"/>
        <w:right w:val="none" w:sz="0" w:space="0" w:color="auto"/>
      </w:divBdr>
    </w:div>
    <w:div w:id="2108305452">
      <w:bodyDiv w:val="1"/>
      <w:marLeft w:val="0"/>
      <w:marRight w:val="0"/>
      <w:marTop w:val="0"/>
      <w:marBottom w:val="0"/>
      <w:divBdr>
        <w:top w:val="none" w:sz="0" w:space="0" w:color="auto"/>
        <w:left w:val="none" w:sz="0" w:space="0" w:color="auto"/>
        <w:bottom w:val="none" w:sz="0" w:space="0" w:color="auto"/>
        <w:right w:val="none" w:sz="0" w:space="0" w:color="auto"/>
      </w:divBdr>
    </w:div>
    <w:div w:id="214704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10EBF-DD18-4FAF-A0DF-7172D27E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Pages>
  <Words>5052</Words>
  <Characters>28799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SLD</Company>
  <LinksUpToDate>false</LinksUpToDate>
  <CharactersWithSpaces>33784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Olja</dc:creator>
  <cp:lastModifiedBy>10</cp:lastModifiedBy>
  <cp:revision>272</cp:revision>
  <cp:lastPrinted>2017-12-05T11:25:00Z</cp:lastPrinted>
  <dcterms:created xsi:type="dcterms:W3CDTF">2020-11-02T11:44:00Z</dcterms:created>
  <dcterms:modified xsi:type="dcterms:W3CDTF">2023-06-08T07:55:00Z</dcterms:modified>
</cp:coreProperties>
</file>