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F7DDD" w14:textId="4627E95F" w:rsidR="008E56A0" w:rsidRPr="007A1434" w:rsidRDefault="008E56A0" w:rsidP="008E56A0">
      <w:pPr>
        <w:ind w:firstLine="0"/>
        <w:rPr>
          <w:rFonts w:ascii="Times New Roman" w:hAnsi="Times New Roman"/>
          <w:noProof w:val="0"/>
          <w:lang w:val="ru-RU"/>
        </w:rPr>
      </w:pPr>
    </w:p>
    <w:p w14:paraId="09BC4B66" w14:textId="77777777" w:rsidR="008E56A0" w:rsidRPr="008A375C" w:rsidRDefault="008A375C" w:rsidP="008E56A0">
      <w:pPr>
        <w:ind w:firstLine="0"/>
        <w:jc w:val="center"/>
        <w:rPr>
          <w:rFonts w:ascii="Times New Roman" w:hAnsi="Times New Roman"/>
          <w:b/>
          <w:noProof w:val="0"/>
          <w:sz w:val="24"/>
          <w:szCs w:val="24"/>
          <w:lang w:val="ru-RU"/>
        </w:rPr>
      </w:pPr>
      <w:r w:rsidRPr="008A375C">
        <w:rPr>
          <w:rFonts w:ascii="Times New Roman" w:hAnsi="Times New Roman"/>
          <w:b/>
          <w:noProof w:val="0"/>
          <w:sz w:val="24"/>
          <w:szCs w:val="24"/>
          <w:lang w:val="ru-RU"/>
        </w:rPr>
        <w:t>ИНТЕРАКЦИЈА ЛАСЕРСКИХ СНОПОВА СА МАТЕРИЈАЛИМА ВИЂЕНА СА СТРАНЕ САВРЕМЕНИХ ПРИМЕНА КВАНТНИХ ГЕНЕРАТИЕРА У МЕДИЦИНИ СА АКЦЕНТОМ НА СТОМАТОЛОГИЈИ</w:t>
      </w:r>
    </w:p>
    <w:p w14:paraId="17A53FCE" w14:textId="77777777" w:rsidR="008E56A0" w:rsidRPr="008A375C" w:rsidRDefault="008E56A0" w:rsidP="008E56A0">
      <w:pPr>
        <w:ind w:firstLine="0"/>
        <w:jc w:val="center"/>
        <w:rPr>
          <w:rFonts w:ascii="Times New Roman" w:hAnsi="Times New Roman"/>
          <w:noProof w:val="0"/>
          <w:lang w:val="ru-RU"/>
        </w:rPr>
      </w:pPr>
    </w:p>
    <w:p w14:paraId="398D7AB5" w14:textId="77777777" w:rsidR="008E56A0" w:rsidRPr="00B2415B" w:rsidRDefault="008A375C" w:rsidP="008A375C">
      <w:pPr>
        <w:tabs>
          <w:tab w:val="left" w:pos="1615"/>
          <w:tab w:val="center" w:pos="3685"/>
        </w:tabs>
        <w:spacing w:after="60"/>
        <w:ind w:firstLine="0"/>
        <w:jc w:val="center"/>
        <w:rPr>
          <w:rFonts w:ascii="Times New Roman" w:hAnsi="Times New Roman"/>
          <w:b/>
          <w:iCs/>
          <w:noProof w:val="0"/>
          <w:lang w:val="ru-RU"/>
        </w:rPr>
      </w:pPr>
      <w:r w:rsidRPr="008A375C">
        <w:rPr>
          <w:rFonts w:ascii="Times New Roman" w:hAnsi="Times New Roman"/>
          <w:i/>
          <w:noProof w:val="0"/>
          <w:lang w:val="ru-RU"/>
        </w:rPr>
        <w:t>Владан Мирјанић</w:t>
      </w:r>
      <w:r w:rsidRPr="008A375C">
        <w:rPr>
          <w:rFonts w:ascii="Times New Roman" w:hAnsi="Times New Roman"/>
          <w:i/>
          <w:noProof w:val="0"/>
          <w:vertAlign w:val="superscript"/>
          <w:lang w:val="ru-RU"/>
        </w:rPr>
        <w:t>1</w:t>
      </w:r>
      <w:r w:rsidRPr="008A375C">
        <w:rPr>
          <w:rFonts w:ascii="Times New Roman" w:hAnsi="Times New Roman"/>
          <w:i/>
          <w:noProof w:val="0"/>
          <w:lang w:val="ru-RU"/>
        </w:rPr>
        <w:t>, Милеса Срећковић</w:t>
      </w:r>
      <w:r w:rsidRPr="008A375C">
        <w:rPr>
          <w:rFonts w:ascii="Times New Roman" w:hAnsi="Times New Roman"/>
          <w:i/>
          <w:noProof w:val="0"/>
          <w:vertAlign w:val="superscript"/>
          <w:lang w:val="ru-RU"/>
        </w:rPr>
        <w:t>2</w:t>
      </w:r>
      <w:r w:rsidRPr="008A375C">
        <w:rPr>
          <w:rFonts w:ascii="Times New Roman" w:hAnsi="Times New Roman"/>
          <w:i/>
          <w:noProof w:val="0"/>
          <w:lang w:val="ru-RU"/>
        </w:rPr>
        <w:t>, Александар Бугариновић</w:t>
      </w:r>
      <w:r w:rsidRPr="008A375C">
        <w:rPr>
          <w:rFonts w:ascii="Times New Roman" w:hAnsi="Times New Roman"/>
          <w:i/>
          <w:noProof w:val="0"/>
          <w:vertAlign w:val="superscript"/>
          <w:lang w:val="ru-RU"/>
        </w:rPr>
        <w:t>3</w:t>
      </w:r>
      <w:r w:rsidRPr="008A375C">
        <w:rPr>
          <w:rFonts w:ascii="Times New Roman" w:hAnsi="Times New Roman"/>
          <w:i/>
          <w:noProof w:val="0"/>
          <w:lang w:val="ru-RU"/>
        </w:rPr>
        <w:t>, Ђорђе Мирјанић</w:t>
      </w:r>
      <w:r w:rsidRPr="008A375C">
        <w:rPr>
          <w:rFonts w:ascii="Times New Roman" w:hAnsi="Times New Roman"/>
          <w:i/>
          <w:noProof w:val="0"/>
          <w:vertAlign w:val="superscript"/>
          <w:lang w:val="ru-RU"/>
        </w:rPr>
        <w:t>1</w:t>
      </w:r>
      <w:r w:rsidRPr="008A375C">
        <w:rPr>
          <w:rFonts w:ascii="Times New Roman" w:hAnsi="Times New Roman"/>
          <w:i/>
          <w:noProof w:val="0"/>
          <w:lang w:val="ru-RU"/>
        </w:rPr>
        <w:t>, Светлана Пелемиш</w:t>
      </w:r>
      <w:r w:rsidRPr="008A375C">
        <w:rPr>
          <w:rFonts w:ascii="Times New Roman" w:hAnsi="Times New Roman"/>
          <w:i/>
          <w:noProof w:val="0"/>
          <w:vertAlign w:val="superscript"/>
          <w:lang w:val="ru-RU"/>
        </w:rPr>
        <w:t>4</w:t>
      </w:r>
      <w:r w:rsidRPr="008A375C">
        <w:rPr>
          <w:rFonts w:ascii="Times New Roman" w:hAnsi="Times New Roman"/>
          <w:i/>
          <w:noProof w:val="0"/>
          <w:lang w:val="ru-RU"/>
        </w:rPr>
        <w:t>, Мирко Дружијанић</w:t>
      </w:r>
      <w:r w:rsidRPr="008A375C">
        <w:rPr>
          <w:rFonts w:ascii="Times New Roman" w:hAnsi="Times New Roman"/>
          <w:i/>
          <w:noProof w:val="0"/>
          <w:vertAlign w:val="superscript"/>
          <w:lang w:val="ru-RU"/>
        </w:rPr>
        <w:t>5</w:t>
      </w:r>
      <w:r w:rsidRPr="008A375C">
        <w:rPr>
          <w:rFonts w:ascii="Times New Roman" w:hAnsi="Times New Roman"/>
          <w:i/>
          <w:noProof w:val="0"/>
          <w:lang w:val="ru-RU"/>
        </w:rPr>
        <w:t>, Драган Дружијанић</w:t>
      </w:r>
      <w:r w:rsidRPr="008A375C">
        <w:rPr>
          <w:rFonts w:ascii="Times New Roman" w:hAnsi="Times New Roman"/>
          <w:i/>
          <w:noProof w:val="0"/>
          <w:vertAlign w:val="superscript"/>
          <w:lang w:val="ru-RU"/>
        </w:rPr>
        <w:t>2</w:t>
      </w:r>
    </w:p>
    <w:p w14:paraId="03A9466D" w14:textId="77777777" w:rsidR="008A375C" w:rsidRPr="007A1434" w:rsidRDefault="00087E47" w:rsidP="008A375C">
      <w:pPr>
        <w:jc w:val="center"/>
        <w:rPr>
          <w:rFonts w:ascii="Times New Roman" w:hAnsi="Times New Roman"/>
          <w:sz w:val="20"/>
          <w:szCs w:val="20"/>
          <w:lang w:val="ru-RU"/>
        </w:rPr>
      </w:pPr>
      <w:r w:rsidRPr="008A375C">
        <w:rPr>
          <w:rFonts w:ascii="Times New Roman" w:hAnsi="Times New Roman"/>
          <w:sz w:val="20"/>
          <w:szCs w:val="20"/>
          <w:vertAlign w:val="superscript"/>
        </w:rPr>
        <w:drawing>
          <wp:anchor distT="0" distB="0" distL="114300" distR="114300" simplePos="0" relativeHeight="251657728" behindDoc="1" locked="0" layoutInCell="1" allowOverlap="1" wp14:anchorId="6239CAD5" wp14:editId="5E274317">
            <wp:simplePos x="0" y="0"/>
            <wp:positionH relativeFrom="column">
              <wp:posOffset>260985</wp:posOffset>
            </wp:positionH>
            <wp:positionV relativeFrom="paragraph">
              <wp:posOffset>93345</wp:posOffset>
            </wp:positionV>
            <wp:extent cx="4563745" cy="585978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3745" cy="5859780"/>
                    </a:xfrm>
                    <a:prstGeom prst="rect">
                      <a:avLst/>
                    </a:prstGeom>
                    <a:noFill/>
                    <a:ln>
                      <a:noFill/>
                    </a:ln>
                  </pic:spPr>
                </pic:pic>
              </a:graphicData>
            </a:graphic>
          </wp:anchor>
        </w:drawing>
      </w:r>
      <w:r w:rsidR="008A375C" w:rsidRPr="008A375C">
        <w:rPr>
          <w:rFonts w:ascii="Times New Roman" w:hAnsi="Times New Roman"/>
          <w:sz w:val="20"/>
          <w:szCs w:val="20"/>
          <w:vertAlign w:val="superscript"/>
          <w:lang w:val="ru-RU"/>
        </w:rPr>
        <w:t>1</w:t>
      </w:r>
      <w:r w:rsidR="008A375C" w:rsidRPr="008A375C">
        <w:rPr>
          <w:rFonts w:ascii="Times New Roman" w:hAnsi="Times New Roman"/>
          <w:sz w:val="20"/>
          <w:szCs w:val="20"/>
          <w:lang w:val="ru-RU"/>
        </w:rPr>
        <w:t>Универзитет у Бањој Луци, Медицински факултет, Студијски програм Дентална медицина, Бања Лука, Република Српска, БиХ</w:t>
      </w:r>
    </w:p>
    <w:p w14:paraId="0FFF80D1" w14:textId="77777777" w:rsidR="008A375C" w:rsidRPr="007A1434" w:rsidRDefault="008A375C" w:rsidP="008A375C">
      <w:pPr>
        <w:ind w:firstLine="0"/>
        <w:jc w:val="center"/>
        <w:rPr>
          <w:rFonts w:ascii="Times New Roman" w:hAnsi="Times New Roman"/>
          <w:noProof w:val="0"/>
          <w:sz w:val="20"/>
          <w:szCs w:val="20"/>
          <w:lang w:val="ru-RU"/>
        </w:rPr>
      </w:pPr>
      <w:r w:rsidRPr="008A375C">
        <w:rPr>
          <w:rFonts w:ascii="Times New Roman" w:hAnsi="Times New Roman"/>
          <w:noProof w:val="0"/>
          <w:sz w:val="20"/>
          <w:szCs w:val="20"/>
          <w:vertAlign w:val="superscript"/>
          <w:lang w:val="ru-RU"/>
        </w:rPr>
        <w:t>2</w:t>
      </w:r>
      <w:r w:rsidRPr="008A375C">
        <w:rPr>
          <w:rFonts w:ascii="Times New Roman" w:hAnsi="Times New Roman"/>
          <w:noProof w:val="0"/>
          <w:sz w:val="20"/>
          <w:szCs w:val="20"/>
          <w:lang w:val="ru-RU"/>
        </w:rPr>
        <w:t>Електротехнички факултет, Универзитет у Београду, Београд, Србија</w:t>
      </w:r>
    </w:p>
    <w:p w14:paraId="57FD94C3" w14:textId="6A589482" w:rsidR="008A375C" w:rsidRPr="007A1434" w:rsidRDefault="008A375C" w:rsidP="008A375C">
      <w:pPr>
        <w:ind w:firstLine="0"/>
        <w:jc w:val="center"/>
        <w:rPr>
          <w:rFonts w:ascii="Times New Roman" w:hAnsi="Times New Roman"/>
          <w:noProof w:val="0"/>
          <w:sz w:val="20"/>
          <w:szCs w:val="20"/>
          <w:lang w:val="ru-RU"/>
        </w:rPr>
      </w:pPr>
      <w:r w:rsidRPr="008A375C">
        <w:rPr>
          <w:rFonts w:ascii="Times New Roman" w:hAnsi="Times New Roman"/>
          <w:noProof w:val="0"/>
          <w:sz w:val="20"/>
          <w:szCs w:val="20"/>
          <w:vertAlign w:val="superscript"/>
          <w:lang w:val="ru-RU"/>
        </w:rPr>
        <w:t>3</w:t>
      </w:r>
      <w:r w:rsidR="007A1434">
        <w:rPr>
          <w:rFonts w:ascii="Times New Roman" w:hAnsi="Times New Roman"/>
          <w:noProof w:val="0"/>
          <w:sz w:val="20"/>
          <w:szCs w:val="20"/>
          <w:lang w:val="sr-Latn-RS"/>
        </w:rPr>
        <w:t>KBV DATACOM</w:t>
      </w:r>
      <w:r w:rsidRPr="008A375C">
        <w:rPr>
          <w:rFonts w:ascii="Times New Roman" w:hAnsi="Times New Roman"/>
          <w:noProof w:val="0"/>
          <w:sz w:val="20"/>
          <w:szCs w:val="20"/>
          <w:lang w:val="ru-RU"/>
        </w:rPr>
        <w:t xml:space="preserve"> а.д., Београд, Србија</w:t>
      </w:r>
    </w:p>
    <w:p w14:paraId="3640D794" w14:textId="77777777" w:rsidR="008A375C" w:rsidRPr="007A1434" w:rsidRDefault="008A375C" w:rsidP="008A375C">
      <w:pPr>
        <w:ind w:firstLine="0"/>
        <w:jc w:val="center"/>
        <w:rPr>
          <w:rFonts w:ascii="Times New Roman" w:hAnsi="Times New Roman"/>
          <w:noProof w:val="0"/>
          <w:sz w:val="20"/>
          <w:szCs w:val="20"/>
          <w:lang w:val="ru-RU"/>
        </w:rPr>
      </w:pPr>
      <w:r w:rsidRPr="008A375C">
        <w:rPr>
          <w:rFonts w:ascii="Times New Roman" w:hAnsi="Times New Roman"/>
          <w:noProof w:val="0"/>
          <w:sz w:val="20"/>
          <w:szCs w:val="20"/>
          <w:vertAlign w:val="superscript"/>
          <w:lang w:val="ru-RU"/>
        </w:rPr>
        <w:t>4</w:t>
      </w:r>
      <w:r w:rsidRPr="008A375C">
        <w:rPr>
          <w:rFonts w:ascii="Times New Roman" w:hAnsi="Times New Roman"/>
          <w:noProof w:val="0"/>
          <w:sz w:val="20"/>
          <w:szCs w:val="20"/>
          <w:lang w:val="ru-RU"/>
        </w:rPr>
        <w:t>Технолошки факултет Зворник, Универзитет у Источном Сарајеву, Зворник, Република Српска, БиХ</w:t>
      </w:r>
    </w:p>
    <w:p w14:paraId="709B2154" w14:textId="77777777" w:rsidR="008A375C" w:rsidRPr="008A375C" w:rsidRDefault="008A375C" w:rsidP="008A375C">
      <w:pPr>
        <w:ind w:firstLine="0"/>
        <w:jc w:val="center"/>
        <w:rPr>
          <w:rFonts w:ascii="Times New Roman" w:hAnsi="Times New Roman"/>
          <w:noProof w:val="0"/>
          <w:sz w:val="20"/>
          <w:szCs w:val="20"/>
          <w:lang w:val="ru-RU"/>
        </w:rPr>
      </w:pPr>
      <w:r w:rsidRPr="008A375C">
        <w:rPr>
          <w:rFonts w:ascii="Times New Roman" w:hAnsi="Times New Roman"/>
          <w:noProof w:val="0"/>
          <w:sz w:val="20"/>
          <w:szCs w:val="20"/>
          <w:vertAlign w:val="superscript"/>
          <w:lang w:val="ru-RU"/>
        </w:rPr>
        <w:t>5</w:t>
      </w:r>
      <w:r w:rsidR="00393732">
        <w:rPr>
          <w:rFonts w:ascii="Times New Roman" w:hAnsi="Times New Roman"/>
          <w:noProof w:val="0"/>
          <w:sz w:val="20"/>
          <w:szCs w:val="20"/>
        </w:rPr>
        <w:t>Deloitte</w:t>
      </w:r>
      <w:r w:rsidRPr="008A375C">
        <w:rPr>
          <w:rFonts w:ascii="Times New Roman" w:hAnsi="Times New Roman"/>
          <w:noProof w:val="0"/>
          <w:sz w:val="20"/>
          <w:szCs w:val="20"/>
          <w:lang w:val="ru-RU"/>
        </w:rPr>
        <w:t xml:space="preserve"> А</w:t>
      </w:r>
      <w:r w:rsidR="00393732">
        <w:rPr>
          <w:rFonts w:ascii="Times New Roman" w:hAnsi="Times New Roman"/>
          <w:noProof w:val="0"/>
          <w:sz w:val="20"/>
          <w:szCs w:val="20"/>
        </w:rPr>
        <w:t>dvisory</w:t>
      </w:r>
      <w:r w:rsidR="00393732" w:rsidRPr="007A1434">
        <w:rPr>
          <w:rFonts w:ascii="Times New Roman" w:hAnsi="Times New Roman"/>
          <w:noProof w:val="0"/>
          <w:sz w:val="20"/>
          <w:szCs w:val="20"/>
          <w:lang w:val="ru-RU"/>
        </w:rPr>
        <w:t xml:space="preserve">, </w:t>
      </w:r>
      <w:r w:rsidR="00393732">
        <w:rPr>
          <w:rFonts w:ascii="Times New Roman" w:hAnsi="Times New Roman"/>
          <w:noProof w:val="0"/>
          <w:sz w:val="20"/>
          <w:szCs w:val="20"/>
        </w:rPr>
        <w:t>doo</w:t>
      </w:r>
      <w:r w:rsidRPr="008A375C">
        <w:rPr>
          <w:rFonts w:ascii="Times New Roman" w:hAnsi="Times New Roman"/>
          <w:noProof w:val="0"/>
          <w:sz w:val="20"/>
          <w:szCs w:val="20"/>
          <w:lang w:val="ru-RU"/>
        </w:rPr>
        <w:t>, Београд, Србија</w:t>
      </w:r>
    </w:p>
    <w:p w14:paraId="0A5A882F" w14:textId="77777777" w:rsidR="008E56A0" w:rsidRPr="007A1434" w:rsidRDefault="008E56A0" w:rsidP="008E56A0">
      <w:pPr>
        <w:ind w:firstLine="0"/>
        <w:jc w:val="center"/>
        <w:rPr>
          <w:rFonts w:ascii="Times New Roman" w:hAnsi="Times New Roman"/>
          <w:noProof w:val="0"/>
          <w:lang w:val="ru-RU"/>
        </w:rPr>
      </w:pPr>
    </w:p>
    <w:p w14:paraId="4E271F82" w14:textId="6CC29E0E" w:rsidR="008E56A0" w:rsidRPr="008A375C" w:rsidRDefault="008E56A0" w:rsidP="008E56A0">
      <w:pPr>
        <w:rPr>
          <w:rFonts w:ascii="Times New Roman" w:hAnsi="Times New Roman"/>
          <w:noProof w:val="0"/>
          <w:sz w:val="18"/>
          <w:szCs w:val="18"/>
          <w:lang w:val="ru-RU"/>
        </w:rPr>
      </w:pPr>
      <w:r w:rsidRPr="00444AFA">
        <w:rPr>
          <w:rFonts w:ascii="Times New Roman" w:hAnsi="Times New Roman"/>
          <w:b/>
          <w:noProof w:val="0"/>
          <w:sz w:val="18"/>
          <w:szCs w:val="18"/>
          <w:lang w:val="ru-RU"/>
        </w:rPr>
        <w:t>Сажетак:</w:t>
      </w:r>
      <w:r w:rsidR="007A1434">
        <w:rPr>
          <w:rFonts w:ascii="Times New Roman" w:hAnsi="Times New Roman"/>
          <w:b/>
          <w:noProof w:val="0"/>
          <w:sz w:val="18"/>
          <w:szCs w:val="18"/>
          <w:lang w:val="sr-Latn-RS"/>
        </w:rPr>
        <w:t xml:space="preserve"> </w:t>
      </w:r>
      <w:r w:rsidR="008A375C" w:rsidRPr="008A375C">
        <w:rPr>
          <w:rFonts w:ascii="Times New Roman" w:hAnsi="Times New Roman"/>
          <w:noProof w:val="0"/>
          <w:sz w:val="18"/>
          <w:szCs w:val="18"/>
          <w:lang w:val="ru-RU"/>
        </w:rPr>
        <w:t>Са историјом од више деценија, зависно од земље у којој су у употреби, са богатим искуством у експерименталним клиничким третманима, више се не оперише толико фразама ,,од потенцијалног интереса”, већ са конкретним квантитативним описима резултата интеракције ласерског типа у савременој потврђеној пракси. Иако постоје утврђене средње вредности за моделовање у односу на дентална ткива и материјале за формирање испуна, мостова, модела за пр</w:t>
      </w:r>
      <w:r w:rsidR="00393732">
        <w:rPr>
          <w:rFonts w:ascii="Times New Roman" w:hAnsi="Times New Roman"/>
          <w:noProof w:val="0"/>
          <w:sz w:val="18"/>
          <w:szCs w:val="18"/>
          <w:lang w:val="ru-RU"/>
        </w:rPr>
        <w:t xml:space="preserve">отетичеке сврхе, треба </w:t>
      </w:r>
      <w:r w:rsidR="00393732">
        <w:rPr>
          <w:rFonts w:ascii="Times New Roman" w:hAnsi="Times New Roman"/>
          <w:noProof w:val="0"/>
          <w:sz w:val="18"/>
          <w:szCs w:val="18"/>
          <w:lang w:val="sr-Cyrl-CS"/>
        </w:rPr>
        <w:t>обезбедити шири ресурс</w:t>
      </w:r>
      <w:r w:rsidR="00393732">
        <w:rPr>
          <w:rFonts w:ascii="Times New Roman" w:hAnsi="Times New Roman"/>
          <w:noProof w:val="0"/>
          <w:sz w:val="18"/>
          <w:szCs w:val="18"/>
          <w:lang w:val="ru-RU"/>
        </w:rPr>
        <w:t xml:space="preserve"> рачунарским програмима</w:t>
      </w:r>
      <w:r w:rsidR="008A375C" w:rsidRPr="008A375C">
        <w:rPr>
          <w:rFonts w:ascii="Times New Roman" w:hAnsi="Times New Roman"/>
          <w:noProof w:val="0"/>
          <w:sz w:val="18"/>
          <w:szCs w:val="18"/>
          <w:lang w:val="ru-RU"/>
        </w:rPr>
        <w:t xml:space="preserve"> формирањем </w:t>
      </w:r>
      <w:r w:rsidR="008A375C" w:rsidRPr="00393732">
        <w:rPr>
          <w:rFonts w:ascii="Times New Roman" w:hAnsi="Times New Roman"/>
          <w:i/>
          <w:noProof w:val="0"/>
          <w:sz w:val="18"/>
          <w:szCs w:val="18"/>
          <w:lang w:val="ru-RU"/>
        </w:rPr>
        <w:t>богате</w:t>
      </w:r>
      <w:r w:rsidR="008A375C" w:rsidRPr="008A375C">
        <w:rPr>
          <w:rFonts w:ascii="Times New Roman" w:hAnsi="Times New Roman"/>
          <w:noProof w:val="0"/>
          <w:sz w:val="18"/>
          <w:szCs w:val="18"/>
          <w:lang w:val="ru-RU"/>
        </w:rPr>
        <w:t xml:space="preserve"> базе података за претходну процену (ако је могуће) прецизних улазних података, почевши од коефицијената рефлексије, апсорпције, односно оптичких и термодинамичких величина. (Овде се мисли на студијска проучавања течних или чврстих материјала или снопова за евентуално хлађење, формирање танких филмова и сл.). У раду се, за изабрани сет материјала, поред излагања изабраном типу ласера, анализира микроструктура, пре и после интеракције и квантитативни показатељи, у сврхе модификације, избацивања (уклањања) или дубинског продора снопова, са и без катастрофичних стања.</w:t>
      </w:r>
    </w:p>
    <w:p w14:paraId="4DF08D0D" w14:textId="01367062" w:rsidR="008E56A0" w:rsidRPr="007A1434" w:rsidRDefault="008E56A0" w:rsidP="008E56A0">
      <w:pPr>
        <w:rPr>
          <w:rFonts w:ascii="Times New Roman" w:hAnsi="Times New Roman"/>
          <w:noProof w:val="0"/>
          <w:sz w:val="18"/>
          <w:szCs w:val="18"/>
          <w:lang w:val="ru-RU"/>
        </w:rPr>
      </w:pPr>
      <w:r w:rsidRPr="00EB69D5">
        <w:rPr>
          <w:rFonts w:ascii="Times New Roman" w:hAnsi="Times New Roman"/>
          <w:b/>
          <w:noProof w:val="0"/>
          <w:sz w:val="18"/>
          <w:szCs w:val="18"/>
          <w:lang w:val="ru-RU"/>
        </w:rPr>
        <w:t>Кључне речи:</w:t>
      </w:r>
      <w:r w:rsidR="007A1434">
        <w:rPr>
          <w:rFonts w:ascii="Times New Roman" w:hAnsi="Times New Roman"/>
          <w:b/>
          <w:noProof w:val="0"/>
          <w:sz w:val="18"/>
          <w:szCs w:val="18"/>
          <w:lang w:val="sr-Latn-RS"/>
        </w:rPr>
        <w:t xml:space="preserve"> </w:t>
      </w:r>
      <w:r w:rsidR="00EB69D5" w:rsidRPr="007A1434">
        <w:rPr>
          <w:rFonts w:ascii="Times New Roman" w:hAnsi="Times New Roman"/>
          <w:noProof w:val="0"/>
          <w:sz w:val="18"/>
          <w:szCs w:val="18"/>
          <w:lang w:val="ru-RU"/>
        </w:rPr>
        <w:t>интеракције, стоматологија, ткива, протетика, рачунарска подршка</w:t>
      </w:r>
    </w:p>
    <w:p w14:paraId="206008DC" w14:textId="77777777" w:rsidR="00312AA6" w:rsidRPr="007A1434" w:rsidRDefault="00312AA6" w:rsidP="008E56A0">
      <w:pPr>
        <w:rPr>
          <w:rFonts w:ascii="Times New Roman" w:hAnsi="Times New Roman"/>
          <w:noProof w:val="0"/>
          <w:sz w:val="18"/>
          <w:szCs w:val="18"/>
          <w:lang w:val="ru-RU"/>
        </w:rPr>
      </w:pPr>
    </w:p>
    <w:p w14:paraId="1F40B14C" w14:textId="77777777" w:rsidR="00312AA6" w:rsidRPr="007A1434" w:rsidRDefault="00312AA6" w:rsidP="008E56A0">
      <w:pPr>
        <w:rPr>
          <w:rFonts w:ascii="Times New Roman" w:hAnsi="Times New Roman"/>
          <w:noProof w:val="0"/>
          <w:sz w:val="18"/>
          <w:szCs w:val="18"/>
          <w:lang w:val="ru-RU"/>
        </w:rPr>
      </w:pPr>
    </w:p>
    <w:p w14:paraId="0FDE6E21" w14:textId="77777777" w:rsidR="00312AA6" w:rsidRPr="00312AA6" w:rsidRDefault="00B2415B" w:rsidP="00F15347">
      <w:pPr>
        <w:ind w:firstLine="0"/>
        <w:jc w:val="center"/>
        <w:rPr>
          <w:rFonts w:ascii="Times New Roman" w:hAnsi="Times New Roman"/>
          <w:b/>
          <w:sz w:val="24"/>
          <w:szCs w:val="24"/>
          <w:lang w:val="sr-Latn-CS"/>
        </w:rPr>
      </w:pPr>
      <w:r w:rsidRPr="00B2415B">
        <w:rPr>
          <w:rFonts w:ascii="Times New Roman" w:hAnsi="Times New Roman"/>
          <w:b/>
          <w:sz w:val="24"/>
          <w:szCs w:val="24"/>
          <w:lang w:val="sr-Latn-CS"/>
        </w:rPr>
        <w:t>INTERACTION OF LASER BEAMS WITH MATERIALS AS SEEN FROM THE SIDE OF MODERN APPLICATIONS OF QUANTUM GENERATORS IN MEDICINE WITH AN EMPHASIS ON DENTISTRY</w:t>
      </w:r>
    </w:p>
    <w:p w14:paraId="415B3B32" w14:textId="77777777" w:rsidR="007A1434" w:rsidRPr="007A1434" w:rsidRDefault="007A1434" w:rsidP="00D1367C">
      <w:pPr>
        <w:ind w:left="567" w:right="567" w:firstLine="0"/>
        <w:rPr>
          <w:rFonts w:ascii="Times New Roman" w:hAnsi="Times New Roman"/>
          <w:bCs/>
          <w:sz w:val="18"/>
          <w:szCs w:val="18"/>
          <w:lang w:val="sr-Latn-CS"/>
        </w:rPr>
      </w:pPr>
    </w:p>
    <w:p w14:paraId="6333A055" w14:textId="63FAD1DE" w:rsidR="00312AA6" w:rsidRPr="00312AA6" w:rsidRDefault="00312AA6" w:rsidP="00D1367C">
      <w:pPr>
        <w:ind w:left="567" w:right="567" w:firstLine="0"/>
        <w:rPr>
          <w:rFonts w:ascii="Times New Roman" w:hAnsi="Times New Roman"/>
          <w:sz w:val="18"/>
          <w:szCs w:val="18"/>
          <w:lang w:val="sr-Cyrl-CS"/>
        </w:rPr>
      </w:pPr>
      <w:r w:rsidRPr="00312AA6">
        <w:rPr>
          <w:rFonts w:ascii="Times New Roman" w:hAnsi="Times New Roman"/>
          <w:b/>
          <w:sz w:val="18"/>
          <w:szCs w:val="18"/>
          <w:lang w:val="sr-Latn-CS"/>
        </w:rPr>
        <w:t>Abstract</w:t>
      </w:r>
      <w:r>
        <w:rPr>
          <w:rFonts w:ascii="Times New Roman" w:hAnsi="Times New Roman"/>
          <w:sz w:val="18"/>
          <w:szCs w:val="18"/>
          <w:lang w:val="sr-Latn-CS"/>
        </w:rPr>
        <w:t>:</w:t>
      </w:r>
      <w:r w:rsidR="007A1434">
        <w:rPr>
          <w:rFonts w:ascii="Times New Roman" w:hAnsi="Times New Roman"/>
          <w:sz w:val="18"/>
          <w:szCs w:val="18"/>
          <w:lang w:val="sr-Latn-CS"/>
        </w:rPr>
        <w:t xml:space="preserve"> </w:t>
      </w:r>
      <w:r w:rsidR="0026116E" w:rsidRPr="0026116E">
        <w:rPr>
          <w:rFonts w:ascii="Times New Roman" w:hAnsi="Times New Roman"/>
          <w:sz w:val="18"/>
          <w:szCs w:val="18"/>
          <w:lang w:val="sr-Latn-CS"/>
        </w:rPr>
        <w:t>With a history of several decades, depending on the country in which they are in use, with rich experience in experimental clinical treatments, it is no longer operated so much with phrases "of potential interest", but with concrete quantitative descriptions of the results of laser-type interaction in modern confirmed practice. Although there are established mean values for modeling in relation to dental tissues and materials for the formation of fillings, bridges, models for prosthetic purposes, computer programs should be equipped with the formation of a rich database for preliminary evaluation (if possible) of precise input data, starting from coefficients</w:t>
      </w:r>
      <w:r w:rsidR="0026116E">
        <w:rPr>
          <w:rFonts w:ascii="Times New Roman" w:hAnsi="Times New Roman"/>
          <w:sz w:val="18"/>
          <w:szCs w:val="18"/>
          <w:lang w:val="sr-Latn-CS"/>
        </w:rPr>
        <w:t xml:space="preserve"> of </w:t>
      </w:r>
      <w:r w:rsidR="0026116E" w:rsidRPr="0026116E">
        <w:rPr>
          <w:rFonts w:ascii="Times New Roman" w:hAnsi="Times New Roman"/>
          <w:sz w:val="18"/>
          <w:szCs w:val="18"/>
          <w:lang w:val="sr-Latn-CS"/>
        </w:rPr>
        <w:t>reflection, absorption, i.e. optical and thermodynamic quantities</w:t>
      </w:r>
      <w:r w:rsidR="0026116E">
        <w:rPr>
          <w:rFonts w:ascii="Times New Roman" w:hAnsi="Times New Roman"/>
          <w:sz w:val="18"/>
          <w:szCs w:val="18"/>
          <w:lang w:val="sr-Latn-CS"/>
        </w:rPr>
        <w:t xml:space="preserve">. </w:t>
      </w:r>
      <w:r w:rsidR="00D1367C" w:rsidRPr="00D1367C">
        <w:rPr>
          <w:rFonts w:ascii="Times New Roman" w:hAnsi="Times New Roman"/>
          <w:sz w:val="18"/>
          <w:szCs w:val="18"/>
          <w:lang w:val="sr-Latn-CS"/>
        </w:rPr>
        <w:t xml:space="preserve">(This refers to study studies of liquid or solid materials or </w:t>
      </w:r>
      <w:r w:rsidR="00D1367C">
        <w:rPr>
          <w:rFonts w:ascii="Times New Roman" w:hAnsi="Times New Roman"/>
          <w:sz w:val="18"/>
          <w:szCs w:val="18"/>
          <w:lang w:val="sr-Latn-CS"/>
        </w:rPr>
        <w:t>beams</w:t>
      </w:r>
      <w:r w:rsidR="00D1367C" w:rsidRPr="00D1367C">
        <w:rPr>
          <w:rFonts w:ascii="Times New Roman" w:hAnsi="Times New Roman"/>
          <w:sz w:val="18"/>
          <w:szCs w:val="18"/>
          <w:lang w:val="sr-Latn-CS"/>
        </w:rPr>
        <w:t xml:space="preserve"> for possible cooling, formation of thin films, etc.).</w:t>
      </w:r>
      <w:r w:rsidR="007A1434">
        <w:rPr>
          <w:rFonts w:ascii="Times New Roman" w:hAnsi="Times New Roman"/>
          <w:sz w:val="18"/>
          <w:szCs w:val="18"/>
          <w:lang w:val="sr-Latn-CS"/>
        </w:rPr>
        <w:t xml:space="preserve"> </w:t>
      </w:r>
      <w:r w:rsidR="00D1367C" w:rsidRPr="00D1367C">
        <w:rPr>
          <w:rFonts w:ascii="Times New Roman" w:hAnsi="Times New Roman"/>
          <w:sz w:val="18"/>
          <w:szCs w:val="18"/>
          <w:lang w:val="sr-Latn-CS"/>
        </w:rPr>
        <w:t xml:space="preserve">In the paper, for the selected set of materials, in addition to exposure to </w:t>
      </w:r>
      <w:r w:rsidR="00D1367C" w:rsidRPr="00D1367C">
        <w:rPr>
          <w:rFonts w:ascii="Times New Roman" w:hAnsi="Times New Roman"/>
          <w:sz w:val="18"/>
          <w:szCs w:val="18"/>
          <w:lang w:val="sr-Latn-CS"/>
        </w:rPr>
        <w:lastRenderedPageBreak/>
        <w:t>the selected type of laser, microstructure, before and after interaction and quantitative indicators are analyzed, for the purposes of modification, ejection (removal) or deep penetration of beams, with and without catastrophic conditions.</w:t>
      </w:r>
    </w:p>
    <w:p w14:paraId="4E9ACD7F" w14:textId="77777777" w:rsidR="00312AA6" w:rsidRPr="0030472F" w:rsidRDefault="00312AA6" w:rsidP="00D1367C">
      <w:pPr>
        <w:ind w:left="567" w:right="567" w:firstLine="0"/>
        <w:rPr>
          <w:rFonts w:ascii="Times New Roman" w:hAnsi="Times New Roman"/>
          <w:sz w:val="20"/>
          <w:szCs w:val="20"/>
          <w:lang w:val="sr-Cyrl-CS"/>
        </w:rPr>
      </w:pPr>
      <w:r w:rsidRPr="00312AA6">
        <w:rPr>
          <w:rFonts w:ascii="Times New Roman" w:hAnsi="Times New Roman"/>
          <w:b/>
          <w:sz w:val="18"/>
          <w:szCs w:val="18"/>
        </w:rPr>
        <w:t>Keywords</w:t>
      </w:r>
      <w:r w:rsidRPr="00312AA6">
        <w:rPr>
          <w:rFonts w:ascii="Times New Roman" w:hAnsi="Times New Roman"/>
          <w:sz w:val="18"/>
          <w:szCs w:val="18"/>
        </w:rPr>
        <w:t>:</w:t>
      </w:r>
      <w:r w:rsidR="00EB69D5" w:rsidRPr="00EB69D5">
        <w:rPr>
          <w:rFonts w:ascii="Times New Roman" w:hAnsi="Times New Roman"/>
          <w:sz w:val="18"/>
          <w:szCs w:val="18"/>
          <w:lang w:val="sr-Cyrl-CS"/>
        </w:rPr>
        <w:t>interactions, dentistry, tissues, prosthetics, computer support</w:t>
      </w:r>
    </w:p>
    <w:p w14:paraId="23CA5B34" w14:textId="77777777" w:rsidR="00312AA6" w:rsidRPr="00312AA6" w:rsidRDefault="00312AA6" w:rsidP="008E56A0">
      <w:pPr>
        <w:rPr>
          <w:rFonts w:ascii="Times New Roman" w:hAnsi="Times New Roman"/>
          <w:noProof w:val="0"/>
          <w:sz w:val="18"/>
          <w:szCs w:val="18"/>
        </w:rPr>
      </w:pPr>
    </w:p>
    <w:p w14:paraId="25199A1B" w14:textId="77777777" w:rsidR="008E56A0" w:rsidRPr="005179F6" w:rsidRDefault="008E56A0" w:rsidP="008E56A0">
      <w:pPr>
        <w:ind w:firstLine="0"/>
        <w:rPr>
          <w:rFonts w:ascii="Times New Roman" w:hAnsi="Times New Roman"/>
          <w:noProof w:val="0"/>
        </w:rPr>
      </w:pPr>
    </w:p>
    <w:sectPr w:rsidR="008E56A0" w:rsidRPr="005179F6" w:rsidSect="00171D47">
      <w:headerReference w:type="even" r:id="rId7"/>
      <w:headerReference w:type="default" r:id="rId8"/>
      <w:footerReference w:type="even" r:id="rId9"/>
      <w:footerReference w:type="default" r:id="rId10"/>
      <w:headerReference w:type="first" r:id="rId11"/>
      <w:footerReference w:type="first" r:id="rId12"/>
      <w:type w:val="continuous"/>
      <w:pgSz w:w="9639" w:h="13608"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F956D" w14:textId="77777777" w:rsidR="0047058D" w:rsidRDefault="0047058D" w:rsidP="008E56A0">
      <w:r>
        <w:separator/>
      </w:r>
    </w:p>
  </w:endnote>
  <w:endnote w:type="continuationSeparator" w:id="0">
    <w:p w14:paraId="5AF8E65D" w14:textId="77777777" w:rsidR="0047058D" w:rsidRDefault="0047058D" w:rsidP="008E56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61002A87" w:usb1="80000000" w:usb2="00000008"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3D0B" w14:textId="77777777" w:rsidR="00F46053" w:rsidRDefault="00F460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9EFAA" w14:textId="77777777" w:rsidR="00F46053" w:rsidRDefault="00F460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9F8B8" w14:textId="77777777" w:rsidR="00F46053" w:rsidRDefault="00F460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9118B" w14:textId="77777777" w:rsidR="0047058D" w:rsidRDefault="0047058D" w:rsidP="008E56A0">
      <w:r>
        <w:separator/>
      </w:r>
    </w:p>
  </w:footnote>
  <w:footnote w:type="continuationSeparator" w:id="0">
    <w:p w14:paraId="046A2C02" w14:textId="77777777" w:rsidR="0047058D" w:rsidRDefault="0047058D" w:rsidP="008E56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827F2" w14:textId="77777777" w:rsidR="00F46053" w:rsidRDefault="00F460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1DA4C" w14:textId="77777777" w:rsidR="00F46053" w:rsidRDefault="00F460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27575" w14:textId="77777777" w:rsidR="00542FD1" w:rsidRPr="00351BEC" w:rsidRDefault="00542FD1"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sidR="00F46053">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14:paraId="1EE0EBE3" w14:textId="77777777" w:rsidR="00542FD1" w:rsidRDefault="00542FD1"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sidRPr="00351BEC">
      <w:rPr>
        <w:rFonts w:ascii="Times New Roman" w:hAnsi="Times New Roman"/>
        <w:sz w:val="17"/>
        <w:szCs w:val="17"/>
        <w:lang w:val="bs-Latn-BA"/>
      </w:rPr>
      <w:t>– Banja Luka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ABB"/>
    <w:rsid w:val="00001175"/>
    <w:rsid w:val="00087E47"/>
    <w:rsid w:val="00092E8C"/>
    <w:rsid w:val="000A642D"/>
    <w:rsid w:val="00103997"/>
    <w:rsid w:val="00171D47"/>
    <w:rsid w:val="001A758C"/>
    <w:rsid w:val="001C4813"/>
    <w:rsid w:val="001D5E90"/>
    <w:rsid w:val="001F5C4B"/>
    <w:rsid w:val="00214FDF"/>
    <w:rsid w:val="0026116E"/>
    <w:rsid w:val="00312AA6"/>
    <w:rsid w:val="00313F18"/>
    <w:rsid w:val="00314DA9"/>
    <w:rsid w:val="003167A6"/>
    <w:rsid w:val="00351BEC"/>
    <w:rsid w:val="00364FCB"/>
    <w:rsid w:val="003706A8"/>
    <w:rsid w:val="003730A4"/>
    <w:rsid w:val="00393732"/>
    <w:rsid w:val="003F6ABB"/>
    <w:rsid w:val="004001A5"/>
    <w:rsid w:val="00444AFA"/>
    <w:rsid w:val="0047058D"/>
    <w:rsid w:val="004A41F9"/>
    <w:rsid w:val="00542FD1"/>
    <w:rsid w:val="0056292D"/>
    <w:rsid w:val="00572304"/>
    <w:rsid w:val="00573026"/>
    <w:rsid w:val="005A1AA3"/>
    <w:rsid w:val="005D73F9"/>
    <w:rsid w:val="00626D05"/>
    <w:rsid w:val="006310A4"/>
    <w:rsid w:val="00643328"/>
    <w:rsid w:val="00643C91"/>
    <w:rsid w:val="00675CF5"/>
    <w:rsid w:val="006C7D9D"/>
    <w:rsid w:val="006F27DF"/>
    <w:rsid w:val="006F58EF"/>
    <w:rsid w:val="0071339E"/>
    <w:rsid w:val="007A1434"/>
    <w:rsid w:val="008665D2"/>
    <w:rsid w:val="00892E35"/>
    <w:rsid w:val="008A375C"/>
    <w:rsid w:val="008C0304"/>
    <w:rsid w:val="008C1B59"/>
    <w:rsid w:val="008E56A0"/>
    <w:rsid w:val="00933CDD"/>
    <w:rsid w:val="009B7E5D"/>
    <w:rsid w:val="00AC3321"/>
    <w:rsid w:val="00AE1AFD"/>
    <w:rsid w:val="00B2415B"/>
    <w:rsid w:val="00B320E2"/>
    <w:rsid w:val="00B56E7E"/>
    <w:rsid w:val="00B64F55"/>
    <w:rsid w:val="00BC23F1"/>
    <w:rsid w:val="00C0799A"/>
    <w:rsid w:val="00C66A35"/>
    <w:rsid w:val="00C76751"/>
    <w:rsid w:val="00C9311D"/>
    <w:rsid w:val="00CB43A9"/>
    <w:rsid w:val="00D1367C"/>
    <w:rsid w:val="00D443CD"/>
    <w:rsid w:val="00D56B65"/>
    <w:rsid w:val="00D85950"/>
    <w:rsid w:val="00E2243E"/>
    <w:rsid w:val="00EB69D5"/>
    <w:rsid w:val="00EC31DA"/>
    <w:rsid w:val="00F15347"/>
    <w:rsid w:val="00F46053"/>
    <w:rsid w:val="00FF01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44A22"/>
  <w15:docId w15:val="{715EA670-2965-4B5C-BF3B-D71ACB1C0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link w:val="Footer"/>
    <w:uiPriority w:val="99"/>
    <w:semiHidden/>
    <w:rsid w:val="008E56A0"/>
    <w:rPr>
      <w:noProof/>
      <w:lang w:val="en-US"/>
    </w:rPr>
  </w:style>
  <w:style w:type="character" w:styleId="Hyperlink">
    <w:name w:val="Hyperlink"/>
    <w:uiPriority w:val="99"/>
    <w:unhideWhenUsed/>
    <w:rsid w:val="008E56A0"/>
    <w:rPr>
      <w:color w:val="0000FF"/>
      <w:u w:val="single"/>
    </w:rPr>
  </w:style>
  <w:style w:type="paragraph" w:styleId="NoSpacing">
    <w:name w:val="No Spacing"/>
    <w:uiPriority w:val="1"/>
    <w:qFormat/>
    <w:rsid w:val="008A375C"/>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 abstract 2011</Template>
  <TotalTime>1</TotalTime>
  <Pages>2</Pages>
  <Words>483</Words>
  <Characters>2757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3234</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subject/>
  <dc:creator>Darko</dc:creator>
  <cp:keywords/>
  <cp:lastModifiedBy>Aleksandar Bugarinovic</cp:lastModifiedBy>
  <cp:revision>2</cp:revision>
  <cp:lastPrinted>2023-07-23T17:10:00Z</cp:lastPrinted>
  <dcterms:created xsi:type="dcterms:W3CDTF">2023-07-24T07:05:00Z</dcterms:created>
  <dcterms:modified xsi:type="dcterms:W3CDTF">2023-07-24T07:05:00Z</dcterms:modified>
</cp:coreProperties>
</file>