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DC584" w14:textId="77777777" w:rsidR="008E56A0" w:rsidRPr="005179F6" w:rsidRDefault="008E56A0" w:rsidP="008E56A0">
      <w:pPr>
        <w:ind w:firstLine="0"/>
        <w:rPr>
          <w:rFonts w:ascii="Times New Roman" w:hAnsi="Times New Roman"/>
          <w:noProof w:val="0"/>
        </w:rPr>
      </w:pPr>
    </w:p>
    <w:p w14:paraId="465F3185" w14:textId="77777777" w:rsidR="008E56A0" w:rsidRPr="006B5AA5" w:rsidRDefault="006B5AA5" w:rsidP="008E56A0">
      <w:pPr>
        <w:ind w:firstLine="0"/>
        <w:jc w:val="center"/>
        <w:rPr>
          <w:rFonts w:ascii="Times New Roman" w:hAnsi="Times New Roman"/>
          <w:b/>
          <w:noProof w:val="0"/>
          <w:sz w:val="24"/>
          <w:szCs w:val="24"/>
          <w:lang w:val="ru-RU"/>
        </w:rPr>
      </w:pPr>
      <w:r w:rsidRPr="006B5AA5">
        <w:rPr>
          <w:rFonts w:ascii="Times New Roman" w:hAnsi="Times New Roman"/>
          <w:b/>
          <w:sz w:val="24"/>
          <w:szCs w:val="24"/>
          <w:lang w:val="ru-RU"/>
        </w:rPr>
        <w:t>ИНТЕРАКЦИЈА КОХЕРЕНТНИХ СНОПОВА СА МАТЕРИЈАЛОМ ОД ИНТЕРЕСА ЗА СПЕЦИФИЧНЕ ПРИМЕНЕ</w:t>
      </w:r>
    </w:p>
    <w:p w14:paraId="4CFB899E" w14:textId="77777777" w:rsidR="008E56A0" w:rsidRPr="006B5AA5" w:rsidRDefault="008E56A0" w:rsidP="008E56A0">
      <w:pPr>
        <w:ind w:firstLine="0"/>
        <w:jc w:val="center"/>
        <w:rPr>
          <w:rFonts w:ascii="Times New Roman" w:hAnsi="Times New Roman"/>
          <w:noProof w:val="0"/>
          <w:lang w:val="ru-RU"/>
        </w:rPr>
      </w:pPr>
    </w:p>
    <w:p w14:paraId="68DB451E" w14:textId="77777777" w:rsidR="008E56A0" w:rsidRPr="006B5AA5" w:rsidRDefault="006B5AA5" w:rsidP="006B5AA5">
      <w:pPr>
        <w:tabs>
          <w:tab w:val="left" w:pos="1615"/>
          <w:tab w:val="center" w:pos="3685"/>
        </w:tabs>
        <w:spacing w:after="60"/>
        <w:ind w:firstLine="0"/>
        <w:jc w:val="center"/>
        <w:rPr>
          <w:rFonts w:ascii="Times New Roman" w:hAnsi="Times New Roman"/>
          <w:b/>
          <w:noProof w:val="0"/>
          <w:lang w:val="ru-RU"/>
        </w:rPr>
      </w:pPr>
      <w:r w:rsidRPr="006B5AA5">
        <w:rPr>
          <w:rFonts w:ascii="Times New Roman" w:hAnsi="Times New Roman"/>
          <w:i/>
          <w:noProof w:val="0"/>
          <w:lang w:val="ru-RU"/>
        </w:rPr>
        <w:t>Милеса Срећковић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1</w:t>
      </w:r>
      <w:r w:rsidRPr="006B5AA5">
        <w:rPr>
          <w:rFonts w:ascii="Times New Roman" w:hAnsi="Times New Roman"/>
          <w:i/>
          <w:noProof w:val="0"/>
          <w:lang w:val="ru-RU"/>
        </w:rPr>
        <w:t>, Влада Ћосовић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2</w:t>
      </w:r>
      <w:r w:rsidRPr="006B5AA5">
        <w:rPr>
          <w:rFonts w:ascii="Times New Roman" w:hAnsi="Times New Roman"/>
          <w:i/>
          <w:noProof w:val="0"/>
          <w:lang w:val="ru-RU"/>
        </w:rPr>
        <w:t>, Ацо Јанићијевић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3</w:t>
      </w:r>
      <w:r w:rsidRPr="006B5AA5">
        <w:rPr>
          <w:rFonts w:ascii="Times New Roman" w:hAnsi="Times New Roman"/>
          <w:i/>
          <w:noProof w:val="0"/>
          <w:lang w:val="ru-RU"/>
        </w:rPr>
        <w:t>, Надежда Талијан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2</w:t>
      </w:r>
      <w:r w:rsidRPr="006B5AA5">
        <w:rPr>
          <w:rFonts w:ascii="Times New Roman" w:hAnsi="Times New Roman"/>
          <w:i/>
          <w:noProof w:val="0"/>
          <w:lang w:val="ru-RU"/>
        </w:rPr>
        <w:t>, Урош Стаменковић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4</w:t>
      </w:r>
      <w:r w:rsidRPr="006B5AA5">
        <w:rPr>
          <w:rFonts w:ascii="Times New Roman" w:hAnsi="Times New Roman"/>
          <w:i/>
          <w:noProof w:val="0"/>
          <w:lang w:val="ru-RU"/>
        </w:rPr>
        <w:t>, Александар Бугариновић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1,5</w:t>
      </w:r>
      <w:r w:rsidRPr="006B5AA5">
        <w:rPr>
          <w:rFonts w:ascii="Times New Roman" w:hAnsi="Times New Roman"/>
          <w:i/>
          <w:noProof w:val="0"/>
          <w:lang w:val="ru-RU"/>
        </w:rPr>
        <w:t>, Милован Јанићијевић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6</w:t>
      </w:r>
      <w:r w:rsidRPr="006B5AA5">
        <w:rPr>
          <w:rFonts w:ascii="Times New Roman" w:hAnsi="Times New Roman"/>
          <w:i/>
          <w:noProof w:val="0"/>
          <w:lang w:val="ru-RU"/>
        </w:rPr>
        <w:t>, Зоран Карастојковић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7</w:t>
      </w:r>
      <w:r w:rsidRPr="006B5AA5">
        <w:rPr>
          <w:rFonts w:ascii="Times New Roman" w:hAnsi="Times New Roman"/>
          <w:i/>
          <w:noProof w:val="0"/>
          <w:lang w:val="ru-RU"/>
        </w:rPr>
        <w:t>, Слободан Бојанић</w:t>
      </w:r>
      <w:r w:rsidRPr="006B5AA5">
        <w:rPr>
          <w:rFonts w:ascii="Times New Roman" w:hAnsi="Times New Roman"/>
          <w:i/>
          <w:noProof w:val="0"/>
          <w:vertAlign w:val="superscript"/>
          <w:lang w:val="ru-RU"/>
        </w:rPr>
        <w:t>8</w:t>
      </w:r>
    </w:p>
    <w:p w14:paraId="3EF77E1E" w14:textId="77777777" w:rsidR="00814E2F" w:rsidRPr="00814E2F" w:rsidRDefault="00087E47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/>
          <w:noProof/>
          <w:sz w:val="20"/>
          <w:szCs w:val="20"/>
          <w:vertAlign w:val="superscript"/>
        </w:rPr>
        <w:drawing>
          <wp:anchor distT="0" distB="0" distL="114300" distR="114300" simplePos="0" relativeHeight="251657728" behindDoc="1" locked="0" layoutInCell="1" allowOverlap="1" wp14:anchorId="23F1020B" wp14:editId="6FE819EA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4E2F"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1</w:t>
      </w:r>
      <w:r w:rsidR="00814E2F"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Електротехнички факултет, Универзитет у Београду, Београд, Србија </w:t>
      </w:r>
    </w:p>
    <w:p w14:paraId="37AE2628" w14:textId="77777777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2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ИХТМ, Универзитет у Београду, Београд, Србија </w:t>
      </w:r>
    </w:p>
    <w:p w14:paraId="2EFA9D88" w14:textId="77777777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3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Технолошко металуршки факултет, Универзитет у Београду, Београд, Србија </w:t>
      </w:r>
    </w:p>
    <w:p w14:paraId="5F7A2B71" w14:textId="77777777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4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Технолошки факултет, Универзитет у Београду, Бор, Србија </w:t>
      </w:r>
    </w:p>
    <w:p w14:paraId="6CE1815D" w14:textId="41EC28C8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5</w:t>
      </w:r>
      <w:r w:rsidR="002E2F19">
        <w:rPr>
          <w:rFonts w:ascii="Times New Roman" w:hAnsi="Times New Roman" w:cs="Times New Roman"/>
          <w:sz w:val="20"/>
          <w:szCs w:val="20"/>
          <w:lang w:val="sr-Latn-RS"/>
        </w:rPr>
        <w:t>KBV DATACOM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 а.д., Београд, Србија </w:t>
      </w:r>
    </w:p>
    <w:p w14:paraId="222CBB88" w14:textId="77777777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6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Металац а.д., Горњи Милановац, Србија </w:t>
      </w:r>
    </w:p>
    <w:p w14:paraId="292315DE" w14:textId="77777777" w:rsidR="00814E2F" w:rsidRPr="00814E2F" w:rsidRDefault="00814E2F" w:rsidP="00814E2F">
      <w:pPr>
        <w:pStyle w:val="NoSpacing"/>
        <w:jc w:val="center"/>
        <w:rPr>
          <w:rFonts w:ascii="Times New Roman" w:hAnsi="Times New Roman" w:cs="Times New Roman"/>
          <w:sz w:val="20"/>
          <w:szCs w:val="20"/>
          <w:lang w:val="ru-RU"/>
        </w:rPr>
      </w:pPr>
      <w:r w:rsidRPr="00814E2F">
        <w:rPr>
          <w:rFonts w:ascii="Times New Roman" w:hAnsi="Times New Roman" w:cs="Times New Roman"/>
          <w:sz w:val="20"/>
          <w:szCs w:val="20"/>
          <w:vertAlign w:val="superscript"/>
          <w:lang w:val="ru-RU"/>
        </w:rPr>
        <w:t>7</w:t>
      </w:r>
      <w:r w:rsidRPr="00814E2F">
        <w:rPr>
          <w:rFonts w:ascii="Times New Roman" w:hAnsi="Times New Roman" w:cs="Times New Roman"/>
          <w:sz w:val="20"/>
          <w:szCs w:val="20"/>
          <w:lang w:val="ru-RU"/>
        </w:rPr>
        <w:t xml:space="preserve">Друштво за етику и вредновање у култури и науци, Београд, Србија </w:t>
      </w:r>
    </w:p>
    <w:p w14:paraId="420AA7BC" w14:textId="77777777" w:rsidR="008E56A0" w:rsidRPr="00814E2F" w:rsidRDefault="00814E2F" w:rsidP="00814E2F">
      <w:pPr>
        <w:ind w:firstLine="0"/>
        <w:jc w:val="center"/>
        <w:rPr>
          <w:rFonts w:ascii="Times New Roman" w:hAnsi="Times New Roman"/>
          <w:noProof w:val="0"/>
          <w:sz w:val="20"/>
          <w:szCs w:val="20"/>
        </w:rPr>
      </w:pPr>
      <w:r w:rsidRPr="00814E2F">
        <w:rPr>
          <w:rFonts w:ascii="Times New Roman" w:hAnsi="Times New Roman"/>
          <w:sz w:val="20"/>
          <w:szCs w:val="20"/>
          <w:vertAlign w:val="superscript"/>
        </w:rPr>
        <w:t>8</w:t>
      </w:r>
      <w:r w:rsidRPr="00814E2F">
        <w:rPr>
          <w:rFonts w:ascii="Times New Roman" w:hAnsi="Times New Roman"/>
          <w:sz w:val="20"/>
          <w:szCs w:val="20"/>
        </w:rPr>
        <w:t>Universidad Politecnica de Madrid, Madrid, Spain</w:t>
      </w:r>
    </w:p>
    <w:p w14:paraId="2DD1B914" w14:textId="77777777" w:rsidR="008E56A0" w:rsidRPr="00814E2F" w:rsidRDefault="008E56A0" w:rsidP="008E56A0">
      <w:pPr>
        <w:ind w:firstLine="0"/>
        <w:jc w:val="center"/>
        <w:rPr>
          <w:rFonts w:ascii="Times New Roman" w:hAnsi="Times New Roman"/>
          <w:noProof w:val="0"/>
        </w:rPr>
      </w:pPr>
    </w:p>
    <w:p w14:paraId="61B60FAD" w14:textId="5A6E412A" w:rsidR="008E56A0" w:rsidRPr="006B5AA5" w:rsidRDefault="008E56A0" w:rsidP="008E56A0">
      <w:pPr>
        <w:rPr>
          <w:rFonts w:ascii="Times New Roman" w:hAnsi="Times New Roman"/>
          <w:noProof w:val="0"/>
          <w:sz w:val="18"/>
          <w:szCs w:val="18"/>
          <w:lang w:val="ru-RU"/>
        </w:rPr>
      </w:pPr>
      <w:r w:rsidRPr="00444AFA">
        <w:rPr>
          <w:rFonts w:ascii="Times New Roman" w:hAnsi="Times New Roman"/>
          <w:b/>
          <w:noProof w:val="0"/>
          <w:sz w:val="18"/>
          <w:szCs w:val="18"/>
          <w:lang w:val="ru-RU"/>
        </w:rPr>
        <w:t>Сажетак:</w:t>
      </w:r>
      <w:r w:rsidR="002E2F19">
        <w:rPr>
          <w:rFonts w:ascii="Times New Roman" w:hAnsi="Times New Roman"/>
          <w:b/>
          <w:noProof w:val="0"/>
          <w:sz w:val="18"/>
          <w:szCs w:val="18"/>
          <w:lang w:val="sr-Latn-RS"/>
        </w:rPr>
        <w:t xml:space="preserve"> </w:t>
      </w:r>
      <w:r w:rsidR="00814E2F" w:rsidRPr="00814E2F">
        <w:rPr>
          <w:rFonts w:ascii="Times New Roman" w:hAnsi="Times New Roman"/>
          <w:noProof w:val="0"/>
          <w:sz w:val="18"/>
          <w:szCs w:val="18"/>
          <w:lang w:val="ru-RU"/>
        </w:rPr>
        <w:t xml:space="preserve">Неке од специфичних области примене, у односу на материјале од интереса за електричне контакте, подразумевају и материјале са богатом историјом и технолошке операције у вези с њима. У теоријском прилазу, они се налазе уз </w:t>
      </w:r>
      <w:r w:rsidR="00814E2F" w:rsidRPr="00814E2F">
        <w:rPr>
          <w:rFonts w:ascii="Times New Roman" w:hAnsi="Times New Roman"/>
          <w:i/>
          <w:noProof w:val="0"/>
          <w:sz w:val="18"/>
          <w:szCs w:val="18"/>
          <w:lang w:val="ru-RU"/>
        </w:rPr>
        <w:t>представнике дескрипције у електричним шемама, у термалним шемама</w:t>
      </w:r>
      <w:r w:rsidR="00814E2F" w:rsidRPr="00814E2F">
        <w:rPr>
          <w:rFonts w:ascii="Times New Roman" w:hAnsi="Times New Roman"/>
          <w:iCs/>
          <w:noProof w:val="0"/>
          <w:sz w:val="18"/>
          <w:szCs w:val="18"/>
          <w:lang w:val="ru-RU"/>
        </w:rPr>
        <w:t>, а у сличним ста</w:t>
      </w:r>
      <w:r w:rsidR="005F44D3" w:rsidRPr="002E2F19">
        <w:rPr>
          <w:rFonts w:ascii="Times New Roman" w:hAnsi="Times New Roman"/>
          <w:iCs/>
          <w:noProof w:val="0"/>
          <w:sz w:val="18"/>
          <w:szCs w:val="18"/>
          <w:lang w:val="ru-RU"/>
        </w:rPr>
        <w:t>њ</w:t>
      </w:r>
      <w:r w:rsidR="00814E2F" w:rsidRPr="00814E2F">
        <w:rPr>
          <w:rFonts w:ascii="Times New Roman" w:hAnsi="Times New Roman"/>
          <w:noProof w:val="0"/>
          <w:sz w:val="18"/>
          <w:szCs w:val="18"/>
          <w:lang w:val="ru-RU"/>
        </w:rPr>
        <w:t xml:space="preserve">има се на много начина могу видети и у науци о материјалима. У раду се изабрани материјали са лабораторијским резултатима, излажу новом експерименталном третману са импулсним ласерима, моделују интеракције и посматрају паралеле са комбинацијама истих материјала и другим типовима ласера или претпостављају паралалеле са другим случајевима. Поновно враћање на старије, а касније модификоване односе електричне и термалне проводности, подразумева употпуњавање формализама заснованих на класичним / генералнијим апроксимацијама и новим, експериментално измереним или теоријски предвиђеним, са софистициранијом зависношћу. </w:t>
      </w:r>
    </w:p>
    <w:p w14:paraId="208450C4" w14:textId="0208404E" w:rsidR="008E56A0" w:rsidRPr="002E2F19" w:rsidRDefault="008E56A0" w:rsidP="008E56A0">
      <w:pPr>
        <w:rPr>
          <w:rFonts w:ascii="Times New Roman" w:hAnsi="Times New Roman"/>
          <w:noProof w:val="0"/>
          <w:sz w:val="18"/>
          <w:szCs w:val="18"/>
          <w:lang w:val="ru-RU"/>
        </w:rPr>
      </w:pPr>
      <w:bookmarkStart w:id="0" w:name="_Hlk140677032"/>
      <w:r w:rsidRPr="00D14976">
        <w:rPr>
          <w:rFonts w:ascii="Times New Roman" w:hAnsi="Times New Roman"/>
          <w:b/>
          <w:noProof w:val="0"/>
          <w:sz w:val="18"/>
          <w:szCs w:val="18"/>
          <w:lang w:val="ru-RU"/>
        </w:rPr>
        <w:t>Кључне речи:</w:t>
      </w:r>
      <w:bookmarkEnd w:id="0"/>
      <w:r w:rsidR="002E2F19">
        <w:rPr>
          <w:rFonts w:ascii="Times New Roman" w:hAnsi="Times New Roman"/>
          <w:b/>
          <w:noProof w:val="0"/>
          <w:sz w:val="18"/>
          <w:szCs w:val="18"/>
          <w:lang w:val="sr-Latn-RS"/>
        </w:rPr>
        <w:t xml:space="preserve"> </w:t>
      </w:r>
      <w:r w:rsidR="00D14976" w:rsidRPr="002E2F19">
        <w:rPr>
          <w:rFonts w:ascii="Times New Roman" w:hAnsi="Times New Roman"/>
          <w:bCs/>
          <w:noProof w:val="0"/>
          <w:sz w:val="18"/>
          <w:szCs w:val="18"/>
          <w:lang w:val="ru-RU"/>
        </w:rPr>
        <w:t>материјали, интеракције, импулсни ласер, моделовање, поређење, формализми</w:t>
      </w:r>
    </w:p>
    <w:p w14:paraId="0F1B3EC8" w14:textId="77777777" w:rsidR="00312AA6" w:rsidRPr="002E2F19" w:rsidRDefault="00312AA6" w:rsidP="008E56A0">
      <w:pPr>
        <w:rPr>
          <w:rFonts w:ascii="Times New Roman" w:hAnsi="Times New Roman"/>
          <w:noProof w:val="0"/>
          <w:sz w:val="18"/>
          <w:szCs w:val="18"/>
          <w:lang w:val="ru-RU"/>
        </w:rPr>
      </w:pPr>
    </w:p>
    <w:p w14:paraId="23442E63" w14:textId="77777777" w:rsidR="00312AA6" w:rsidRPr="002E2F19" w:rsidRDefault="00312AA6" w:rsidP="008E56A0">
      <w:pPr>
        <w:rPr>
          <w:rFonts w:ascii="Times New Roman" w:hAnsi="Times New Roman"/>
          <w:noProof w:val="0"/>
          <w:sz w:val="18"/>
          <w:szCs w:val="18"/>
          <w:lang w:val="ru-RU"/>
        </w:rPr>
      </w:pPr>
    </w:p>
    <w:p w14:paraId="09B45A7E" w14:textId="77777777" w:rsidR="00312AA6" w:rsidRPr="00312AA6" w:rsidRDefault="00D14976" w:rsidP="00342123">
      <w:pPr>
        <w:ind w:firstLine="0"/>
        <w:jc w:val="center"/>
        <w:rPr>
          <w:rFonts w:ascii="Times New Roman" w:hAnsi="Times New Roman"/>
          <w:b/>
          <w:sz w:val="24"/>
          <w:szCs w:val="24"/>
          <w:lang w:val="sr-Latn-CS"/>
        </w:rPr>
      </w:pPr>
      <w:r w:rsidRPr="00D14976">
        <w:rPr>
          <w:rFonts w:ascii="Times New Roman" w:hAnsi="Times New Roman"/>
          <w:b/>
          <w:sz w:val="24"/>
          <w:szCs w:val="24"/>
          <w:lang w:val="sr-Latn-CS"/>
        </w:rPr>
        <w:t>INTERACTION OF COHERENT BEAMS WITH MATERIAL OF INTEREST FOR SPECIFIC APPLICATIONS</w:t>
      </w:r>
    </w:p>
    <w:p w14:paraId="67005509" w14:textId="77777777" w:rsidR="00342123" w:rsidRPr="00342123" w:rsidRDefault="00342123" w:rsidP="00312AA6">
      <w:pPr>
        <w:ind w:left="567" w:right="1134" w:firstLine="0"/>
        <w:rPr>
          <w:rFonts w:ascii="Times New Roman" w:hAnsi="Times New Roman"/>
          <w:bCs/>
          <w:sz w:val="18"/>
          <w:szCs w:val="18"/>
          <w:lang w:val="sr-Latn-CS"/>
        </w:rPr>
      </w:pPr>
    </w:p>
    <w:p w14:paraId="29724529" w14:textId="36386ABD" w:rsidR="00312AA6" w:rsidRPr="00312AA6" w:rsidRDefault="00312AA6" w:rsidP="00342123">
      <w:pPr>
        <w:ind w:left="567" w:right="567" w:firstLine="0"/>
        <w:rPr>
          <w:rFonts w:ascii="Times New Roman" w:hAnsi="Times New Roman"/>
          <w:sz w:val="18"/>
          <w:szCs w:val="18"/>
          <w:lang w:val="sr-Cyrl-CS"/>
        </w:rPr>
      </w:pPr>
      <w:r w:rsidRPr="00312AA6">
        <w:rPr>
          <w:rFonts w:ascii="Times New Roman" w:hAnsi="Times New Roman"/>
          <w:b/>
          <w:sz w:val="18"/>
          <w:szCs w:val="18"/>
          <w:lang w:val="sr-Latn-CS"/>
        </w:rPr>
        <w:t>Abstract</w:t>
      </w:r>
      <w:r>
        <w:rPr>
          <w:rFonts w:ascii="Times New Roman" w:hAnsi="Times New Roman"/>
          <w:sz w:val="18"/>
          <w:szCs w:val="18"/>
          <w:lang w:val="sr-Latn-CS"/>
        </w:rPr>
        <w:t>:</w:t>
      </w:r>
      <w:r w:rsidR="002E2F19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B75F79">
        <w:rPr>
          <w:rFonts w:ascii="Times New Roman" w:hAnsi="Times New Roman"/>
          <w:sz w:val="18"/>
          <w:szCs w:val="18"/>
          <w:lang w:val="sr-Latn-CS"/>
        </w:rPr>
        <w:t>One specific area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of application, in relation to materials of interest for e</w:t>
      </w:r>
      <w:r w:rsidR="00B75F79">
        <w:rPr>
          <w:rFonts w:ascii="Times New Roman" w:hAnsi="Times New Roman"/>
          <w:sz w:val="18"/>
          <w:szCs w:val="18"/>
          <w:lang w:val="sr-Latn-CS"/>
        </w:rPr>
        <w:t xml:space="preserve">lectrical contacts, contain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>materials with a rich history and technological operations</w:t>
      </w:r>
      <w:r w:rsidR="002E2F19">
        <w:rPr>
          <w:rFonts w:ascii="Times New Roman" w:hAnsi="Times New Roman"/>
          <w:sz w:val="18"/>
          <w:szCs w:val="18"/>
          <w:lang w:val="sr-Latn-CS"/>
        </w:rPr>
        <w:t>,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related to them. In the theoretical approach, they are</w:t>
      </w:r>
      <w:r w:rsidR="00B75F79">
        <w:rPr>
          <w:rFonts w:ascii="Times New Roman" w:hAnsi="Times New Roman"/>
          <w:sz w:val="18"/>
          <w:szCs w:val="18"/>
          <w:lang w:val="sr-Latn-CS"/>
        </w:rPr>
        <w:t xml:space="preserve"> positioned near by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B75F79">
        <w:rPr>
          <w:rFonts w:ascii="Times New Roman" w:hAnsi="Times New Roman"/>
          <w:sz w:val="18"/>
          <w:szCs w:val="18"/>
          <w:lang w:val="sr-Latn-CS"/>
        </w:rPr>
        <w:t xml:space="preserve">electrical or thermal </w:t>
      </w:r>
      <w:r w:rsidR="00342123" w:rsidRPr="00A02455">
        <w:rPr>
          <w:rFonts w:ascii="Times New Roman" w:hAnsi="Times New Roman"/>
          <w:i/>
          <w:iCs/>
          <w:sz w:val="18"/>
          <w:szCs w:val="18"/>
          <w:lang w:val="sr-Latn-CS"/>
        </w:rPr>
        <w:t>schemes</w:t>
      </w:r>
      <w:r w:rsidR="00B75F79">
        <w:rPr>
          <w:rFonts w:ascii="Times New Roman" w:hAnsi="Times New Roman"/>
          <w:i/>
          <w:iCs/>
          <w:sz w:val="18"/>
          <w:szCs w:val="18"/>
          <w:lang w:val="sr-Latn-CS"/>
        </w:rPr>
        <w:t>but on many ways</w:t>
      </w:r>
      <w:r w:rsidR="00C34C4D">
        <w:rPr>
          <w:rFonts w:ascii="Times New Roman" w:hAnsi="Times New Roman"/>
          <w:i/>
          <w:iCs/>
          <w:sz w:val="18"/>
          <w:szCs w:val="18"/>
          <w:lang w:val="sr-Latn-CS"/>
        </w:rPr>
        <w:t>could be seen at the</w:t>
      </w:r>
      <w:r w:rsidR="00B75F79" w:rsidRPr="002E2F19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C34C4D" w:rsidRPr="00342123">
        <w:rPr>
          <w:rFonts w:ascii="Times New Roman" w:hAnsi="Times New Roman"/>
          <w:sz w:val="18"/>
          <w:szCs w:val="18"/>
          <w:lang w:val="sr-Latn-CS"/>
        </w:rPr>
        <w:t>science</w:t>
      </w:r>
      <w:r w:rsidR="00C34C4D">
        <w:rPr>
          <w:rFonts w:ascii="Times New Roman" w:hAnsi="Times New Roman"/>
          <w:sz w:val="18"/>
          <w:szCs w:val="18"/>
          <w:lang w:val="sr-Latn-CS"/>
        </w:rPr>
        <w:t xml:space="preserve"> of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materials. </w:t>
      </w:r>
      <w:r w:rsidR="00C34C4D">
        <w:rPr>
          <w:rFonts w:ascii="Times New Roman" w:hAnsi="Times New Roman"/>
          <w:sz w:val="18"/>
          <w:szCs w:val="18"/>
          <w:lang w:val="sr-Latn-CS"/>
        </w:rPr>
        <w:t>In this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paper,</w:t>
      </w:r>
      <w:r w:rsidR="00C34C4D">
        <w:rPr>
          <w:rFonts w:ascii="Times New Roman" w:hAnsi="Times New Roman"/>
          <w:sz w:val="18"/>
          <w:szCs w:val="18"/>
          <w:lang w:val="sr-Latn-CS"/>
        </w:rPr>
        <w:t xml:space="preserve"> the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selected materials with</w:t>
      </w:r>
      <w:r w:rsidR="00C34C4D">
        <w:rPr>
          <w:rFonts w:ascii="Times New Roman" w:hAnsi="Times New Roman"/>
          <w:sz w:val="18"/>
          <w:szCs w:val="18"/>
          <w:lang w:val="sr-Latn-CS"/>
        </w:rPr>
        <w:t xml:space="preserve"> their previously, theoretical and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laboratory results </w:t>
      </w:r>
      <w:r w:rsidR="00C34C4D">
        <w:rPr>
          <w:rFonts w:ascii="Times New Roman" w:hAnsi="Times New Roman"/>
          <w:sz w:val="18"/>
          <w:szCs w:val="18"/>
          <w:lang w:val="sr-Latn-CS"/>
        </w:rPr>
        <w:t>further are exposed to the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new experimental treat</w:t>
      </w:r>
      <w:r w:rsidR="00C34C4D">
        <w:rPr>
          <w:rFonts w:ascii="Times New Roman" w:hAnsi="Times New Roman"/>
          <w:sz w:val="18"/>
          <w:szCs w:val="18"/>
          <w:lang w:val="sr-Latn-CS"/>
        </w:rPr>
        <w:t>ing by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C34C4D">
        <w:rPr>
          <w:rFonts w:ascii="Times New Roman" w:hAnsi="Times New Roman"/>
          <w:sz w:val="18"/>
          <w:szCs w:val="18"/>
          <w:lang w:val="sr-Latn-CS"/>
        </w:rPr>
        <w:t>pulse laser beams.</w:t>
      </w:r>
      <w:r w:rsidR="002E2F19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C34C4D">
        <w:rPr>
          <w:rFonts w:ascii="Times New Roman" w:hAnsi="Times New Roman"/>
          <w:sz w:val="18"/>
          <w:szCs w:val="18"/>
          <w:lang w:val="sr-Latn-CS"/>
        </w:rPr>
        <w:t>After thar, the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interactions are model</w:t>
      </w:r>
      <w:r w:rsidR="00C34C4D">
        <w:rPr>
          <w:rFonts w:ascii="Times New Roman" w:hAnsi="Times New Roman"/>
          <w:sz w:val="18"/>
          <w:szCs w:val="18"/>
          <w:lang w:val="sr-Latn-CS"/>
        </w:rPr>
        <w:t>l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ed and </w:t>
      </w:r>
      <w:r w:rsidR="00C34C4D">
        <w:rPr>
          <w:rFonts w:ascii="Times New Roman" w:hAnsi="Times New Roman"/>
          <w:sz w:val="18"/>
          <w:szCs w:val="18"/>
          <w:lang w:val="sr-Latn-CS"/>
        </w:rPr>
        <w:t>monitored through parallels inside existing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combinations of the same materials and </w:t>
      </w:r>
      <w:r w:rsidR="00C34C4D">
        <w:rPr>
          <w:rFonts w:ascii="Times New Roman" w:hAnsi="Times New Roman"/>
          <w:sz w:val="18"/>
          <w:szCs w:val="18"/>
          <w:lang w:val="sr-Latn-CS"/>
        </w:rPr>
        <w:t xml:space="preserve">with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>other types of lasers</w:t>
      </w:r>
      <w:r w:rsidR="00C34C4D">
        <w:rPr>
          <w:rFonts w:ascii="Times New Roman" w:hAnsi="Times New Roman"/>
          <w:sz w:val="18"/>
          <w:szCs w:val="18"/>
          <w:lang w:val="sr-Latn-CS"/>
        </w:rPr>
        <w:t>, also some paralels will be established against to another cases</w:t>
      </w:r>
      <w:r w:rsidR="00CE13E6">
        <w:rPr>
          <w:rFonts w:ascii="Times New Roman" w:hAnsi="Times New Roman"/>
          <w:sz w:val="18"/>
          <w:szCs w:val="18"/>
          <w:lang w:val="sr-Latn-CS"/>
        </w:rPr>
        <w:t>.</w:t>
      </w:r>
      <w:r w:rsidR="002E2F19">
        <w:rPr>
          <w:rFonts w:ascii="Times New Roman" w:hAnsi="Times New Roman"/>
          <w:sz w:val="18"/>
          <w:szCs w:val="18"/>
          <w:lang w:val="sr-Latn-CS"/>
        </w:rPr>
        <w:t xml:space="preserve"> </w:t>
      </w:r>
      <w:r w:rsidR="00CE13E6">
        <w:rPr>
          <w:rFonts w:ascii="Times New Roman" w:hAnsi="Times New Roman"/>
          <w:sz w:val="18"/>
          <w:szCs w:val="18"/>
          <w:lang w:val="sr-Latn-CS"/>
        </w:rPr>
        <w:t>T</w:t>
      </w:r>
      <w:r w:rsidR="00CE13E6" w:rsidRPr="002E2F19">
        <w:rPr>
          <w:rFonts w:ascii="Times New Roman" w:hAnsi="Times New Roman"/>
          <w:sz w:val="18"/>
          <w:szCs w:val="18"/>
          <w:lang w:val="sr-Latn-CS"/>
        </w:rPr>
        <w:t xml:space="preserve">he </w:t>
      </w:r>
      <w:r w:rsidR="00CE13E6" w:rsidRPr="002E2F19">
        <w:rPr>
          <w:rFonts w:ascii="Times New Roman" w:hAnsi="Times New Roman"/>
          <w:i/>
          <w:sz w:val="18"/>
          <w:szCs w:val="18"/>
          <w:lang w:val="sr-Latn-CS"/>
        </w:rPr>
        <w:t xml:space="preserve">remake </w:t>
      </w:r>
      <w:r w:rsidR="00342123" w:rsidRPr="002E2F19">
        <w:rPr>
          <w:rFonts w:ascii="Times New Roman" w:hAnsi="Times New Roman"/>
          <w:sz w:val="18"/>
          <w:szCs w:val="18"/>
          <w:lang w:val="sr-Latn-CS"/>
        </w:rPr>
        <w:t xml:space="preserve">to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>the older</w:t>
      </w:r>
      <w:r w:rsidR="00CE13E6">
        <w:rPr>
          <w:rFonts w:ascii="Times New Roman" w:hAnsi="Times New Roman"/>
          <w:sz w:val="18"/>
          <w:szCs w:val="18"/>
          <w:lang w:val="sr-Latn-CS"/>
        </w:rPr>
        <w:t xml:space="preserve"> and later modified relations between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electrical and thermal conductivity </w:t>
      </w:r>
      <w:r w:rsidR="00CE13E6">
        <w:rPr>
          <w:rFonts w:ascii="Times New Roman" w:hAnsi="Times New Roman"/>
          <w:sz w:val="18"/>
          <w:szCs w:val="18"/>
          <w:lang w:val="sr-Latn-CS"/>
        </w:rPr>
        <w:t>is based on the acco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>mpl</w:t>
      </w:r>
      <w:r w:rsidR="00CE13E6">
        <w:rPr>
          <w:rFonts w:ascii="Times New Roman" w:hAnsi="Times New Roman"/>
          <w:sz w:val="18"/>
          <w:szCs w:val="18"/>
          <w:lang w:val="sr-Latn-CS"/>
        </w:rPr>
        <w:t>ishing and fullfilling formalisms taken from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classical </w:t>
      </w:r>
      <w:r w:rsidR="00CE13E6">
        <w:rPr>
          <w:rFonts w:ascii="Times New Roman" w:hAnsi="Times New Roman"/>
          <w:sz w:val="18"/>
          <w:szCs w:val="18"/>
          <w:lang w:val="sr-Latn-CS"/>
        </w:rPr>
        <w:t xml:space="preserve">and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more general approximations and </w:t>
      </w:r>
      <w:r w:rsidR="00CE13E6">
        <w:rPr>
          <w:rFonts w:ascii="Times New Roman" w:hAnsi="Times New Roman"/>
          <w:sz w:val="18"/>
          <w:szCs w:val="18"/>
          <w:lang w:val="sr-Latn-CS"/>
        </w:rPr>
        <w:t xml:space="preserve">also on 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new </w:t>
      </w:r>
      <w:r w:rsidR="00CE13E6">
        <w:rPr>
          <w:rFonts w:ascii="Times New Roman" w:hAnsi="Times New Roman"/>
          <w:sz w:val="18"/>
          <w:szCs w:val="18"/>
          <w:lang w:val="sr-Latn-CS"/>
        </w:rPr>
        <w:t>registered, experimental results or theoretica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 predict</w:t>
      </w:r>
      <w:r w:rsidR="00CE13E6">
        <w:rPr>
          <w:rFonts w:ascii="Times New Roman" w:hAnsi="Times New Roman"/>
          <w:sz w:val="18"/>
          <w:szCs w:val="18"/>
          <w:lang w:val="sr-Latn-CS"/>
        </w:rPr>
        <w:t>ions</w:t>
      </w:r>
      <w:r w:rsidR="00342123" w:rsidRPr="00342123">
        <w:rPr>
          <w:rFonts w:ascii="Times New Roman" w:hAnsi="Times New Roman"/>
          <w:sz w:val="18"/>
          <w:szCs w:val="18"/>
          <w:lang w:val="sr-Latn-CS"/>
        </w:rPr>
        <w:t xml:space="preserve">, </w:t>
      </w:r>
      <w:r w:rsidR="00CE13E6">
        <w:rPr>
          <w:rFonts w:ascii="Times New Roman" w:hAnsi="Times New Roman"/>
          <w:sz w:val="18"/>
          <w:szCs w:val="18"/>
          <w:lang w:val="sr-Latn-CS"/>
        </w:rPr>
        <w:t xml:space="preserve">commonly faced with </w:t>
      </w:r>
      <w:r w:rsidR="00DE575D" w:rsidRPr="00342123">
        <w:rPr>
          <w:rFonts w:ascii="Times New Roman" w:hAnsi="Times New Roman"/>
          <w:sz w:val="18"/>
          <w:szCs w:val="18"/>
          <w:lang w:val="sr-Latn-CS"/>
        </w:rPr>
        <w:t>sophisticated dependence</w:t>
      </w:r>
      <w:r w:rsidR="00DE575D">
        <w:rPr>
          <w:rFonts w:ascii="Times New Roman" w:hAnsi="Times New Roman"/>
          <w:sz w:val="18"/>
          <w:szCs w:val="18"/>
          <w:lang w:val="sr-Latn-CS"/>
        </w:rPr>
        <w:t xml:space="preserve">s. </w:t>
      </w:r>
    </w:p>
    <w:p w14:paraId="1FD405D8" w14:textId="142246F1" w:rsidR="00312AA6" w:rsidRDefault="00312AA6" w:rsidP="00DE575D">
      <w:pPr>
        <w:ind w:right="567"/>
        <w:rPr>
          <w:rFonts w:ascii="Times New Roman" w:hAnsi="Times New Roman"/>
          <w:sz w:val="18"/>
          <w:szCs w:val="18"/>
        </w:rPr>
      </w:pPr>
      <w:r w:rsidRPr="00312AA6">
        <w:rPr>
          <w:rFonts w:ascii="Times New Roman" w:hAnsi="Times New Roman"/>
          <w:b/>
          <w:sz w:val="18"/>
          <w:szCs w:val="18"/>
        </w:rPr>
        <w:t>Keywords</w:t>
      </w:r>
      <w:r w:rsidRPr="00312AA6">
        <w:rPr>
          <w:rFonts w:ascii="Times New Roman" w:hAnsi="Times New Roman"/>
          <w:sz w:val="18"/>
          <w:szCs w:val="18"/>
        </w:rPr>
        <w:t>:</w:t>
      </w:r>
      <w:r w:rsidR="002E2F19">
        <w:rPr>
          <w:rFonts w:ascii="Times New Roman" w:hAnsi="Times New Roman"/>
          <w:sz w:val="18"/>
          <w:szCs w:val="18"/>
        </w:rPr>
        <w:t xml:space="preserve"> </w:t>
      </w:r>
      <w:r w:rsidR="00D14976" w:rsidRPr="00D14976">
        <w:rPr>
          <w:rFonts w:ascii="Times New Roman" w:hAnsi="Times New Roman"/>
          <w:sz w:val="18"/>
          <w:szCs w:val="18"/>
          <w:lang w:val="sr-Cyrl-CS"/>
        </w:rPr>
        <w:t>materials, interactions, pulsed laser, modeling, comparison, formalisms</w:t>
      </w:r>
    </w:p>
    <w:sectPr w:rsidR="00312AA6" w:rsidSect="00171D47">
      <w:headerReference w:type="first" r:id="rId7"/>
      <w:type w:val="continuous"/>
      <w:pgSz w:w="9639" w:h="1360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A9775" w14:textId="77777777" w:rsidR="006376F5" w:rsidRDefault="006376F5" w:rsidP="008E56A0">
      <w:r>
        <w:separator/>
      </w:r>
    </w:p>
  </w:endnote>
  <w:endnote w:type="continuationSeparator" w:id="0">
    <w:p w14:paraId="3C4D268F" w14:textId="77777777" w:rsidR="006376F5" w:rsidRDefault="006376F5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05FC7" w14:textId="77777777" w:rsidR="006376F5" w:rsidRDefault="006376F5" w:rsidP="008E56A0">
      <w:r>
        <w:separator/>
      </w:r>
    </w:p>
  </w:footnote>
  <w:footnote w:type="continuationSeparator" w:id="0">
    <w:p w14:paraId="33E42EE0" w14:textId="77777777" w:rsidR="006376F5" w:rsidRDefault="006376F5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E576" w14:textId="77777777" w:rsidR="00542FD1" w:rsidRPr="00351BEC" w:rsidRDefault="00542FD1" w:rsidP="00351BEC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 w:rsidR="00F46053"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14:paraId="3D9094C4" w14:textId="77777777" w:rsidR="00542FD1" w:rsidRDefault="00542FD1" w:rsidP="00171D47">
    <w:pPr>
      <w:pBdr>
        <w:bottom w:val="thickThinMediumGap" w:sz="24" w:space="1" w:color="DAEEF3"/>
      </w:pBdr>
      <w:tabs>
        <w:tab w:val="center" w:pos="0"/>
        <w:tab w:val="right" w:pos="9072"/>
      </w:tabs>
      <w:spacing w:after="120" w:line="360" w:lineRule="auto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BB"/>
    <w:rsid w:val="00001175"/>
    <w:rsid w:val="00087E47"/>
    <w:rsid w:val="00092E8C"/>
    <w:rsid w:val="000A642D"/>
    <w:rsid w:val="00103997"/>
    <w:rsid w:val="00171D47"/>
    <w:rsid w:val="001A758C"/>
    <w:rsid w:val="001C4813"/>
    <w:rsid w:val="001D5E90"/>
    <w:rsid w:val="001F21DB"/>
    <w:rsid w:val="001F5C4B"/>
    <w:rsid w:val="00214FDF"/>
    <w:rsid w:val="002E2F19"/>
    <w:rsid w:val="00312AA6"/>
    <w:rsid w:val="00313F18"/>
    <w:rsid w:val="00313F2D"/>
    <w:rsid w:val="00314DA9"/>
    <w:rsid w:val="003167A6"/>
    <w:rsid w:val="00342123"/>
    <w:rsid w:val="00351BEC"/>
    <w:rsid w:val="00364FCB"/>
    <w:rsid w:val="003706A8"/>
    <w:rsid w:val="003730A4"/>
    <w:rsid w:val="003C1C26"/>
    <w:rsid w:val="003F6ABB"/>
    <w:rsid w:val="00444AFA"/>
    <w:rsid w:val="00542FD1"/>
    <w:rsid w:val="0056292D"/>
    <w:rsid w:val="00572304"/>
    <w:rsid w:val="00573026"/>
    <w:rsid w:val="005871D1"/>
    <w:rsid w:val="005A1AA3"/>
    <w:rsid w:val="005D73F9"/>
    <w:rsid w:val="005F44D3"/>
    <w:rsid w:val="00626D05"/>
    <w:rsid w:val="006310A4"/>
    <w:rsid w:val="006376F5"/>
    <w:rsid w:val="00643328"/>
    <w:rsid w:val="00643C91"/>
    <w:rsid w:val="00675CF5"/>
    <w:rsid w:val="006B5AA5"/>
    <w:rsid w:val="006C7D9D"/>
    <w:rsid w:val="006F27DF"/>
    <w:rsid w:val="006F58EF"/>
    <w:rsid w:val="0071339E"/>
    <w:rsid w:val="00814E2F"/>
    <w:rsid w:val="008665D2"/>
    <w:rsid w:val="00892E35"/>
    <w:rsid w:val="008C0304"/>
    <w:rsid w:val="008C1B59"/>
    <w:rsid w:val="008E56A0"/>
    <w:rsid w:val="00933CDD"/>
    <w:rsid w:val="009A250B"/>
    <w:rsid w:val="009B7E5D"/>
    <w:rsid w:val="00A02455"/>
    <w:rsid w:val="00A91461"/>
    <w:rsid w:val="00AC3321"/>
    <w:rsid w:val="00B320E2"/>
    <w:rsid w:val="00B56E7E"/>
    <w:rsid w:val="00B64F55"/>
    <w:rsid w:val="00B75F79"/>
    <w:rsid w:val="00BC23F1"/>
    <w:rsid w:val="00C34C4D"/>
    <w:rsid w:val="00C66A35"/>
    <w:rsid w:val="00C76751"/>
    <w:rsid w:val="00CB43A9"/>
    <w:rsid w:val="00CE13E6"/>
    <w:rsid w:val="00D14976"/>
    <w:rsid w:val="00D443CD"/>
    <w:rsid w:val="00D56B65"/>
    <w:rsid w:val="00D70FA2"/>
    <w:rsid w:val="00DE575D"/>
    <w:rsid w:val="00E2243E"/>
    <w:rsid w:val="00E813AF"/>
    <w:rsid w:val="00EC31DA"/>
    <w:rsid w:val="00F00557"/>
    <w:rsid w:val="00F46053"/>
    <w:rsid w:val="00FF01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94FD8D"/>
  <w15:docId w15:val="{3B84DD11-2B1E-495F-972F-5E234B2AA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6A0"/>
    <w:pPr>
      <w:ind w:firstLine="567"/>
      <w:jc w:val="both"/>
    </w:pPr>
    <w:rPr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semiHidden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8E56A0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paragraph" w:styleId="NoSpacing">
    <w:name w:val="No Spacing"/>
    <w:qFormat/>
    <w:rsid w:val="00814E2F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0abstract%20201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abstract 2011</Template>
  <TotalTime>4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2948</CharactersWithSpaces>
  <SharedDoc>false</SharedDoc>
  <HLinks>
    <vt:vector size="6" baseType="variant">
      <vt:variant>
        <vt:i4>3866748</vt:i4>
      </vt:variant>
      <vt:variant>
        <vt:i4>0</vt:i4>
      </vt:variant>
      <vt:variant>
        <vt:i4>0</vt:i4>
      </vt:variant>
      <vt:variant>
        <vt:i4>5</vt:i4>
      </vt:variant>
      <vt:variant>
        <vt:lpwstr>http://savremenimaterijali.info/index.php?idsek=48&amp;jezik=4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Aleksandar Bugarinovic</cp:lastModifiedBy>
  <cp:revision>2</cp:revision>
  <cp:lastPrinted>2023-07-23T16:59:00Z</cp:lastPrinted>
  <dcterms:created xsi:type="dcterms:W3CDTF">2023-07-24T07:03:00Z</dcterms:created>
  <dcterms:modified xsi:type="dcterms:W3CDTF">2023-07-24T07:03:00Z</dcterms:modified>
</cp:coreProperties>
</file>