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6B760" w14:textId="77777777" w:rsidR="00C53CFF" w:rsidRPr="00A120AA" w:rsidRDefault="00C53CFF" w:rsidP="00CA5B9F">
      <w:pPr>
        <w:spacing w:after="0" w:line="240" w:lineRule="auto"/>
        <w:jc w:val="center"/>
        <w:rPr>
          <w:rFonts w:ascii="Times New Roman" w:hAnsi="Times New Roman"/>
          <w:szCs w:val="21"/>
          <w:lang w:val="en-GB"/>
        </w:rPr>
      </w:pPr>
    </w:p>
    <w:p w14:paraId="4A45CBDF" w14:textId="77777777" w:rsidR="00FB57DB" w:rsidRPr="00A120AA" w:rsidRDefault="00FB57DB" w:rsidP="00CA5B9F">
      <w:pPr>
        <w:spacing w:after="0" w:line="240" w:lineRule="auto"/>
        <w:jc w:val="center"/>
        <w:rPr>
          <w:rFonts w:ascii="Times New Roman" w:hAnsi="Times New Roman"/>
          <w:szCs w:val="21"/>
          <w:lang w:val="en-GB"/>
        </w:rPr>
      </w:pPr>
    </w:p>
    <w:p w14:paraId="10F57507" w14:textId="2120DB2C" w:rsidR="00DB4EBD" w:rsidRPr="00A120AA" w:rsidRDefault="00DB4EBD" w:rsidP="00CA5B9F">
      <w:pPr>
        <w:spacing w:after="0" w:line="240" w:lineRule="auto"/>
        <w:jc w:val="center"/>
        <w:rPr>
          <w:rFonts w:ascii="Times New Roman" w:hAnsi="Times New Roman"/>
          <w:sz w:val="28"/>
          <w:szCs w:val="24"/>
          <w:lang w:val="en-GB"/>
        </w:rPr>
      </w:pPr>
      <w:r w:rsidRPr="00A120AA">
        <w:rPr>
          <w:rFonts w:ascii="Times New Roman" w:hAnsi="Times New Roman"/>
          <w:sz w:val="28"/>
          <w:szCs w:val="24"/>
          <w:lang w:val="en-GB"/>
        </w:rPr>
        <w:t xml:space="preserve">MEASUREMENT AND ANALYSIS OF THE SPECTRAL EMISSION OF DIFFERENT TYPES OF DOMESTIC LAMPS </w:t>
      </w:r>
      <w:bookmarkStart w:id="0" w:name="_Hlk144824362"/>
      <w:r w:rsidRPr="00A120AA">
        <w:rPr>
          <w:rFonts w:ascii="Times New Roman" w:hAnsi="Times New Roman"/>
          <w:sz w:val="28"/>
          <w:szCs w:val="24"/>
          <w:lang w:val="en-GB"/>
        </w:rPr>
        <w:t>IN THE BLUE LIGHT HAZARD WAVELENGTH RANGE</w:t>
      </w:r>
    </w:p>
    <w:bookmarkEnd w:id="0"/>
    <w:p w14:paraId="23BA2B26" w14:textId="77777777" w:rsidR="00BC280E" w:rsidRPr="00A120AA" w:rsidRDefault="00BC280E" w:rsidP="00CA5B9F">
      <w:pPr>
        <w:spacing w:after="0" w:line="240" w:lineRule="auto"/>
        <w:jc w:val="center"/>
        <w:rPr>
          <w:rFonts w:ascii="Times New Roman" w:hAnsi="Times New Roman"/>
          <w:szCs w:val="21"/>
          <w:lang w:val="en-GB"/>
        </w:rPr>
      </w:pPr>
    </w:p>
    <w:p w14:paraId="381610DF" w14:textId="1BCDC7B3" w:rsidR="00C73E8A" w:rsidRPr="00A120AA" w:rsidRDefault="000E67B0" w:rsidP="00CA5B9F">
      <w:pPr>
        <w:spacing w:after="0" w:line="240" w:lineRule="auto"/>
        <w:jc w:val="center"/>
        <w:rPr>
          <w:rFonts w:ascii="Times New Roman" w:hAnsi="Times New Roman"/>
          <w:sz w:val="24"/>
          <w:szCs w:val="21"/>
          <w:lang w:val="en-GB"/>
        </w:rPr>
      </w:pPr>
      <w:r w:rsidRPr="00A120AA">
        <w:rPr>
          <w:rFonts w:ascii="Times New Roman" w:hAnsi="Times New Roman"/>
          <w:sz w:val="24"/>
          <w:szCs w:val="21"/>
          <w:lang w:val="en-GB"/>
        </w:rPr>
        <w:t>Plamen Tsankov</w:t>
      </w:r>
      <w:r w:rsidR="006B61AB" w:rsidRPr="00A120AA">
        <w:rPr>
          <w:rFonts w:ascii="Times New Roman" w:hAnsi="Times New Roman"/>
          <w:sz w:val="24"/>
          <w:szCs w:val="21"/>
          <w:vertAlign w:val="superscript"/>
          <w:lang w:val="en-GB"/>
        </w:rPr>
        <w:t>1</w:t>
      </w:r>
      <w:r w:rsidR="00C73E8A" w:rsidRPr="00A120AA">
        <w:rPr>
          <w:rFonts w:ascii="Times New Roman" w:hAnsi="Times New Roman"/>
          <w:sz w:val="24"/>
          <w:szCs w:val="21"/>
          <w:lang w:val="en-GB"/>
        </w:rPr>
        <w:t xml:space="preserve">, </w:t>
      </w:r>
      <w:proofErr w:type="spellStart"/>
      <w:r w:rsidR="00C208DD" w:rsidRPr="00A120AA">
        <w:rPr>
          <w:rFonts w:ascii="Times New Roman" w:hAnsi="Times New Roman"/>
          <w:sz w:val="24"/>
          <w:szCs w:val="21"/>
          <w:lang w:val="en-GB"/>
        </w:rPr>
        <w:t>Veselina</w:t>
      </w:r>
      <w:proofErr w:type="spellEnd"/>
      <w:r w:rsidR="00C208DD" w:rsidRPr="00A120AA">
        <w:rPr>
          <w:rFonts w:ascii="Times New Roman" w:hAnsi="Times New Roman"/>
          <w:sz w:val="24"/>
          <w:szCs w:val="21"/>
          <w:lang w:val="en-GB"/>
        </w:rPr>
        <w:t xml:space="preserve"> Stefanova</w:t>
      </w:r>
      <w:r w:rsidR="00C208DD" w:rsidRPr="00A120AA">
        <w:rPr>
          <w:rFonts w:ascii="Times New Roman" w:hAnsi="Times New Roman"/>
          <w:sz w:val="24"/>
          <w:szCs w:val="21"/>
          <w:vertAlign w:val="superscript"/>
          <w:lang w:val="en-GB"/>
        </w:rPr>
        <w:t>1</w:t>
      </w:r>
      <w:r w:rsidR="00C208DD" w:rsidRPr="00A120AA">
        <w:rPr>
          <w:rFonts w:ascii="Times New Roman" w:hAnsi="Times New Roman"/>
          <w:sz w:val="24"/>
          <w:szCs w:val="21"/>
          <w:lang w:val="en-GB"/>
        </w:rPr>
        <w:t xml:space="preserve">, </w:t>
      </w:r>
      <w:r w:rsidRPr="00A120AA">
        <w:rPr>
          <w:rFonts w:ascii="Times New Roman" w:hAnsi="Times New Roman"/>
          <w:sz w:val="24"/>
          <w:szCs w:val="21"/>
          <w:lang w:val="en-GB"/>
        </w:rPr>
        <w:t>Milko Yovchev</w:t>
      </w:r>
      <w:r w:rsidRPr="00A120AA">
        <w:rPr>
          <w:rFonts w:ascii="Times New Roman" w:hAnsi="Times New Roman"/>
          <w:sz w:val="24"/>
          <w:szCs w:val="21"/>
          <w:vertAlign w:val="superscript"/>
          <w:lang w:val="en-GB"/>
        </w:rPr>
        <w:t>1</w:t>
      </w:r>
      <w:r w:rsidR="00C208DD" w:rsidRPr="00A120AA">
        <w:rPr>
          <w:rFonts w:ascii="Times New Roman" w:hAnsi="Times New Roman"/>
          <w:sz w:val="24"/>
          <w:szCs w:val="21"/>
          <w:lang w:val="en-GB"/>
        </w:rPr>
        <w:t xml:space="preserve">, </w:t>
      </w:r>
      <w:proofErr w:type="spellStart"/>
      <w:r w:rsidR="00C208DD" w:rsidRPr="00A120AA">
        <w:rPr>
          <w:rFonts w:ascii="Times New Roman" w:hAnsi="Times New Roman"/>
          <w:sz w:val="24"/>
          <w:szCs w:val="21"/>
          <w:lang w:val="en-GB"/>
        </w:rPr>
        <w:t>Ivaylo</w:t>
      </w:r>
      <w:proofErr w:type="spellEnd"/>
      <w:r w:rsidR="00C208DD" w:rsidRPr="00A120AA">
        <w:rPr>
          <w:rFonts w:ascii="Times New Roman" w:hAnsi="Times New Roman"/>
          <w:sz w:val="24"/>
          <w:szCs w:val="21"/>
          <w:lang w:val="en-GB"/>
        </w:rPr>
        <w:t xml:space="preserve"> Stoyanov</w:t>
      </w:r>
      <w:r w:rsidR="00C208DD" w:rsidRPr="00A120AA">
        <w:rPr>
          <w:rFonts w:ascii="Times New Roman" w:hAnsi="Times New Roman"/>
          <w:sz w:val="24"/>
          <w:szCs w:val="21"/>
          <w:vertAlign w:val="superscript"/>
          <w:lang w:val="en-GB"/>
        </w:rPr>
        <w:t>1</w:t>
      </w:r>
    </w:p>
    <w:p w14:paraId="4191FA1A" w14:textId="77777777" w:rsidR="000E67B0" w:rsidRPr="00A120AA" w:rsidRDefault="00C73E8A" w:rsidP="00CA5B9F">
      <w:pPr>
        <w:spacing w:after="0" w:line="240" w:lineRule="auto"/>
        <w:jc w:val="center"/>
        <w:rPr>
          <w:rFonts w:ascii="Times New Roman" w:hAnsi="Times New Roman"/>
          <w:sz w:val="24"/>
          <w:szCs w:val="21"/>
          <w:lang w:val="en-GB"/>
        </w:rPr>
      </w:pPr>
      <w:r w:rsidRPr="00A120AA">
        <w:rPr>
          <w:rFonts w:ascii="Times New Roman" w:hAnsi="Times New Roman"/>
          <w:sz w:val="24"/>
          <w:szCs w:val="21"/>
          <w:vertAlign w:val="superscript"/>
          <w:lang w:val="en-GB"/>
        </w:rPr>
        <w:t>1</w:t>
      </w:r>
      <w:r w:rsidR="000E67B0" w:rsidRPr="00A120AA">
        <w:rPr>
          <w:rFonts w:ascii="Times New Roman" w:hAnsi="Times New Roman"/>
          <w:sz w:val="24"/>
          <w:szCs w:val="21"/>
          <w:lang w:val="en-GB"/>
        </w:rPr>
        <w:t xml:space="preserve"> Technical University of Gabrovo,</w:t>
      </w:r>
      <w:r w:rsidR="00286A6F" w:rsidRPr="00A120AA">
        <w:rPr>
          <w:rFonts w:ascii="Times New Roman" w:hAnsi="Times New Roman"/>
          <w:sz w:val="24"/>
          <w:szCs w:val="21"/>
          <w:lang w:val="en-GB"/>
        </w:rPr>
        <w:t xml:space="preserve"> Faculty of Electrical Engineering and Electronics,</w:t>
      </w:r>
    </w:p>
    <w:p w14:paraId="18348F0A" w14:textId="77777777" w:rsidR="000E67B0" w:rsidRPr="00A120AA" w:rsidRDefault="000E67B0" w:rsidP="00CA5B9F">
      <w:pPr>
        <w:spacing w:after="0" w:line="240" w:lineRule="auto"/>
        <w:jc w:val="center"/>
        <w:rPr>
          <w:rFonts w:ascii="Times New Roman" w:hAnsi="Times New Roman"/>
          <w:sz w:val="24"/>
          <w:szCs w:val="21"/>
          <w:lang w:val="en-GB"/>
        </w:rPr>
      </w:pPr>
      <w:r w:rsidRPr="00A120AA">
        <w:rPr>
          <w:rFonts w:ascii="Times New Roman" w:hAnsi="Times New Roman"/>
          <w:sz w:val="24"/>
          <w:szCs w:val="21"/>
          <w:lang w:val="en-GB"/>
        </w:rPr>
        <w:t xml:space="preserve">Hadji </w:t>
      </w:r>
      <w:proofErr w:type="spellStart"/>
      <w:r w:rsidRPr="00A120AA">
        <w:rPr>
          <w:rFonts w:ascii="Times New Roman" w:hAnsi="Times New Roman"/>
          <w:sz w:val="24"/>
          <w:szCs w:val="21"/>
          <w:lang w:val="en-GB"/>
        </w:rPr>
        <w:t>Dimitar</w:t>
      </w:r>
      <w:proofErr w:type="spellEnd"/>
      <w:r w:rsidRPr="00A120AA">
        <w:rPr>
          <w:rFonts w:ascii="Times New Roman" w:hAnsi="Times New Roman"/>
          <w:sz w:val="24"/>
          <w:szCs w:val="21"/>
          <w:lang w:val="en-GB"/>
        </w:rPr>
        <w:t xml:space="preserve"> 4, 5300 Gabrovo, Bulgaria</w:t>
      </w:r>
    </w:p>
    <w:p w14:paraId="33603312" w14:textId="77777777" w:rsidR="00C73E8A" w:rsidRPr="00A120AA" w:rsidRDefault="00C73E8A" w:rsidP="00CA5B9F">
      <w:pPr>
        <w:spacing w:after="0" w:line="240" w:lineRule="auto"/>
        <w:ind w:firstLine="567"/>
        <w:jc w:val="both"/>
        <w:rPr>
          <w:rFonts w:ascii="Times New Roman" w:hAnsi="Times New Roman"/>
          <w:szCs w:val="21"/>
          <w:lang w:val="en-GB"/>
        </w:rPr>
      </w:pPr>
    </w:p>
    <w:p w14:paraId="0C941B79" w14:textId="77777777" w:rsidR="006F1B2B" w:rsidRPr="00A120AA" w:rsidRDefault="006F1B2B" w:rsidP="00CA5B9F">
      <w:pPr>
        <w:spacing w:after="0" w:line="240" w:lineRule="auto"/>
        <w:ind w:firstLine="567"/>
        <w:jc w:val="both"/>
        <w:rPr>
          <w:rFonts w:ascii="Times New Roman" w:hAnsi="Times New Roman"/>
          <w:szCs w:val="21"/>
          <w:lang w:val="en-GB"/>
        </w:rPr>
      </w:pPr>
    </w:p>
    <w:p w14:paraId="28EEB3F2" w14:textId="280CF55E" w:rsidR="00591102" w:rsidRPr="00A120AA" w:rsidRDefault="005D2DA6" w:rsidP="00CA5B9F">
      <w:pPr>
        <w:spacing w:after="0" w:line="240" w:lineRule="auto"/>
        <w:ind w:left="1134" w:right="1134" w:firstLine="567"/>
        <w:jc w:val="both"/>
        <w:rPr>
          <w:rFonts w:ascii="Times New Roman" w:hAnsi="Times New Roman"/>
          <w:sz w:val="20"/>
          <w:szCs w:val="20"/>
          <w:lang w:val="en-GB"/>
        </w:rPr>
      </w:pPr>
      <w:r w:rsidRPr="00A120AA">
        <w:rPr>
          <w:rFonts w:ascii="Times New Roman" w:hAnsi="Times New Roman"/>
          <w:b/>
          <w:sz w:val="20"/>
          <w:szCs w:val="20"/>
          <w:lang w:val="en-GB"/>
        </w:rPr>
        <w:t>Summary:</w:t>
      </w:r>
      <w:r w:rsidR="00B17865" w:rsidRPr="00A120AA">
        <w:rPr>
          <w:rFonts w:ascii="Times New Roman" w:hAnsi="Times New Roman"/>
          <w:b/>
          <w:sz w:val="20"/>
          <w:szCs w:val="20"/>
          <w:lang w:val="en-GB"/>
        </w:rPr>
        <w:t xml:space="preserve"> </w:t>
      </w:r>
      <w:r w:rsidR="00B04DDD" w:rsidRPr="00A120AA">
        <w:rPr>
          <w:rFonts w:ascii="Times New Roman" w:hAnsi="Times New Roman"/>
          <w:sz w:val="20"/>
          <w:szCs w:val="20"/>
          <w:lang w:val="en-GB"/>
        </w:rPr>
        <w:t xml:space="preserve">In recent years, research on the photobiological impact of light on humans has been expanding and deepening. A significant part of this research is aimed at harmful effects such as the blue light hazard (BLH) on the retina of the human eye, for which there are standardized indicators in international normative documents. </w:t>
      </w:r>
      <w:r w:rsidR="00492EA7" w:rsidRPr="00A120AA">
        <w:rPr>
          <w:rFonts w:ascii="Times New Roman" w:hAnsi="Times New Roman"/>
          <w:sz w:val="20"/>
          <w:szCs w:val="20"/>
          <w:lang w:val="en-GB"/>
        </w:rPr>
        <w:t>The current research</w:t>
      </w:r>
      <w:r w:rsidR="00B04DDD" w:rsidRPr="00A120AA">
        <w:rPr>
          <w:rFonts w:ascii="Times New Roman" w:hAnsi="Times New Roman"/>
          <w:sz w:val="20"/>
          <w:szCs w:val="20"/>
          <w:lang w:val="en-GB"/>
        </w:rPr>
        <w:t xml:space="preserve"> presents laboratory measurements and results </w:t>
      </w:r>
      <w:r w:rsidR="00492EA7" w:rsidRPr="00A120AA">
        <w:rPr>
          <w:rFonts w:ascii="Times New Roman" w:hAnsi="Times New Roman"/>
          <w:sz w:val="20"/>
          <w:szCs w:val="20"/>
          <w:lang w:val="en-GB"/>
        </w:rPr>
        <w:t xml:space="preserve">for the spectral emission in </w:t>
      </w:r>
      <w:r w:rsidR="00B04DDD" w:rsidRPr="00A120AA">
        <w:rPr>
          <w:rFonts w:ascii="Times New Roman" w:hAnsi="Times New Roman"/>
          <w:sz w:val="20"/>
          <w:szCs w:val="20"/>
          <w:lang w:val="en-GB"/>
        </w:rPr>
        <w:t xml:space="preserve">blue light hazard </w:t>
      </w:r>
      <w:r w:rsidR="00492EA7" w:rsidRPr="00A120AA">
        <w:rPr>
          <w:rFonts w:ascii="Times New Roman" w:hAnsi="Times New Roman"/>
          <w:sz w:val="20"/>
          <w:szCs w:val="20"/>
          <w:lang w:val="en-GB"/>
        </w:rPr>
        <w:t xml:space="preserve">wavelength range </w:t>
      </w:r>
      <w:r w:rsidR="00B04DDD" w:rsidRPr="00A120AA">
        <w:rPr>
          <w:rFonts w:ascii="Times New Roman" w:hAnsi="Times New Roman"/>
          <w:sz w:val="20"/>
          <w:szCs w:val="20"/>
          <w:lang w:val="en-GB"/>
        </w:rPr>
        <w:t xml:space="preserve">for several domestic lamps: conventional tungsten filament lamps, halogen and metal halide lamps, compact fluorescent lamps, and state-of-the-art LED lamps. The measurements are conducted in a specialised laboratory in the Technological Park of the Technical University - Gabrovo using a photometer with a spectroradiometer in an integrating sphere and are processed with specialised software. Graphical comparisons of the spectral distributions of lamps in the visible part of the electromagnetic spectrum with the dangerous blue light </w:t>
      </w:r>
      <w:r w:rsidR="00492EA7" w:rsidRPr="00A120AA">
        <w:rPr>
          <w:rFonts w:ascii="Times New Roman" w:hAnsi="Times New Roman"/>
          <w:sz w:val="20"/>
          <w:szCs w:val="20"/>
          <w:lang w:val="en-GB"/>
        </w:rPr>
        <w:t xml:space="preserve">wavelength range </w:t>
      </w:r>
      <w:r w:rsidR="00B04DDD" w:rsidRPr="00A120AA">
        <w:rPr>
          <w:rFonts w:ascii="Times New Roman" w:hAnsi="Times New Roman"/>
          <w:sz w:val="20"/>
          <w:szCs w:val="20"/>
          <w:lang w:val="en-GB"/>
        </w:rPr>
        <w:t xml:space="preserve">are shown. Data on the main photometric and colour characteristics - luminous flux, light efficacy, chromaticity coordinates, colour temperature, colour rendering index, and indicators for assessing the presence of dangerous blue light - </w:t>
      </w:r>
      <w:r w:rsidR="00592D08" w:rsidRPr="00592D08">
        <w:rPr>
          <w:rFonts w:ascii="Times New Roman" w:hAnsi="Times New Roman"/>
          <w:sz w:val="20"/>
          <w:szCs w:val="20"/>
          <w:lang w:val="en-GB"/>
        </w:rPr>
        <w:t>b</w:t>
      </w:r>
      <w:r w:rsidR="00B04DDD" w:rsidRPr="00A120AA">
        <w:rPr>
          <w:rFonts w:ascii="Times New Roman" w:hAnsi="Times New Roman"/>
          <w:sz w:val="20"/>
          <w:szCs w:val="20"/>
          <w:lang w:val="en-GB"/>
        </w:rPr>
        <w:t xml:space="preserve">lue light (weighted power) and </w:t>
      </w:r>
      <w:r w:rsidR="00592D08" w:rsidRPr="00592D08">
        <w:rPr>
          <w:rFonts w:ascii="Times New Roman" w:hAnsi="Times New Roman"/>
          <w:sz w:val="20"/>
          <w:szCs w:val="20"/>
          <w:lang w:val="en-GB"/>
        </w:rPr>
        <w:t>b</w:t>
      </w:r>
      <w:r w:rsidR="00B04DDD" w:rsidRPr="00A120AA">
        <w:rPr>
          <w:rFonts w:ascii="Times New Roman" w:hAnsi="Times New Roman"/>
          <w:sz w:val="20"/>
          <w:szCs w:val="20"/>
          <w:lang w:val="en-GB"/>
        </w:rPr>
        <w:t>lue light hazard factor (weighted power/ lux), for the different types of lamps, are shown in tables. Conclusions and recommendations regarding the choice of the type of domestic lamp and its colour characteristics to limit the level of dangerous blue light are made</w:t>
      </w:r>
      <w:r w:rsidR="00591102" w:rsidRPr="00A120AA">
        <w:rPr>
          <w:rFonts w:ascii="Times New Roman" w:hAnsi="Times New Roman"/>
          <w:sz w:val="20"/>
          <w:szCs w:val="20"/>
          <w:lang w:val="en-GB"/>
        </w:rPr>
        <w:t xml:space="preserve">. </w:t>
      </w:r>
    </w:p>
    <w:p w14:paraId="687A0D39" w14:textId="7FF93545" w:rsidR="00591102" w:rsidRPr="00A120AA" w:rsidRDefault="005D2DA6" w:rsidP="00CA5B9F">
      <w:pPr>
        <w:spacing w:after="0" w:line="240" w:lineRule="auto"/>
        <w:ind w:left="1134" w:right="1134" w:firstLine="567"/>
        <w:jc w:val="both"/>
        <w:rPr>
          <w:rFonts w:ascii="Times New Roman" w:hAnsi="Times New Roman"/>
          <w:sz w:val="20"/>
          <w:szCs w:val="20"/>
          <w:lang w:val="en-GB"/>
        </w:rPr>
      </w:pPr>
      <w:r w:rsidRPr="00A120AA">
        <w:rPr>
          <w:rFonts w:ascii="Times New Roman" w:hAnsi="Times New Roman"/>
          <w:b/>
          <w:sz w:val="20"/>
          <w:szCs w:val="20"/>
          <w:lang w:val="en-GB"/>
        </w:rPr>
        <w:t>Keywords</w:t>
      </w:r>
      <w:r w:rsidR="00591102" w:rsidRPr="00A120AA">
        <w:rPr>
          <w:rFonts w:ascii="Times New Roman" w:hAnsi="Times New Roman"/>
          <w:b/>
          <w:sz w:val="20"/>
          <w:szCs w:val="20"/>
          <w:lang w:val="en-GB"/>
        </w:rPr>
        <w:t>:</w:t>
      </w:r>
      <w:r w:rsidR="00B17865" w:rsidRPr="00A120AA">
        <w:rPr>
          <w:rFonts w:ascii="Times New Roman" w:hAnsi="Times New Roman"/>
          <w:sz w:val="20"/>
          <w:szCs w:val="20"/>
          <w:lang w:val="en-GB"/>
        </w:rPr>
        <w:t xml:space="preserve"> </w:t>
      </w:r>
      <w:r w:rsidR="00B04DDD" w:rsidRPr="00A120AA">
        <w:rPr>
          <w:rFonts w:ascii="Times New Roman" w:hAnsi="Times New Roman"/>
          <w:sz w:val="20"/>
          <w:szCs w:val="20"/>
          <w:lang w:val="en-GB"/>
        </w:rPr>
        <w:t>blue light hazard, domestic lamp, light-emitting diode, spectral distribution of lamp, spectroradiometer measurement</w:t>
      </w:r>
      <w:r w:rsidR="00B17865" w:rsidRPr="00A120AA">
        <w:rPr>
          <w:rFonts w:ascii="Times New Roman" w:hAnsi="Times New Roman"/>
          <w:sz w:val="20"/>
          <w:szCs w:val="20"/>
          <w:lang w:val="en-GB"/>
        </w:rPr>
        <w:t>.</w:t>
      </w:r>
    </w:p>
    <w:p w14:paraId="2D5A3A65" w14:textId="77777777" w:rsidR="006B61AB" w:rsidRPr="00A120AA" w:rsidRDefault="006B61AB" w:rsidP="00CA5B9F">
      <w:pPr>
        <w:spacing w:after="0" w:line="240" w:lineRule="auto"/>
        <w:ind w:firstLine="567"/>
        <w:jc w:val="both"/>
        <w:rPr>
          <w:rFonts w:ascii="Times New Roman" w:hAnsi="Times New Roman"/>
          <w:lang w:val="en-GB"/>
        </w:rPr>
      </w:pPr>
    </w:p>
    <w:p w14:paraId="797F03BD" w14:textId="77777777" w:rsidR="00F643A6" w:rsidRPr="00A120AA" w:rsidRDefault="00F643A6" w:rsidP="00CA5B9F">
      <w:pPr>
        <w:spacing w:after="0" w:line="240" w:lineRule="auto"/>
        <w:ind w:firstLine="567"/>
        <w:jc w:val="both"/>
        <w:rPr>
          <w:rFonts w:ascii="Times New Roman" w:hAnsi="Times New Roman"/>
          <w:lang w:val="en-GB"/>
        </w:rPr>
      </w:pPr>
    </w:p>
    <w:p w14:paraId="18BF5BB4" w14:textId="77777777" w:rsidR="006E5984" w:rsidRPr="00A120AA" w:rsidRDefault="005446FF" w:rsidP="00604585">
      <w:pPr>
        <w:numPr>
          <w:ilvl w:val="0"/>
          <w:numId w:val="4"/>
        </w:numPr>
        <w:spacing w:after="0" w:line="240" w:lineRule="auto"/>
        <w:jc w:val="both"/>
        <w:rPr>
          <w:rFonts w:ascii="Times New Roman" w:hAnsi="Times New Roman"/>
          <w:lang w:val="en-GB"/>
        </w:rPr>
      </w:pPr>
      <w:r w:rsidRPr="00A120AA">
        <w:rPr>
          <w:rFonts w:ascii="Times New Roman" w:hAnsi="Times New Roman"/>
          <w:lang w:val="en-GB"/>
        </w:rPr>
        <w:t xml:space="preserve"> </w:t>
      </w:r>
      <w:r w:rsidR="00D41114" w:rsidRPr="00A120AA">
        <w:rPr>
          <w:rFonts w:ascii="Times New Roman" w:hAnsi="Times New Roman"/>
          <w:lang w:val="en-GB"/>
        </w:rPr>
        <w:t>INTRODUCTION</w:t>
      </w:r>
    </w:p>
    <w:p w14:paraId="002DCD8E" w14:textId="77777777" w:rsidR="00D62A9A" w:rsidRPr="00A120AA" w:rsidRDefault="00D62A9A" w:rsidP="00604585">
      <w:pPr>
        <w:spacing w:after="0" w:line="240" w:lineRule="auto"/>
        <w:ind w:firstLine="567"/>
        <w:jc w:val="both"/>
        <w:rPr>
          <w:rFonts w:ascii="Times New Roman" w:hAnsi="Times New Roman"/>
          <w:lang w:val="en-GB"/>
        </w:rPr>
      </w:pPr>
    </w:p>
    <w:p w14:paraId="7A517B8F" w14:textId="6CC4FB98" w:rsidR="00667486" w:rsidRPr="00A120AA" w:rsidRDefault="00667486"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In recent years, the widespread adoption of artificial lighting in domestic settings has revolutionized our lives, enhancing productivity, safety, and comfort during </w:t>
      </w:r>
      <w:proofErr w:type="spellStart"/>
      <w:r w:rsidRPr="00A120AA">
        <w:rPr>
          <w:rFonts w:ascii="Times New Roman" w:hAnsi="Times New Roman"/>
          <w:lang w:val="en-GB"/>
        </w:rPr>
        <w:t>nighttime</w:t>
      </w:r>
      <w:proofErr w:type="spellEnd"/>
      <w:r w:rsidRPr="00A120AA">
        <w:rPr>
          <w:rFonts w:ascii="Times New Roman" w:hAnsi="Times New Roman"/>
          <w:lang w:val="en-GB"/>
        </w:rPr>
        <w:t xml:space="preserve"> hours. However, with the rapid proliferation of energy-efficient light sources, particularly light-emitting diodes (LEDs), concerns have arisen regarding their potential adverse effects on human health. Of particular interest is the blue light emitted by these lamps, which has been identified as a potential hazard due to its impact on the circadian rhythm and ocular health.</w:t>
      </w:r>
    </w:p>
    <w:p w14:paraId="5D40B9EA" w14:textId="77777777" w:rsidR="002B1F63" w:rsidRPr="00A120AA" w:rsidRDefault="002B1F63" w:rsidP="00604585">
      <w:pPr>
        <w:spacing w:after="0" w:line="240" w:lineRule="auto"/>
        <w:ind w:firstLine="567"/>
        <w:jc w:val="both"/>
        <w:rPr>
          <w:rFonts w:ascii="Times New Roman" w:hAnsi="Times New Roman"/>
          <w:lang w:val="en-GB"/>
        </w:rPr>
      </w:pPr>
      <w:r w:rsidRPr="00A120AA">
        <w:rPr>
          <w:rFonts w:ascii="Times New Roman" w:hAnsi="Times New Roman"/>
          <w:lang w:val="en-GB"/>
        </w:rPr>
        <w:t>One of the significant direct potentially harmful effects of radiation from light sources is the Blue Light Hazard (BLH), which has a relatively strong photochemical effect in retinal tissues. [1,2] Specific measurement methods and BLH level control indicators are systematized and defined in international normative documents. [3,4] The relevance of the BLH problem is confirmed by modern scientific books and publications by authoritative scientists. [1,5,6,7]</w:t>
      </w:r>
    </w:p>
    <w:p w14:paraId="5E456E80" w14:textId="1390DB02" w:rsidR="002B1F63" w:rsidRPr="00A120AA" w:rsidRDefault="002B1F63"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Fig. 1 shows a comparison of photopic eye sensitivity, actinic UV, blue </w:t>
      </w:r>
      <w:proofErr w:type="gramStart"/>
      <w:r w:rsidRPr="00A120AA">
        <w:rPr>
          <w:rFonts w:ascii="Times New Roman" w:hAnsi="Times New Roman"/>
          <w:lang w:val="en-GB"/>
        </w:rPr>
        <w:t>light</w:t>
      </w:r>
      <w:proofErr w:type="gramEnd"/>
      <w:r w:rsidRPr="00A120AA">
        <w:rPr>
          <w:rFonts w:ascii="Times New Roman" w:hAnsi="Times New Roman"/>
          <w:lang w:val="en-GB"/>
        </w:rPr>
        <w:t xml:space="preserve"> and thermal hazard spectrums according to IEC 62471 Photobiological Safety of Lamps and Lamp Systems. [2]</w:t>
      </w:r>
    </w:p>
    <w:p w14:paraId="44836DF1" w14:textId="06686D72" w:rsidR="007050F6" w:rsidRPr="00A120AA" w:rsidRDefault="007050F6"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The human eye is sensitive to light across a broad spectrum, ranging from ultraviolet (UV) to visible and infrared light. Blue light, with wavelengths between approximately 400 to 500 </w:t>
      </w:r>
      <w:proofErr w:type="spellStart"/>
      <w:r w:rsidRPr="00A120AA">
        <w:rPr>
          <w:rFonts w:ascii="Times New Roman" w:hAnsi="Times New Roman"/>
          <w:lang w:val="en-GB"/>
        </w:rPr>
        <w:t>nanometers</w:t>
      </w:r>
      <w:proofErr w:type="spellEnd"/>
      <w:r w:rsidRPr="00A120AA">
        <w:rPr>
          <w:rFonts w:ascii="Times New Roman" w:hAnsi="Times New Roman"/>
          <w:lang w:val="en-GB"/>
        </w:rPr>
        <w:t xml:space="preserve">, lies at the higher-energy end of the visible spectrum and plays a crucial role in regulating our sleep-wake cycle. In natural settings, exposure to blue light during the day is essential for maintaining proper circadian rhythms, alertness, and mood. However, </w:t>
      </w:r>
      <w:proofErr w:type="gramStart"/>
      <w:r w:rsidRPr="00A120AA">
        <w:rPr>
          <w:rFonts w:ascii="Times New Roman" w:hAnsi="Times New Roman"/>
          <w:lang w:val="en-GB"/>
        </w:rPr>
        <w:t>excessive</w:t>
      </w:r>
      <w:proofErr w:type="gramEnd"/>
      <w:r w:rsidRPr="00A120AA">
        <w:rPr>
          <w:rFonts w:ascii="Times New Roman" w:hAnsi="Times New Roman"/>
          <w:lang w:val="en-GB"/>
        </w:rPr>
        <w:t xml:space="preserve"> or untimely exposure to blue light, especially during evening hours, can disrupt the natural sleep-wake cycle, leading to various health issues.</w:t>
      </w:r>
      <w:r w:rsidR="005D0EA2" w:rsidRPr="00A120AA">
        <w:rPr>
          <w:rFonts w:ascii="Times New Roman" w:hAnsi="Times New Roman"/>
          <w:lang w:val="en-GB"/>
        </w:rPr>
        <w:t xml:space="preserve"> [8]</w:t>
      </w:r>
    </w:p>
    <w:p w14:paraId="64FD033A" w14:textId="77777777" w:rsidR="007050F6" w:rsidRPr="00A120AA" w:rsidRDefault="007050F6" w:rsidP="00604585">
      <w:pPr>
        <w:spacing w:after="0" w:line="240" w:lineRule="auto"/>
        <w:ind w:firstLine="567"/>
        <w:jc w:val="both"/>
        <w:rPr>
          <w:rFonts w:ascii="Times New Roman" w:hAnsi="Times New Roman"/>
          <w:lang w:val="en-GB"/>
        </w:rPr>
      </w:pPr>
      <w:r w:rsidRPr="00A120AA">
        <w:rPr>
          <w:rFonts w:ascii="Times New Roman" w:hAnsi="Times New Roman"/>
          <w:lang w:val="en-GB"/>
        </w:rPr>
        <w:t>Domestic lamps, including LEDs, compact fluorescent lamps (CFLs), and traditional incandescent bulbs, have replaced conventional lighting sources in households due to their energy efficiency and longer lifespan. LEDs</w:t>
      </w:r>
      <w:proofErr w:type="gramStart"/>
      <w:r w:rsidRPr="00A120AA">
        <w:rPr>
          <w:rFonts w:ascii="Times New Roman" w:hAnsi="Times New Roman"/>
          <w:lang w:val="en-GB"/>
        </w:rPr>
        <w:t>, in particular, have</w:t>
      </w:r>
      <w:proofErr w:type="gramEnd"/>
      <w:r w:rsidRPr="00A120AA">
        <w:rPr>
          <w:rFonts w:ascii="Times New Roman" w:hAnsi="Times New Roman"/>
          <w:lang w:val="en-GB"/>
        </w:rPr>
        <w:t xml:space="preserve"> gained popularity due to their low energy consumption and versatile </w:t>
      </w:r>
      <w:r w:rsidRPr="00A120AA">
        <w:rPr>
          <w:rFonts w:ascii="Times New Roman" w:hAnsi="Times New Roman"/>
          <w:lang w:val="en-GB"/>
        </w:rPr>
        <w:lastRenderedPageBreak/>
        <w:t xml:space="preserve">applications. Nonetheless, their high blue light content has raised concerns regarding their potential impact on human health. </w:t>
      </w:r>
    </w:p>
    <w:p w14:paraId="02063DF4" w14:textId="77777777" w:rsidR="007050F6" w:rsidRPr="00A120AA" w:rsidRDefault="007050F6" w:rsidP="00604585">
      <w:pPr>
        <w:spacing w:after="0" w:line="240" w:lineRule="auto"/>
        <w:ind w:firstLine="567"/>
        <w:jc w:val="both"/>
        <w:rPr>
          <w:rFonts w:ascii="Times New Roman" w:hAnsi="Times New Roman"/>
          <w:lang w:val="en-GB"/>
        </w:rPr>
      </w:pPr>
    </w:p>
    <w:p w14:paraId="13B72FC0" w14:textId="7234DC86" w:rsidR="007050F6" w:rsidRPr="00A120AA" w:rsidRDefault="00435668" w:rsidP="00604585">
      <w:pPr>
        <w:pStyle w:val="BodyText"/>
        <w:spacing w:after="0" w:line="240" w:lineRule="auto"/>
        <w:ind w:firstLine="0"/>
        <w:jc w:val="center"/>
        <w:rPr>
          <w:spacing w:val="0"/>
          <w:lang w:val="en-GB"/>
        </w:rPr>
      </w:pPr>
      <w:r>
        <w:rPr>
          <w:spacing w:val="0"/>
          <w:lang w:val="en-GB"/>
        </w:rPr>
        <w:pict w14:anchorId="61C4B2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261.6pt;height:174pt;visibility:visible;mso-wrap-style:square">
            <v:imagedata r:id="rId8" o:title=""/>
          </v:shape>
        </w:pict>
      </w:r>
    </w:p>
    <w:p w14:paraId="75AFA6E6" w14:textId="41CC32DE" w:rsidR="007050F6" w:rsidRPr="00A120AA" w:rsidRDefault="007050F6" w:rsidP="00604585">
      <w:pPr>
        <w:spacing w:after="0" w:line="240" w:lineRule="auto"/>
        <w:jc w:val="center"/>
        <w:rPr>
          <w:rFonts w:ascii="Times New Roman" w:eastAsia="Times New Roman" w:hAnsi="Times New Roman"/>
          <w:i/>
          <w:sz w:val="20"/>
          <w:szCs w:val="20"/>
          <w:lang w:val="en-GB" w:eastAsia="de-DE"/>
        </w:rPr>
      </w:pPr>
      <w:r w:rsidRPr="00A120AA">
        <w:rPr>
          <w:rFonts w:ascii="Times New Roman" w:eastAsia="Times New Roman" w:hAnsi="Times New Roman"/>
          <w:i/>
          <w:sz w:val="20"/>
          <w:szCs w:val="20"/>
          <w:lang w:val="en-GB" w:eastAsia="de-DE"/>
        </w:rPr>
        <w:t>Fig. 1.</w:t>
      </w:r>
      <w:r w:rsidRPr="00A120AA">
        <w:rPr>
          <w:lang w:val="en-GB"/>
        </w:rPr>
        <w:t xml:space="preserve"> </w:t>
      </w:r>
      <w:r w:rsidRPr="00A120AA">
        <w:rPr>
          <w:rFonts w:ascii="Times New Roman" w:eastAsia="Times New Roman" w:hAnsi="Times New Roman"/>
          <w:i/>
          <w:sz w:val="20"/>
          <w:szCs w:val="20"/>
          <w:lang w:val="en-GB" w:eastAsia="de-DE"/>
        </w:rPr>
        <w:t xml:space="preserve">Photopic eye sensitivity, actinic UV, blue </w:t>
      </w:r>
      <w:proofErr w:type="gramStart"/>
      <w:r w:rsidRPr="00A120AA">
        <w:rPr>
          <w:rFonts w:ascii="Times New Roman" w:eastAsia="Times New Roman" w:hAnsi="Times New Roman"/>
          <w:i/>
          <w:sz w:val="20"/>
          <w:szCs w:val="20"/>
          <w:lang w:val="en-GB" w:eastAsia="de-DE"/>
        </w:rPr>
        <w:t>light</w:t>
      </w:r>
      <w:proofErr w:type="gramEnd"/>
      <w:r w:rsidRPr="00A120AA">
        <w:rPr>
          <w:rFonts w:ascii="Times New Roman" w:eastAsia="Times New Roman" w:hAnsi="Times New Roman"/>
          <w:i/>
          <w:sz w:val="20"/>
          <w:szCs w:val="20"/>
          <w:lang w:val="en-GB" w:eastAsia="de-DE"/>
        </w:rPr>
        <w:t xml:space="preserve"> and thermal hazards spectrums. [2]</w:t>
      </w:r>
    </w:p>
    <w:p w14:paraId="1F44211E" w14:textId="77777777" w:rsidR="007050F6" w:rsidRPr="00A120AA" w:rsidRDefault="007050F6" w:rsidP="00604585">
      <w:pPr>
        <w:spacing w:after="0" w:line="240" w:lineRule="auto"/>
        <w:jc w:val="both"/>
        <w:rPr>
          <w:rFonts w:ascii="Times New Roman" w:hAnsi="Times New Roman"/>
          <w:lang w:val="en-GB"/>
        </w:rPr>
      </w:pPr>
    </w:p>
    <w:p w14:paraId="344D880A" w14:textId="53C453C0" w:rsidR="00895D4E" w:rsidRPr="00A120AA" w:rsidRDefault="00895D4E"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In contemporary indoor lighting lamps, light-emitting diodes (LED) based on a Blue LED + Yellow phosphor are mainly used. In both cases, the presence of a blue LED emitting in a narrow wavelength range with a maximum close to that of the blue light hazard wavelength range of </w:t>
      </w:r>
      <w:r w:rsidR="0087209A" w:rsidRPr="00A120AA">
        <w:rPr>
          <w:rFonts w:ascii="Times New Roman" w:hAnsi="Times New Roman"/>
          <w:lang w:val="en-GB"/>
        </w:rPr>
        <w:t>(</w:t>
      </w:r>
      <w:r w:rsidRPr="00A120AA">
        <w:rPr>
          <w:rFonts w:ascii="Times New Roman" w:hAnsi="Times New Roman"/>
          <w:lang w:val="en-GB"/>
        </w:rPr>
        <w:t>400</w:t>
      </w:r>
      <w:r w:rsidR="0087209A" w:rsidRPr="00A120AA">
        <w:rPr>
          <w:rFonts w:ascii="Times New Roman" w:hAnsi="Times New Roman"/>
          <w:lang w:val="en-GB"/>
        </w:rPr>
        <w:sym w:font="Symbol" w:char="F0B8"/>
      </w:r>
      <w:r w:rsidRPr="00A120AA">
        <w:rPr>
          <w:rFonts w:ascii="Times New Roman" w:hAnsi="Times New Roman"/>
          <w:lang w:val="en-GB"/>
        </w:rPr>
        <w:t>500</w:t>
      </w:r>
      <w:r w:rsidR="0087209A" w:rsidRPr="00A120AA">
        <w:rPr>
          <w:rFonts w:ascii="Times New Roman" w:hAnsi="Times New Roman"/>
          <w:lang w:val="en-GB"/>
        </w:rPr>
        <w:t>)</w:t>
      </w:r>
      <w:r w:rsidRPr="00A120AA">
        <w:rPr>
          <w:rFonts w:ascii="Times New Roman" w:hAnsi="Times New Roman"/>
          <w:lang w:val="en-GB"/>
        </w:rPr>
        <w:t xml:space="preserve"> nm, makes it highly likely that the eye-safe levels of blue light will be exceeded. Fig. </w:t>
      </w:r>
      <w:r w:rsidR="0087209A" w:rsidRPr="00A120AA">
        <w:rPr>
          <w:rFonts w:ascii="Times New Roman" w:hAnsi="Times New Roman"/>
          <w:lang w:val="en-GB"/>
        </w:rPr>
        <w:t>1</w:t>
      </w:r>
      <w:r w:rsidRPr="00A120AA">
        <w:rPr>
          <w:rFonts w:ascii="Times New Roman" w:hAnsi="Times New Roman"/>
          <w:lang w:val="en-GB"/>
        </w:rPr>
        <w:t xml:space="preserve"> shows a typical spectrum of Blue LED + Yellow phosphor technology LED. Blue light is directly emitted by the </w:t>
      </w:r>
      <w:proofErr w:type="spellStart"/>
      <w:r w:rsidRPr="00A120AA">
        <w:rPr>
          <w:rFonts w:ascii="Times New Roman" w:hAnsi="Times New Roman"/>
          <w:lang w:val="en-GB"/>
        </w:rPr>
        <w:t>GaN</w:t>
      </w:r>
      <w:proofErr w:type="spellEnd"/>
      <w:r w:rsidRPr="00A120AA">
        <w:rPr>
          <w:rFonts w:ascii="Times New Roman" w:hAnsi="Times New Roman"/>
          <w:lang w:val="en-GB"/>
        </w:rPr>
        <w:t>-based LED luminescence (peak at about 465 nm) and the more broadband Stokes-shifted light emitted by the Ce3</w:t>
      </w:r>
      <w:proofErr w:type="gramStart"/>
      <w:r w:rsidRPr="00A120AA">
        <w:rPr>
          <w:rFonts w:ascii="Times New Roman" w:hAnsi="Times New Roman"/>
          <w:lang w:val="en-GB"/>
        </w:rPr>
        <w:t>+:YAG</w:t>
      </w:r>
      <w:proofErr w:type="gramEnd"/>
      <w:r w:rsidRPr="00A120AA">
        <w:rPr>
          <w:rFonts w:ascii="Times New Roman" w:hAnsi="Times New Roman"/>
          <w:lang w:val="en-GB"/>
        </w:rPr>
        <w:t xml:space="preserve"> (Yttrium aluminium garnet—Y3Al5O12) phosphorescence, which emits at roughly 500–700 nm.</w:t>
      </w:r>
      <w:r w:rsidR="005D0EA2" w:rsidRPr="00A120AA">
        <w:rPr>
          <w:rFonts w:ascii="Times New Roman" w:hAnsi="Times New Roman"/>
          <w:lang w:val="en-GB"/>
        </w:rPr>
        <w:t xml:space="preserve"> [2,9]</w:t>
      </w:r>
    </w:p>
    <w:p w14:paraId="2D9ADE14" w14:textId="2946658E" w:rsidR="0087209A" w:rsidRPr="00A120AA" w:rsidRDefault="0087209A" w:rsidP="00604585">
      <w:pPr>
        <w:spacing w:after="0" w:line="240" w:lineRule="auto"/>
        <w:jc w:val="center"/>
        <w:rPr>
          <w:lang w:val="en-GB"/>
        </w:rPr>
      </w:pPr>
    </w:p>
    <w:p w14:paraId="06C5493B" w14:textId="65299379" w:rsidR="0087209A" w:rsidRPr="00A120AA" w:rsidRDefault="00435668" w:rsidP="00604585">
      <w:pPr>
        <w:spacing w:after="0" w:line="240" w:lineRule="auto"/>
        <w:jc w:val="center"/>
        <w:rPr>
          <w:lang w:val="en-GB"/>
        </w:rPr>
      </w:pPr>
      <w:r>
        <w:rPr>
          <w:lang w:val="en-GB"/>
        </w:rPr>
        <w:pict w14:anchorId="7505D46A">
          <v:shape id="_x0000_i1026" type="#_x0000_t75" style="width:236.4pt;height:143.2pt;visibility:visible;mso-wrap-style:square" o:bordertopcolor="this" o:borderleftcolor="this" o:borderbottomcolor="this" o:borderrightcolor="this">
            <v:imagedata r:id="rId9" o:title=""/>
            <w10:bordertop type="single" width="4"/>
            <w10:borderleft type="single" width="4"/>
            <w10:borderbottom type="single" width="4"/>
            <w10:borderright type="single" width="4"/>
          </v:shape>
        </w:pict>
      </w:r>
      <w:r w:rsidR="0087209A" w:rsidRPr="00A120AA">
        <w:rPr>
          <w:lang w:val="en-GB"/>
        </w:rPr>
        <w:t xml:space="preserve"> </w:t>
      </w:r>
    </w:p>
    <w:p w14:paraId="34823693" w14:textId="77777777" w:rsidR="007050F6" w:rsidRPr="00A120AA" w:rsidRDefault="007050F6" w:rsidP="00604585">
      <w:pPr>
        <w:spacing w:after="0" w:line="240" w:lineRule="auto"/>
        <w:jc w:val="center"/>
        <w:rPr>
          <w:lang w:val="en-GB"/>
        </w:rPr>
      </w:pPr>
    </w:p>
    <w:p w14:paraId="59B85AAC" w14:textId="13B0BAA8" w:rsidR="0087209A" w:rsidRPr="00A120AA" w:rsidRDefault="0087209A" w:rsidP="00604585">
      <w:pPr>
        <w:spacing w:after="0" w:line="240" w:lineRule="auto"/>
        <w:jc w:val="center"/>
        <w:rPr>
          <w:rFonts w:ascii="Times New Roman" w:eastAsia="Times New Roman" w:hAnsi="Times New Roman"/>
          <w:i/>
          <w:sz w:val="20"/>
          <w:szCs w:val="20"/>
          <w:lang w:val="en-GB" w:eastAsia="de-DE"/>
        </w:rPr>
      </w:pPr>
      <w:r w:rsidRPr="00A120AA">
        <w:rPr>
          <w:rFonts w:ascii="Times New Roman" w:eastAsia="Times New Roman" w:hAnsi="Times New Roman"/>
          <w:i/>
          <w:sz w:val="20"/>
          <w:szCs w:val="20"/>
          <w:lang w:val="en-GB" w:eastAsia="de-DE"/>
        </w:rPr>
        <w:t xml:space="preserve">Fig. </w:t>
      </w:r>
      <w:r w:rsidR="007050F6" w:rsidRPr="00A120AA">
        <w:rPr>
          <w:rFonts w:ascii="Times New Roman" w:eastAsia="Times New Roman" w:hAnsi="Times New Roman"/>
          <w:i/>
          <w:sz w:val="20"/>
          <w:szCs w:val="20"/>
          <w:lang w:val="en-GB" w:eastAsia="de-DE"/>
        </w:rPr>
        <w:t>2</w:t>
      </w:r>
      <w:r w:rsidRPr="00A120AA">
        <w:rPr>
          <w:rFonts w:ascii="Times New Roman" w:eastAsia="Times New Roman" w:hAnsi="Times New Roman"/>
          <w:i/>
          <w:sz w:val="20"/>
          <w:szCs w:val="20"/>
          <w:lang w:val="en-GB" w:eastAsia="de-DE"/>
        </w:rPr>
        <w:t>.</w:t>
      </w:r>
      <w:r w:rsidR="00222DDA" w:rsidRPr="00A120AA">
        <w:rPr>
          <w:lang w:val="en-GB"/>
        </w:rPr>
        <w:t xml:space="preserve"> </w:t>
      </w:r>
      <w:r w:rsidR="00222DDA" w:rsidRPr="00A120AA">
        <w:rPr>
          <w:rFonts w:ascii="Times New Roman" w:eastAsia="Times New Roman" w:hAnsi="Times New Roman"/>
          <w:i/>
          <w:sz w:val="20"/>
          <w:szCs w:val="20"/>
          <w:lang w:val="en-GB" w:eastAsia="de-DE"/>
        </w:rPr>
        <w:t>Spectrum formation of Blue LED + Yellow phosphor technology LEDs</w:t>
      </w:r>
    </w:p>
    <w:p w14:paraId="3B20AFA1" w14:textId="77777777" w:rsidR="00667486" w:rsidRPr="00A120AA" w:rsidRDefault="00667486" w:rsidP="00604585">
      <w:pPr>
        <w:spacing w:after="0" w:line="240" w:lineRule="auto"/>
        <w:jc w:val="both"/>
        <w:rPr>
          <w:rFonts w:ascii="Times New Roman" w:hAnsi="Times New Roman"/>
          <w:lang w:val="en-GB"/>
        </w:rPr>
      </w:pPr>
    </w:p>
    <w:p w14:paraId="6FFE7C3E" w14:textId="77777777" w:rsidR="00667486" w:rsidRPr="00A120AA" w:rsidRDefault="00667486" w:rsidP="00604585">
      <w:pPr>
        <w:spacing w:after="0" w:line="240" w:lineRule="auto"/>
        <w:ind w:firstLine="567"/>
        <w:jc w:val="both"/>
        <w:rPr>
          <w:rFonts w:ascii="Times New Roman" w:hAnsi="Times New Roman"/>
          <w:lang w:val="en-GB"/>
        </w:rPr>
      </w:pPr>
      <w:r w:rsidRPr="00A120AA">
        <w:rPr>
          <w:rFonts w:ascii="Times New Roman" w:hAnsi="Times New Roman"/>
          <w:lang w:val="en-GB"/>
        </w:rPr>
        <w:t>Studies have shown that prolonged exposure to blue light, especially during the evening, can suppress the production of melatonin, a hormone responsible for regulating sleep. This disruption can lead to sleep disturbances, insomnia, and even contribute to the development of chronic health conditions, including obesity, diabetes, and cardiovascular diseases. Moreover, blue light exposure can cause eye strain, visual discomfort, and in extreme cases, retinal damage, leading to an increased risk of age-related macular degeneration (AMD).</w:t>
      </w:r>
    </w:p>
    <w:p w14:paraId="1A41A4E1" w14:textId="77BFCF6E" w:rsidR="007050F6" w:rsidRPr="00A120AA" w:rsidRDefault="007050F6" w:rsidP="00604585">
      <w:pPr>
        <w:pStyle w:val="BodyText"/>
        <w:spacing w:after="0" w:line="240" w:lineRule="auto"/>
        <w:rPr>
          <w:spacing w:val="0"/>
          <w:sz w:val="22"/>
          <w:szCs w:val="22"/>
          <w:lang w:val="en-GB"/>
        </w:rPr>
      </w:pPr>
      <w:r w:rsidRPr="00A120AA">
        <w:rPr>
          <w:spacing w:val="0"/>
          <w:sz w:val="22"/>
          <w:szCs w:val="22"/>
          <w:lang w:val="en-GB"/>
        </w:rPr>
        <w:t xml:space="preserve">One of the quantitative indicators giving information about the potential danger of the spectrum of a given light source is the blue light hazard efficacy of luminous radiation </w:t>
      </w:r>
      <w:bookmarkStart w:id="1" w:name="_Hlk144816377"/>
      <w:proofErr w:type="gramStart"/>
      <w:r w:rsidRPr="00A120AA">
        <w:rPr>
          <w:i/>
          <w:iCs/>
          <w:spacing w:val="0"/>
          <w:sz w:val="22"/>
          <w:szCs w:val="22"/>
          <w:lang w:val="en-GB"/>
        </w:rPr>
        <w:t>K</w:t>
      </w:r>
      <w:r w:rsidRPr="00A120AA">
        <w:rPr>
          <w:i/>
          <w:iCs/>
          <w:spacing w:val="0"/>
          <w:sz w:val="22"/>
          <w:szCs w:val="22"/>
          <w:vertAlign w:val="subscript"/>
          <w:lang w:val="en-GB"/>
        </w:rPr>
        <w:t>B,</w:t>
      </w:r>
      <w:r w:rsidR="00347CEB" w:rsidRPr="00A120AA">
        <w:rPr>
          <w:i/>
          <w:iCs/>
          <w:spacing w:val="0"/>
          <w:sz w:val="22"/>
          <w:szCs w:val="22"/>
          <w:vertAlign w:val="subscript"/>
          <w:lang w:val="en-GB"/>
        </w:rPr>
        <w:t>V</w:t>
      </w:r>
      <w:proofErr w:type="gramEnd"/>
      <w:r w:rsidRPr="00A120AA">
        <w:rPr>
          <w:i/>
          <w:iCs/>
          <w:spacing w:val="0"/>
          <w:sz w:val="22"/>
          <w:szCs w:val="22"/>
          <w:vertAlign w:val="subscript"/>
          <w:lang w:val="en-GB"/>
        </w:rPr>
        <w:t xml:space="preserve"> </w:t>
      </w:r>
      <w:bookmarkEnd w:id="1"/>
      <w:r w:rsidRPr="00A120AA">
        <w:rPr>
          <w:spacing w:val="0"/>
          <w:sz w:val="22"/>
          <w:szCs w:val="22"/>
          <w:lang w:val="en-GB"/>
        </w:rPr>
        <w:t>[</w:t>
      </w:r>
      <w:r w:rsidR="005D0EA2" w:rsidRPr="00A120AA">
        <w:rPr>
          <w:spacing w:val="0"/>
          <w:sz w:val="22"/>
          <w:szCs w:val="22"/>
          <w:lang w:val="en-GB"/>
        </w:rPr>
        <w:t>10,11,12</w:t>
      </w:r>
      <w:r w:rsidRPr="00A120AA">
        <w:rPr>
          <w:spacing w:val="0"/>
          <w:sz w:val="22"/>
          <w:szCs w:val="22"/>
          <w:lang w:val="en-GB"/>
        </w:rPr>
        <w:t>], expressed in (W/</w:t>
      </w:r>
      <w:proofErr w:type="spellStart"/>
      <w:r w:rsidRPr="00A120AA">
        <w:rPr>
          <w:spacing w:val="0"/>
          <w:sz w:val="22"/>
          <w:szCs w:val="22"/>
          <w:lang w:val="en-GB"/>
        </w:rPr>
        <w:t>lm</w:t>
      </w:r>
      <w:proofErr w:type="spellEnd"/>
      <w:r w:rsidRPr="00A120AA">
        <w:rPr>
          <w:spacing w:val="0"/>
          <w:sz w:val="22"/>
          <w:szCs w:val="22"/>
          <w:lang w:val="en-GB"/>
        </w:rPr>
        <w:t>), with a mathematical definition:</w:t>
      </w:r>
    </w:p>
    <w:tbl>
      <w:tblPr>
        <w:tblW w:w="9525" w:type="dxa"/>
        <w:jc w:val="right"/>
        <w:tblCellMar>
          <w:left w:w="28" w:type="dxa"/>
          <w:right w:w="28" w:type="dxa"/>
        </w:tblCellMar>
        <w:tblLook w:val="04A0" w:firstRow="1" w:lastRow="0" w:firstColumn="1" w:lastColumn="0" w:noHBand="0" w:noVBand="1"/>
      </w:tblPr>
      <w:tblGrid>
        <w:gridCol w:w="9079"/>
        <w:gridCol w:w="446"/>
      </w:tblGrid>
      <w:tr w:rsidR="00B71EE5" w:rsidRPr="00A120AA" w14:paraId="5D402723" w14:textId="77777777">
        <w:trPr>
          <w:jc w:val="right"/>
        </w:trPr>
        <w:tc>
          <w:tcPr>
            <w:tcW w:w="9079" w:type="dxa"/>
            <w:shd w:val="clear" w:color="auto" w:fill="auto"/>
            <w:vAlign w:val="center"/>
          </w:tcPr>
          <w:p w14:paraId="635F0295" w14:textId="4C3E0CB1" w:rsidR="007050F6" w:rsidRPr="00A120AA" w:rsidRDefault="00435668" w:rsidP="00604585">
            <w:pPr>
              <w:pStyle w:val="BodyText"/>
              <w:spacing w:after="0" w:line="240" w:lineRule="auto"/>
              <w:ind w:firstLine="0"/>
              <w:jc w:val="center"/>
              <w:rPr>
                <w:spacing w:val="0"/>
                <w:sz w:val="22"/>
                <w:szCs w:val="22"/>
                <w:lang w:val="en-GB"/>
              </w:rPr>
            </w:pPr>
            <w:r>
              <w:rPr>
                <w:spacing w:val="0"/>
                <w:sz w:val="22"/>
                <w:szCs w:val="22"/>
                <w:lang w:val="en-GB"/>
              </w:rPr>
              <w:pict w14:anchorId="6924DF7C">
                <v:shape id="Picture 13" o:spid="_x0000_i1027" type="#_x0000_t75" style="width:138pt;height:38.4pt;visibility:visible;mso-wrap-style:square">
                  <v:imagedata r:id="rId10" o:title=""/>
                </v:shape>
              </w:pict>
            </w:r>
          </w:p>
        </w:tc>
        <w:tc>
          <w:tcPr>
            <w:tcW w:w="446" w:type="dxa"/>
            <w:shd w:val="clear" w:color="auto" w:fill="auto"/>
            <w:vAlign w:val="center"/>
          </w:tcPr>
          <w:p w14:paraId="4EF30CD5" w14:textId="77777777" w:rsidR="007050F6" w:rsidRPr="00A120AA" w:rsidRDefault="007050F6" w:rsidP="00604585">
            <w:pPr>
              <w:pStyle w:val="BodyText"/>
              <w:spacing w:after="0" w:line="240" w:lineRule="auto"/>
              <w:ind w:firstLine="0"/>
              <w:jc w:val="right"/>
              <w:rPr>
                <w:spacing w:val="0"/>
                <w:sz w:val="22"/>
                <w:szCs w:val="22"/>
                <w:lang w:val="en-GB"/>
              </w:rPr>
            </w:pPr>
            <w:r w:rsidRPr="00A120AA">
              <w:rPr>
                <w:spacing w:val="0"/>
                <w:sz w:val="22"/>
                <w:szCs w:val="22"/>
                <w:lang w:val="en-GB"/>
              </w:rPr>
              <w:t>(1)</w:t>
            </w:r>
          </w:p>
        </w:tc>
      </w:tr>
    </w:tbl>
    <w:p w14:paraId="305FF846" w14:textId="77777777" w:rsidR="008D54D5" w:rsidRPr="00A120AA" w:rsidRDefault="007050F6" w:rsidP="00604585">
      <w:pPr>
        <w:pStyle w:val="equation"/>
        <w:spacing w:before="0" w:after="0" w:line="240" w:lineRule="auto"/>
        <w:jc w:val="both"/>
        <w:rPr>
          <w:rFonts w:ascii="Times New Roman" w:hAnsi="Times New Roman" w:cs="Times New Roman"/>
          <w:sz w:val="22"/>
          <w:szCs w:val="22"/>
          <w:lang w:val="en-GB" w:eastAsia="x-none"/>
        </w:rPr>
      </w:pPr>
      <w:r w:rsidRPr="00A120AA">
        <w:rPr>
          <w:rFonts w:ascii="Times New Roman" w:hAnsi="Times New Roman" w:cs="Times New Roman"/>
          <w:sz w:val="22"/>
          <w:szCs w:val="22"/>
          <w:lang w:val="en-GB" w:eastAsia="x-none"/>
        </w:rPr>
        <w:t xml:space="preserve">where: </w:t>
      </w:r>
      <w:proofErr w:type="spellStart"/>
      <w:r w:rsidRPr="00A120AA">
        <w:rPr>
          <w:rFonts w:ascii="Times New Roman" w:hAnsi="Times New Roman" w:cs="Times New Roman"/>
          <w:i/>
          <w:iCs/>
          <w:sz w:val="22"/>
          <w:szCs w:val="22"/>
          <w:lang w:val="en-GB" w:eastAsia="x-none"/>
        </w:rPr>
        <w:t>Ф</w:t>
      </w:r>
      <w:r w:rsidRPr="00A120AA">
        <w:rPr>
          <w:rFonts w:ascii="Times New Roman" w:hAnsi="Times New Roman" w:cs="Times New Roman"/>
          <w:i/>
          <w:iCs/>
          <w:sz w:val="22"/>
          <w:szCs w:val="22"/>
          <w:vertAlign w:val="subscript"/>
          <w:lang w:val="en-GB" w:eastAsia="x-none"/>
        </w:rPr>
        <w:t>λ</w:t>
      </w:r>
      <w:proofErr w:type="spellEnd"/>
      <w:r w:rsidRPr="00A120AA">
        <w:rPr>
          <w:rFonts w:ascii="Times New Roman" w:hAnsi="Times New Roman" w:cs="Times New Roman"/>
          <w:i/>
          <w:iCs/>
          <w:sz w:val="22"/>
          <w:szCs w:val="22"/>
          <w:lang w:val="en-GB" w:eastAsia="x-none"/>
        </w:rPr>
        <w:t>(λ)</w:t>
      </w:r>
      <w:r w:rsidRPr="00A120AA">
        <w:rPr>
          <w:rFonts w:ascii="Times New Roman" w:hAnsi="Times New Roman" w:cs="Times New Roman"/>
          <w:sz w:val="22"/>
          <w:szCs w:val="22"/>
          <w:lang w:val="en-GB" w:eastAsia="x-none"/>
        </w:rPr>
        <w:t xml:space="preserve"> is the radiometric spectral power distribution of the white light source (W/nm); </w:t>
      </w:r>
      <w:r w:rsidRPr="00A120AA">
        <w:rPr>
          <w:rFonts w:ascii="Times New Roman" w:hAnsi="Times New Roman" w:cs="Times New Roman"/>
          <w:i/>
          <w:iCs/>
          <w:sz w:val="22"/>
          <w:szCs w:val="22"/>
          <w:lang w:val="en-GB" w:eastAsia="x-none"/>
        </w:rPr>
        <w:t>λ</w:t>
      </w:r>
      <w:r w:rsidRPr="00A120AA">
        <w:rPr>
          <w:rFonts w:ascii="Times New Roman" w:hAnsi="Times New Roman" w:cs="Times New Roman"/>
          <w:sz w:val="22"/>
          <w:szCs w:val="22"/>
          <w:lang w:val="en-GB" w:eastAsia="x-none"/>
        </w:rPr>
        <w:t xml:space="preserve"> is the wavelength variable (nm); </w:t>
      </w:r>
      <w:r w:rsidRPr="00A120AA">
        <w:rPr>
          <w:rFonts w:ascii="Times New Roman" w:hAnsi="Times New Roman" w:cs="Times New Roman"/>
          <w:i/>
          <w:iCs/>
          <w:sz w:val="22"/>
          <w:szCs w:val="22"/>
          <w:lang w:val="en-GB" w:eastAsia="x-none"/>
        </w:rPr>
        <w:t>B(λ)</w:t>
      </w:r>
      <w:r w:rsidRPr="00A120AA">
        <w:rPr>
          <w:rFonts w:ascii="Times New Roman" w:hAnsi="Times New Roman" w:cs="Times New Roman"/>
          <w:sz w:val="22"/>
          <w:szCs w:val="22"/>
          <w:lang w:val="en-GB" w:eastAsia="x-none"/>
        </w:rPr>
        <w:t xml:space="preserve"> is the blue light hazard weighting function defined in IEC 62471</w:t>
      </w:r>
      <w:r w:rsidRPr="00A120AA">
        <w:rPr>
          <w:rFonts w:ascii="Times New Roman" w:hAnsi="Times New Roman" w:cs="Times New Roman"/>
          <w:i/>
          <w:iCs/>
          <w:sz w:val="22"/>
          <w:szCs w:val="22"/>
          <w:lang w:val="en-GB" w:eastAsia="x-none"/>
        </w:rPr>
        <w:t>; K</w:t>
      </w:r>
      <w:r w:rsidRPr="00A120AA">
        <w:rPr>
          <w:rFonts w:ascii="Times New Roman" w:hAnsi="Times New Roman" w:cs="Times New Roman"/>
          <w:i/>
          <w:iCs/>
          <w:sz w:val="22"/>
          <w:szCs w:val="22"/>
          <w:vertAlign w:val="subscript"/>
          <w:lang w:val="en-GB" w:eastAsia="x-none"/>
        </w:rPr>
        <w:t>m</w:t>
      </w:r>
      <w:r w:rsidRPr="00A120AA">
        <w:rPr>
          <w:rFonts w:ascii="Times New Roman" w:hAnsi="Times New Roman" w:cs="Times New Roman"/>
          <w:sz w:val="22"/>
          <w:szCs w:val="22"/>
          <w:lang w:val="en-GB" w:eastAsia="x-none"/>
        </w:rPr>
        <w:t xml:space="preserve"> is the photopic luminous efficacy of radiation for a monochromatic source with a 555 nm wavelength (683 </w:t>
      </w:r>
      <w:proofErr w:type="spellStart"/>
      <w:r w:rsidRPr="00A120AA">
        <w:rPr>
          <w:rFonts w:ascii="Times New Roman" w:hAnsi="Times New Roman" w:cs="Times New Roman"/>
          <w:sz w:val="22"/>
          <w:szCs w:val="22"/>
          <w:lang w:val="en-GB" w:eastAsia="x-none"/>
        </w:rPr>
        <w:t>lm</w:t>
      </w:r>
      <w:proofErr w:type="spellEnd"/>
      <w:r w:rsidRPr="00A120AA">
        <w:rPr>
          <w:rFonts w:ascii="Times New Roman" w:hAnsi="Times New Roman" w:cs="Times New Roman"/>
          <w:sz w:val="22"/>
          <w:szCs w:val="22"/>
          <w:lang w:val="en-GB" w:eastAsia="x-none"/>
        </w:rPr>
        <w:t xml:space="preserve">/W); </w:t>
      </w:r>
      <w:r w:rsidRPr="00A120AA">
        <w:rPr>
          <w:rFonts w:ascii="Times New Roman" w:hAnsi="Times New Roman" w:cs="Times New Roman"/>
          <w:i/>
          <w:iCs/>
          <w:sz w:val="22"/>
          <w:szCs w:val="22"/>
          <w:lang w:val="en-GB" w:eastAsia="x-none"/>
        </w:rPr>
        <w:t xml:space="preserve">V(λ) </w:t>
      </w:r>
      <w:r w:rsidRPr="00A120AA">
        <w:rPr>
          <w:rFonts w:ascii="Times New Roman" w:hAnsi="Times New Roman" w:cs="Times New Roman"/>
          <w:sz w:val="22"/>
          <w:szCs w:val="22"/>
          <w:lang w:val="en-GB" w:eastAsia="x-none"/>
        </w:rPr>
        <w:t>is the luminous efficiency function of the human eye.</w:t>
      </w:r>
    </w:p>
    <w:p w14:paraId="26A182B6" w14:textId="46C0446B" w:rsidR="008D54D5" w:rsidRPr="00A120AA" w:rsidRDefault="007050F6" w:rsidP="00604585">
      <w:pPr>
        <w:pStyle w:val="equation"/>
        <w:spacing w:before="0" w:after="0" w:line="240" w:lineRule="auto"/>
        <w:jc w:val="both"/>
        <w:rPr>
          <w:rFonts w:ascii="Times New Roman" w:hAnsi="Times New Roman" w:cs="Times New Roman"/>
          <w:sz w:val="22"/>
          <w:szCs w:val="22"/>
          <w:lang w:val="en-GB" w:eastAsia="x-none"/>
        </w:rPr>
      </w:pPr>
      <w:r w:rsidRPr="00A120AA">
        <w:rPr>
          <w:rFonts w:ascii="Times New Roman" w:hAnsi="Times New Roman" w:cs="Times New Roman"/>
          <w:sz w:val="22"/>
          <w:szCs w:val="22"/>
          <w:lang w:val="en-GB" w:eastAsia="x-none"/>
        </w:rPr>
        <w:lastRenderedPageBreak/>
        <w:t>The watts in</w:t>
      </w:r>
      <w:r w:rsidR="00E20A70" w:rsidRPr="00A120AA">
        <w:rPr>
          <w:rFonts w:ascii="Times New Roman" w:hAnsi="Times New Roman" w:cs="Times New Roman"/>
          <w:sz w:val="22"/>
          <w:szCs w:val="22"/>
          <w:lang w:val="en-GB" w:eastAsia="x-none"/>
        </w:rPr>
        <w:t xml:space="preserve"> the dimension</w:t>
      </w:r>
      <w:r w:rsidRPr="00A120AA">
        <w:rPr>
          <w:rFonts w:ascii="Times New Roman" w:hAnsi="Times New Roman" w:cs="Times New Roman"/>
          <w:sz w:val="22"/>
          <w:szCs w:val="22"/>
          <w:lang w:val="en-GB" w:eastAsia="x-none"/>
        </w:rPr>
        <w:t xml:space="preserve"> </w:t>
      </w:r>
      <w:r w:rsidRPr="00A120AA">
        <w:rPr>
          <w:rFonts w:ascii="Times New Roman" w:hAnsi="Times New Roman" w:cs="Times New Roman"/>
          <w:i/>
          <w:iCs/>
          <w:sz w:val="22"/>
          <w:szCs w:val="22"/>
          <w:lang w:val="en-GB" w:eastAsia="x-none"/>
        </w:rPr>
        <w:t>W/</w:t>
      </w:r>
      <w:proofErr w:type="spellStart"/>
      <w:r w:rsidRPr="00A120AA">
        <w:rPr>
          <w:rFonts w:ascii="Times New Roman" w:hAnsi="Times New Roman" w:cs="Times New Roman"/>
          <w:i/>
          <w:iCs/>
          <w:sz w:val="22"/>
          <w:szCs w:val="22"/>
          <w:lang w:val="en-GB" w:eastAsia="x-none"/>
        </w:rPr>
        <w:t>lm</w:t>
      </w:r>
      <w:proofErr w:type="spellEnd"/>
      <w:r w:rsidRPr="00A120AA">
        <w:rPr>
          <w:rFonts w:ascii="Times New Roman" w:hAnsi="Times New Roman" w:cs="Times New Roman"/>
          <w:sz w:val="22"/>
          <w:szCs w:val="22"/>
          <w:lang w:val="en-GB" w:eastAsia="x-none"/>
        </w:rPr>
        <w:t>, calculated using formula (</w:t>
      </w:r>
      <w:r w:rsidR="00180E36" w:rsidRPr="00A120AA">
        <w:rPr>
          <w:rFonts w:ascii="Times New Roman" w:hAnsi="Times New Roman" w:cs="Times New Roman"/>
          <w:sz w:val="22"/>
          <w:szCs w:val="22"/>
          <w:lang w:val="en-GB" w:eastAsia="x-none"/>
        </w:rPr>
        <w:t>1</w:t>
      </w:r>
      <w:r w:rsidRPr="00A120AA">
        <w:rPr>
          <w:rFonts w:ascii="Times New Roman" w:hAnsi="Times New Roman" w:cs="Times New Roman"/>
          <w:sz w:val="22"/>
          <w:szCs w:val="22"/>
          <w:lang w:val="en-GB" w:eastAsia="x-none"/>
        </w:rPr>
        <w:t xml:space="preserve">), are the blue light hazard weighted optical watts of the source, designated as </w:t>
      </w:r>
      <w:r w:rsidRPr="00A120AA">
        <w:rPr>
          <w:rFonts w:ascii="Times New Roman" w:hAnsi="Times New Roman" w:cs="Times New Roman"/>
          <w:i/>
          <w:iCs/>
          <w:sz w:val="22"/>
          <w:szCs w:val="22"/>
          <w:lang w:val="en-GB" w:eastAsia="x-none"/>
        </w:rPr>
        <w:t>W</w:t>
      </w:r>
      <w:r w:rsidRPr="00A120AA">
        <w:rPr>
          <w:rFonts w:ascii="Times New Roman" w:hAnsi="Times New Roman" w:cs="Times New Roman"/>
          <w:i/>
          <w:iCs/>
          <w:sz w:val="22"/>
          <w:szCs w:val="22"/>
          <w:vertAlign w:val="subscript"/>
          <w:lang w:val="en-GB" w:eastAsia="x-none"/>
        </w:rPr>
        <w:t>B</w:t>
      </w:r>
      <w:r w:rsidRPr="00A120AA">
        <w:rPr>
          <w:rFonts w:ascii="Times New Roman" w:hAnsi="Times New Roman" w:cs="Times New Roman"/>
          <w:sz w:val="22"/>
          <w:szCs w:val="22"/>
          <w:lang w:val="en-GB" w:eastAsia="x-none"/>
        </w:rPr>
        <w:t>.</w:t>
      </w:r>
      <w:r w:rsidR="008D54D5" w:rsidRPr="00A120AA">
        <w:rPr>
          <w:rFonts w:ascii="Times New Roman" w:hAnsi="Times New Roman" w:cs="Times New Roman"/>
          <w:sz w:val="22"/>
          <w:szCs w:val="22"/>
          <w:lang w:val="en-GB" w:eastAsia="x-none"/>
        </w:rPr>
        <w:t xml:space="preserve"> Another possibility for the analytical representation of </w:t>
      </w:r>
      <w:proofErr w:type="gramStart"/>
      <w:r w:rsidR="008D54D5" w:rsidRPr="00A120AA">
        <w:rPr>
          <w:rFonts w:ascii="Times New Roman" w:hAnsi="Times New Roman" w:cs="Times New Roman"/>
          <w:i/>
          <w:iCs/>
          <w:sz w:val="22"/>
          <w:szCs w:val="22"/>
          <w:lang w:val="en-GB"/>
        </w:rPr>
        <w:t>K</w:t>
      </w:r>
      <w:r w:rsidR="008D54D5" w:rsidRPr="00A120AA">
        <w:rPr>
          <w:rFonts w:ascii="Times New Roman" w:hAnsi="Times New Roman" w:cs="Times New Roman"/>
          <w:i/>
          <w:iCs/>
          <w:sz w:val="22"/>
          <w:szCs w:val="22"/>
          <w:vertAlign w:val="subscript"/>
          <w:lang w:val="en-GB"/>
        </w:rPr>
        <w:t>B,V</w:t>
      </w:r>
      <w:proofErr w:type="gramEnd"/>
      <w:r w:rsidR="008D54D5" w:rsidRPr="00A120AA">
        <w:rPr>
          <w:rFonts w:ascii="Times New Roman" w:hAnsi="Times New Roman" w:cs="Times New Roman"/>
          <w:sz w:val="22"/>
          <w:szCs w:val="22"/>
          <w:lang w:val="en-GB"/>
        </w:rPr>
        <w:t xml:space="preserve"> </w:t>
      </w:r>
      <w:r w:rsidR="008D54D5" w:rsidRPr="00A120AA">
        <w:rPr>
          <w:rFonts w:ascii="Times New Roman" w:hAnsi="Times New Roman" w:cs="Times New Roman"/>
          <w:sz w:val="22"/>
          <w:szCs w:val="22"/>
          <w:lang w:val="en-GB" w:eastAsia="x-none"/>
        </w:rPr>
        <w:t>in IEC 62471 is through illuminance or luminance of the light sources</w:t>
      </w:r>
      <w:r w:rsidR="00180E36" w:rsidRPr="00A120AA">
        <w:rPr>
          <w:rFonts w:ascii="Times New Roman" w:hAnsi="Times New Roman" w:cs="Times New Roman"/>
          <w:sz w:val="22"/>
          <w:szCs w:val="22"/>
          <w:lang w:val="en-GB" w:eastAsia="x-none"/>
        </w:rPr>
        <w:t xml:space="preserve"> </w:t>
      </w:r>
      <w:r w:rsidR="008D54D5" w:rsidRPr="00A120AA">
        <w:rPr>
          <w:rFonts w:ascii="Times New Roman" w:hAnsi="Times New Roman" w:cs="Times New Roman"/>
          <w:sz w:val="22"/>
          <w:szCs w:val="22"/>
          <w:lang w:val="en-GB" w:eastAsia="x-none"/>
        </w:rPr>
        <w:t>-</w:t>
      </w:r>
      <w:r w:rsidR="00180E36" w:rsidRPr="00A120AA">
        <w:rPr>
          <w:rFonts w:ascii="Times New Roman" w:hAnsi="Times New Roman" w:cs="Times New Roman"/>
          <w:sz w:val="22"/>
          <w:szCs w:val="22"/>
          <w:lang w:val="en-GB" w:eastAsia="x-none"/>
        </w:rPr>
        <w:t xml:space="preserve"> </w:t>
      </w:r>
      <w:r w:rsidR="008D54D5" w:rsidRPr="00A120AA">
        <w:rPr>
          <w:rFonts w:ascii="Times New Roman" w:hAnsi="Times New Roman" w:cs="Times New Roman"/>
          <w:sz w:val="22"/>
          <w:szCs w:val="22"/>
          <w:lang w:val="en-GB" w:eastAsia="x-none"/>
        </w:rPr>
        <w:t xml:space="preserve"> </w:t>
      </w:r>
      <w:r w:rsidR="00180E36" w:rsidRPr="00A120AA">
        <w:rPr>
          <w:rFonts w:ascii="Times New Roman" w:hAnsi="Times New Roman" w:cs="Times New Roman"/>
          <w:sz w:val="22"/>
          <w:szCs w:val="22"/>
          <w:lang w:val="en-GB" w:eastAsia="x-none"/>
        </w:rPr>
        <w:t>formula (2):</w:t>
      </w:r>
    </w:p>
    <w:p w14:paraId="5FD10DBC" w14:textId="77777777" w:rsidR="00121AF0" w:rsidRPr="00A120AA" w:rsidRDefault="00121AF0" w:rsidP="00604585">
      <w:pPr>
        <w:pStyle w:val="BodyText"/>
        <w:spacing w:after="0" w:line="240" w:lineRule="auto"/>
        <w:rPr>
          <w:spacing w:val="0"/>
          <w:sz w:val="22"/>
          <w:szCs w:val="22"/>
          <w:lang w:val="en-GB"/>
        </w:rPr>
      </w:pPr>
    </w:p>
    <w:p w14:paraId="06C30087" w14:textId="55EEB2CB" w:rsidR="00222DDA" w:rsidRPr="00A120AA" w:rsidRDefault="00121AF0" w:rsidP="00604585">
      <w:pPr>
        <w:pStyle w:val="BodyText"/>
        <w:tabs>
          <w:tab w:val="clear" w:pos="288"/>
          <w:tab w:val="left" w:pos="0"/>
        </w:tabs>
        <w:spacing w:after="0" w:line="240" w:lineRule="auto"/>
        <w:ind w:firstLine="0"/>
        <w:jc w:val="right"/>
        <w:rPr>
          <w:iCs/>
          <w:spacing w:val="0"/>
          <w:sz w:val="22"/>
          <w:szCs w:val="22"/>
          <w:lang w:val="en-GB"/>
        </w:rPr>
      </w:pPr>
      <w:r w:rsidRPr="00A120AA">
        <w:rPr>
          <w:spacing w:val="0"/>
          <w:sz w:val="22"/>
          <w:szCs w:val="22"/>
          <w:lang w:val="en-GB"/>
        </w:rPr>
        <w:t xml:space="preserve"> </w:t>
      </w:r>
      <w:r w:rsidR="00222DDA" w:rsidRPr="00A120AA">
        <w:rPr>
          <w:spacing w:val="0"/>
          <w:sz w:val="22"/>
          <w:szCs w:val="22"/>
          <w:lang w:val="en-GB"/>
        </w:rPr>
        <w:t xml:space="preserve"> </w:t>
      </w:r>
      <w:r w:rsidR="008D54D5" w:rsidRPr="00A120AA">
        <w:rPr>
          <w:i/>
          <w:spacing w:val="0"/>
          <w:position w:val="-24"/>
          <w:sz w:val="22"/>
          <w:szCs w:val="22"/>
          <w:lang w:val="en-GB"/>
        </w:rPr>
        <w:object w:dxaOrig="1600" w:dyaOrig="620" w14:anchorId="2A77FC53">
          <v:shape id="_x0000_i1028" type="#_x0000_t75" style="width:81.6pt;height:28.4pt" o:ole="">
            <v:imagedata r:id="rId11" o:title=""/>
          </v:shape>
          <o:OLEObject Type="Embed" ProgID="Equation.DSMT4" ShapeID="_x0000_i1028" DrawAspect="Content" ObjectID="_1755501247" r:id="rId12"/>
        </w:object>
      </w:r>
      <w:r w:rsidRPr="00A120AA">
        <w:rPr>
          <w:i/>
          <w:spacing w:val="0"/>
          <w:sz w:val="22"/>
          <w:szCs w:val="22"/>
          <w:lang w:val="en-GB"/>
        </w:rPr>
        <w:tab/>
      </w:r>
      <w:r w:rsidRPr="00A120AA">
        <w:rPr>
          <w:i/>
          <w:spacing w:val="0"/>
          <w:sz w:val="22"/>
          <w:szCs w:val="22"/>
          <w:lang w:val="en-GB"/>
        </w:rPr>
        <w:tab/>
      </w:r>
      <w:r w:rsidRPr="00A120AA">
        <w:rPr>
          <w:i/>
          <w:spacing w:val="0"/>
          <w:sz w:val="22"/>
          <w:szCs w:val="22"/>
          <w:lang w:val="en-GB"/>
        </w:rPr>
        <w:tab/>
      </w:r>
      <w:r w:rsidRPr="00A120AA">
        <w:rPr>
          <w:i/>
          <w:spacing w:val="0"/>
          <w:sz w:val="22"/>
          <w:szCs w:val="22"/>
          <w:lang w:val="en-GB"/>
        </w:rPr>
        <w:tab/>
      </w:r>
      <w:r w:rsidRPr="00A120AA">
        <w:rPr>
          <w:i/>
          <w:spacing w:val="0"/>
          <w:sz w:val="22"/>
          <w:szCs w:val="22"/>
          <w:lang w:val="en-GB"/>
        </w:rPr>
        <w:tab/>
      </w:r>
      <w:r w:rsidRPr="00A120AA">
        <w:rPr>
          <w:i/>
          <w:spacing w:val="0"/>
          <w:sz w:val="22"/>
          <w:szCs w:val="22"/>
          <w:lang w:val="en-GB"/>
        </w:rPr>
        <w:tab/>
      </w:r>
      <w:r w:rsidRPr="00A120AA">
        <w:rPr>
          <w:iCs/>
          <w:spacing w:val="0"/>
          <w:sz w:val="22"/>
          <w:szCs w:val="22"/>
          <w:lang w:val="en-GB"/>
        </w:rPr>
        <w:t>(</w:t>
      </w:r>
      <w:r w:rsidR="008D54D5" w:rsidRPr="00A120AA">
        <w:rPr>
          <w:iCs/>
          <w:spacing w:val="0"/>
          <w:sz w:val="22"/>
          <w:szCs w:val="22"/>
          <w:lang w:val="en-GB"/>
        </w:rPr>
        <w:t>2</w:t>
      </w:r>
      <w:r w:rsidRPr="00A120AA">
        <w:rPr>
          <w:iCs/>
          <w:spacing w:val="0"/>
          <w:sz w:val="22"/>
          <w:szCs w:val="22"/>
          <w:lang w:val="en-GB"/>
        </w:rPr>
        <w:t>)</w:t>
      </w:r>
    </w:p>
    <w:p w14:paraId="54689596" w14:textId="77777777" w:rsidR="00121AF0" w:rsidRPr="00A120AA" w:rsidRDefault="00121AF0" w:rsidP="00604585">
      <w:pPr>
        <w:pStyle w:val="BodyText"/>
        <w:tabs>
          <w:tab w:val="clear" w:pos="288"/>
          <w:tab w:val="left" w:pos="0"/>
        </w:tabs>
        <w:spacing w:after="0" w:line="240" w:lineRule="auto"/>
        <w:ind w:firstLine="0"/>
        <w:rPr>
          <w:spacing w:val="0"/>
          <w:sz w:val="22"/>
          <w:szCs w:val="22"/>
          <w:lang w:val="en-GB"/>
        </w:rPr>
      </w:pPr>
    </w:p>
    <w:p w14:paraId="4320D0F2" w14:textId="7625A876" w:rsidR="00222DDA" w:rsidRPr="00A120AA" w:rsidRDefault="00121AF0" w:rsidP="00604585">
      <w:pPr>
        <w:pStyle w:val="BodyText"/>
        <w:tabs>
          <w:tab w:val="left" w:pos="0"/>
        </w:tabs>
        <w:spacing w:after="0" w:line="240" w:lineRule="auto"/>
        <w:ind w:firstLine="0"/>
        <w:rPr>
          <w:spacing w:val="0"/>
          <w:sz w:val="22"/>
          <w:szCs w:val="22"/>
          <w:lang w:val="en-GB"/>
        </w:rPr>
      </w:pPr>
      <w:r w:rsidRPr="00A120AA">
        <w:rPr>
          <w:spacing w:val="0"/>
          <w:sz w:val="22"/>
          <w:szCs w:val="22"/>
          <w:lang w:val="en-GB"/>
        </w:rPr>
        <w:t>where</w:t>
      </w:r>
      <w:r w:rsidR="00180E36" w:rsidRPr="00A120AA">
        <w:rPr>
          <w:spacing w:val="0"/>
          <w:sz w:val="22"/>
          <w:szCs w:val="22"/>
          <w:lang w:val="en-GB"/>
        </w:rPr>
        <w:t xml:space="preserve"> </w:t>
      </w:r>
      <w:r w:rsidR="006C05A1" w:rsidRPr="00A120AA">
        <w:rPr>
          <w:spacing w:val="0"/>
          <w:sz w:val="22"/>
          <w:szCs w:val="22"/>
          <w:lang w:val="en-GB"/>
        </w:rPr>
        <w:t>E</w:t>
      </w:r>
      <w:r w:rsidR="006C05A1" w:rsidRPr="00A120AA">
        <w:rPr>
          <w:spacing w:val="0"/>
          <w:sz w:val="22"/>
          <w:szCs w:val="22"/>
          <w:vertAlign w:val="subscript"/>
          <w:lang w:val="en-GB"/>
        </w:rPr>
        <w:t>B</w:t>
      </w:r>
      <w:r w:rsidR="006C05A1" w:rsidRPr="00A120AA">
        <w:rPr>
          <w:spacing w:val="0"/>
          <w:sz w:val="22"/>
          <w:szCs w:val="22"/>
          <w:lang w:val="en-GB"/>
        </w:rPr>
        <w:t> (W</w:t>
      </w:r>
      <w:r w:rsidR="006C05A1" w:rsidRPr="00A120AA">
        <w:rPr>
          <w:spacing w:val="0"/>
          <w:sz w:val="22"/>
          <w:szCs w:val="22"/>
          <w:vertAlign w:val="subscript"/>
          <w:lang w:val="en-GB"/>
        </w:rPr>
        <w:t>B</w:t>
      </w:r>
      <w:r w:rsidR="006C05A1" w:rsidRPr="00A120AA">
        <w:rPr>
          <w:spacing w:val="0"/>
          <w:sz w:val="22"/>
          <w:szCs w:val="22"/>
          <w:lang w:val="en-GB"/>
        </w:rPr>
        <w:t>/m</w:t>
      </w:r>
      <w:r w:rsidR="006C05A1" w:rsidRPr="00A120AA">
        <w:rPr>
          <w:spacing w:val="0"/>
          <w:sz w:val="22"/>
          <w:szCs w:val="22"/>
          <w:vertAlign w:val="superscript"/>
          <w:lang w:val="en-GB"/>
        </w:rPr>
        <w:t>2</w:t>
      </w:r>
      <w:r w:rsidR="006C05A1" w:rsidRPr="00A120AA">
        <w:rPr>
          <w:spacing w:val="0"/>
          <w:sz w:val="22"/>
          <w:szCs w:val="22"/>
          <w:lang w:val="en-GB"/>
        </w:rPr>
        <w:t>) and L</w:t>
      </w:r>
      <w:r w:rsidR="006C05A1" w:rsidRPr="00A120AA">
        <w:rPr>
          <w:spacing w:val="0"/>
          <w:sz w:val="22"/>
          <w:szCs w:val="22"/>
          <w:vertAlign w:val="subscript"/>
          <w:lang w:val="en-GB"/>
        </w:rPr>
        <w:t>B</w:t>
      </w:r>
      <w:r w:rsidR="006C05A1" w:rsidRPr="00A120AA">
        <w:rPr>
          <w:spacing w:val="0"/>
          <w:sz w:val="22"/>
          <w:szCs w:val="22"/>
          <w:lang w:val="en-GB"/>
        </w:rPr>
        <w:t> (W</w:t>
      </w:r>
      <w:r w:rsidR="006C05A1" w:rsidRPr="00A120AA">
        <w:rPr>
          <w:spacing w:val="0"/>
          <w:sz w:val="22"/>
          <w:szCs w:val="22"/>
          <w:vertAlign w:val="subscript"/>
          <w:lang w:val="en-GB"/>
        </w:rPr>
        <w:t>B</w:t>
      </w:r>
      <w:r w:rsidR="006C05A1" w:rsidRPr="00A120AA">
        <w:rPr>
          <w:spacing w:val="0"/>
          <w:sz w:val="22"/>
          <w:szCs w:val="22"/>
          <w:lang w:val="en-GB"/>
        </w:rPr>
        <w:t>/</w:t>
      </w:r>
      <w:r w:rsidR="00180E36" w:rsidRPr="00A120AA">
        <w:rPr>
          <w:spacing w:val="0"/>
          <w:sz w:val="22"/>
          <w:szCs w:val="22"/>
          <w:lang w:val="en-GB"/>
        </w:rPr>
        <w:t>(</w:t>
      </w:r>
      <w:r w:rsidR="006C05A1" w:rsidRPr="00A120AA">
        <w:rPr>
          <w:spacing w:val="0"/>
          <w:sz w:val="22"/>
          <w:szCs w:val="22"/>
          <w:lang w:val="en-GB"/>
        </w:rPr>
        <w:t>sr</w:t>
      </w:r>
      <w:r w:rsidR="00180E36" w:rsidRPr="00A120AA">
        <w:rPr>
          <w:spacing w:val="0"/>
          <w:sz w:val="22"/>
          <w:szCs w:val="22"/>
          <w:lang w:val="en-GB"/>
        </w:rPr>
        <w:t>.</w:t>
      </w:r>
      <w:r w:rsidR="006C05A1" w:rsidRPr="00A120AA">
        <w:rPr>
          <w:spacing w:val="0"/>
          <w:sz w:val="22"/>
          <w:szCs w:val="22"/>
          <w:lang w:val="en-GB"/>
        </w:rPr>
        <w:t>m</w:t>
      </w:r>
      <w:r w:rsidR="006C05A1" w:rsidRPr="00A120AA">
        <w:rPr>
          <w:spacing w:val="0"/>
          <w:sz w:val="22"/>
          <w:szCs w:val="22"/>
          <w:vertAlign w:val="superscript"/>
          <w:lang w:val="en-GB"/>
        </w:rPr>
        <w:t>2</w:t>
      </w:r>
      <w:r w:rsidR="006C05A1" w:rsidRPr="00A120AA">
        <w:rPr>
          <w:spacing w:val="0"/>
          <w:sz w:val="22"/>
          <w:szCs w:val="22"/>
          <w:lang w:val="en-GB"/>
        </w:rPr>
        <w:t>)</w:t>
      </w:r>
      <w:r w:rsidR="00180E36" w:rsidRPr="00A120AA">
        <w:rPr>
          <w:spacing w:val="0"/>
          <w:sz w:val="22"/>
          <w:szCs w:val="22"/>
          <w:lang w:val="en-GB"/>
        </w:rPr>
        <w:t>)</w:t>
      </w:r>
      <w:r w:rsidR="006C05A1" w:rsidRPr="00A120AA">
        <w:rPr>
          <w:spacing w:val="0"/>
          <w:sz w:val="22"/>
          <w:szCs w:val="22"/>
          <w:lang w:val="en-GB"/>
        </w:rPr>
        <w:t xml:space="preserve"> values </w:t>
      </w:r>
      <w:r w:rsidR="00180E36" w:rsidRPr="00A120AA">
        <w:rPr>
          <w:spacing w:val="0"/>
          <w:sz w:val="22"/>
          <w:szCs w:val="22"/>
          <w:lang w:val="en-GB"/>
        </w:rPr>
        <w:t xml:space="preserve">are </w:t>
      </w:r>
      <w:r w:rsidR="006C05A1" w:rsidRPr="00A120AA">
        <w:rPr>
          <w:spacing w:val="0"/>
          <w:sz w:val="22"/>
          <w:szCs w:val="22"/>
          <w:lang w:val="en-GB"/>
        </w:rPr>
        <w:t>use</w:t>
      </w:r>
      <w:r w:rsidR="00180E36" w:rsidRPr="00A120AA">
        <w:rPr>
          <w:spacing w:val="0"/>
          <w:sz w:val="22"/>
          <w:szCs w:val="22"/>
          <w:lang w:val="en-GB"/>
        </w:rPr>
        <w:t>d</w:t>
      </w:r>
      <w:r w:rsidR="006C05A1" w:rsidRPr="00A120AA">
        <w:rPr>
          <w:spacing w:val="0"/>
          <w:sz w:val="22"/>
          <w:szCs w:val="22"/>
          <w:lang w:val="en-GB"/>
        </w:rPr>
        <w:t xml:space="preserve"> </w:t>
      </w:r>
      <w:r w:rsidR="00180E36" w:rsidRPr="00A120AA">
        <w:rPr>
          <w:spacing w:val="0"/>
          <w:sz w:val="22"/>
          <w:szCs w:val="22"/>
          <w:lang w:val="en-GB"/>
        </w:rPr>
        <w:t>for</w:t>
      </w:r>
      <w:r w:rsidR="006C05A1" w:rsidRPr="00A120AA">
        <w:rPr>
          <w:spacing w:val="0"/>
          <w:sz w:val="22"/>
          <w:szCs w:val="22"/>
          <w:lang w:val="en-GB"/>
        </w:rPr>
        <w:t xml:space="preserve"> </w:t>
      </w:r>
      <w:r w:rsidR="00180E36" w:rsidRPr="00A120AA">
        <w:rPr>
          <w:spacing w:val="0"/>
          <w:sz w:val="22"/>
          <w:szCs w:val="22"/>
          <w:lang w:val="en-GB"/>
        </w:rPr>
        <w:t>calculation of</w:t>
      </w:r>
      <w:r w:rsidR="006C05A1" w:rsidRPr="00A120AA">
        <w:rPr>
          <w:spacing w:val="0"/>
          <w:sz w:val="22"/>
          <w:szCs w:val="22"/>
          <w:lang w:val="en-GB"/>
        </w:rPr>
        <w:t xml:space="preserve"> </w:t>
      </w:r>
      <w:proofErr w:type="gramStart"/>
      <w:r w:rsidR="006C05A1" w:rsidRPr="00A120AA">
        <w:rPr>
          <w:spacing w:val="0"/>
          <w:sz w:val="22"/>
          <w:szCs w:val="22"/>
          <w:lang w:val="en-GB"/>
        </w:rPr>
        <w:t>K</w:t>
      </w:r>
      <w:r w:rsidR="006C05A1" w:rsidRPr="00A120AA">
        <w:rPr>
          <w:spacing w:val="0"/>
          <w:sz w:val="22"/>
          <w:szCs w:val="22"/>
          <w:vertAlign w:val="subscript"/>
          <w:lang w:val="en-GB"/>
        </w:rPr>
        <w:t>B,V</w:t>
      </w:r>
      <w:proofErr w:type="gramEnd"/>
      <w:r w:rsidR="006C05A1" w:rsidRPr="00A120AA">
        <w:rPr>
          <w:spacing w:val="0"/>
          <w:sz w:val="22"/>
          <w:szCs w:val="22"/>
          <w:lang w:val="en-GB"/>
        </w:rPr>
        <w:t> value</w:t>
      </w:r>
      <w:r w:rsidR="005D0EA2" w:rsidRPr="00A120AA">
        <w:rPr>
          <w:spacing w:val="0"/>
          <w:sz w:val="22"/>
          <w:szCs w:val="22"/>
          <w:lang w:val="en-GB"/>
        </w:rPr>
        <w:t xml:space="preserve"> [1,11</w:t>
      </w:r>
      <w:r w:rsidR="00427EDB" w:rsidRPr="00A120AA">
        <w:rPr>
          <w:spacing w:val="0"/>
          <w:sz w:val="22"/>
          <w:szCs w:val="22"/>
          <w:lang w:val="en-GB"/>
        </w:rPr>
        <w:t>,13</w:t>
      </w:r>
      <w:r w:rsidR="005D0EA2" w:rsidRPr="00A120AA">
        <w:rPr>
          <w:spacing w:val="0"/>
          <w:sz w:val="22"/>
          <w:szCs w:val="22"/>
          <w:lang w:val="en-GB"/>
        </w:rPr>
        <w:t>]</w:t>
      </w:r>
      <w:r w:rsidR="006C05A1" w:rsidRPr="00A120AA">
        <w:rPr>
          <w:spacing w:val="0"/>
          <w:sz w:val="22"/>
          <w:szCs w:val="22"/>
          <w:lang w:val="en-GB"/>
        </w:rPr>
        <w:t>.</w:t>
      </w:r>
      <w:r w:rsidR="00E17957" w:rsidRPr="00A120AA">
        <w:rPr>
          <w:spacing w:val="0"/>
          <w:sz w:val="22"/>
          <w:szCs w:val="22"/>
          <w:lang w:val="en-GB"/>
        </w:rPr>
        <w:t xml:space="preserve"> In the present study, according to the definition proposed by EN 62471</w:t>
      </w:r>
      <w:r w:rsidR="00B93691" w:rsidRPr="00A120AA">
        <w:rPr>
          <w:spacing w:val="0"/>
          <w:sz w:val="22"/>
          <w:szCs w:val="22"/>
          <w:lang w:val="en-GB"/>
        </w:rPr>
        <w:t xml:space="preserve"> for </w:t>
      </w:r>
      <w:proofErr w:type="spellStart"/>
      <w:r w:rsidR="00B93691" w:rsidRPr="00A120AA">
        <w:rPr>
          <w:spacing w:val="0"/>
          <w:sz w:val="22"/>
          <w:szCs w:val="22"/>
          <w:lang w:val="en-GB"/>
        </w:rPr>
        <w:t>for</w:t>
      </w:r>
      <w:proofErr w:type="spellEnd"/>
      <w:r w:rsidR="00B93691" w:rsidRPr="00A120AA">
        <w:rPr>
          <w:spacing w:val="0"/>
          <w:sz w:val="22"/>
          <w:szCs w:val="22"/>
          <w:lang w:val="en-GB"/>
        </w:rPr>
        <w:t xml:space="preserve"> </w:t>
      </w:r>
      <w:proofErr w:type="gramStart"/>
      <w:r w:rsidR="00B93691" w:rsidRPr="00A120AA">
        <w:rPr>
          <w:i/>
          <w:iCs/>
          <w:spacing w:val="0"/>
          <w:sz w:val="22"/>
          <w:szCs w:val="22"/>
          <w:lang w:val="en-GB"/>
        </w:rPr>
        <w:t>K</w:t>
      </w:r>
      <w:r w:rsidR="00B93691" w:rsidRPr="00A120AA">
        <w:rPr>
          <w:i/>
          <w:iCs/>
          <w:spacing w:val="0"/>
          <w:sz w:val="22"/>
          <w:szCs w:val="22"/>
          <w:vertAlign w:val="subscript"/>
          <w:lang w:val="en-GB"/>
        </w:rPr>
        <w:t>B,V</w:t>
      </w:r>
      <w:proofErr w:type="gramEnd"/>
      <w:r w:rsidR="00B93691" w:rsidRPr="00A120AA">
        <w:rPr>
          <w:spacing w:val="0"/>
          <w:sz w:val="22"/>
          <w:szCs w:val="22"/>
          <w:lang w:val="en-GB"/>
        </w:rPr>
        <w:t xml:space="preserve"> via illuminance</w:t>
      </w:r>
      <w:r w:rsidR="00E17957" w:rsidRPr="00A120AA">
        <w:rPr>
          <w:spacing w:val="0"/>
          <w:sz w:val="22"/>
          <w:szCs w:val="22"/>
          <w:lang w:val="en-GB"/>
        </w:rPr>
        <w:t xml:space="preserve">, </w:t>
      </w:r>
      <w:r w:rsidR="00B93691" w:rsidRPr="00A120AA">
        <w:rPr>
          <w:spacing w:val="0"/>
          <w:sz w:val="22"/>
          <w:szCs w:val="22"/>
          <w:lang w:val="en-GB"/>
        </w:rPr>
        <w:t>a (µW/cm</w:t>
      </w:r>
      <w:r w:rsidR="00B93691" w:rsidRPr="00A120AA">
        <w:rPr>
          <w:spacing w:val="0"/>
          <w:sz w:val="22"/>
          <w:szCs w:val="22"/>
          <w:vertAlign w:val="superscript"/>
          <w:lang w:val="en-GB"/>
        </w:rPr>
        <w:t>2</w:t>
      </w:r>
      <w:r w:rsidR="00B93691" w:rsidRPr="00A120AA">
        <w:rPr>
          <w:spacing w:val="0"/>
          <w:sz w:val="22"/>
          <w:szCs w:val="22"/>
          <w:lang w:val="en-GB"/>
        </w:rPr>
        <w:t>/lux)</w:t>
      </w:r>
      <w:r w:rsidR="00E17957" w:rsidRPr="00A120AA">
        <w:rPr>
          <w:spacing w:val="0"/>
          <w:sz w:val="22"/>
          <w:szCs w:val="22"/>
          <w:lang w:val="en-GB"/>
        </w:rPr>
        <w:t xml:space="preserve"> dimension </w:t>
      </w:r>
      <w:r w:rsidR="00B93691" w:rsidRPr="00A120AA">
        <w:rPr>
          <w:spacing w:val="0"/>
          <w:sz w:val="22"/>
          <w:szCs w:val="22"/>
          <w:lang w:val="en-GB"/>
        </w:rPr>
        <w:t>is</w:t>
      </w:r>
      <w:r w:rsidR="00E17957" w:rsidRPr="00A120AA">
        <w:rPr>
          <w:spacing w:val="0"/>
          <w:sz w:val="22"/>
          <w:szCs w:val="22"/>
          <w:lang w:val="en-GB"/>
        </w:rPr>
        <w:t xml:space="preserve"> used.</w:t>
      </w:r>
    </w:p>
    <w:p w14:paraId="7FD4B71D" w14:textId="77777777" w:rsidR="00050E60" w:rsidRPr="00A120AA" w:rsidRDefault="00050E60" w:rsidP="00604585">
      <w:pPr>
        <w:spacing w:after="0" w:line="240" w:lineRule="auto"/>
        <w:ind w:firstLine="567"/>
        <w:jc w:val="both"/>
        <w:rPr>
          <w:rFonts w:ascii="Times New Roman" w:hAnsi="Times New Roman"/>
          <w:b/>
          <w:bCs/>
          <w:lang w:val="en-GB"/>
        </w:rPr>
      </w:pPr>
    </w:p>
    <w:p w14:paraId="0DE96C59" w14:textId="4DCB003B" w:rsidR="00D62A9A" w:rsidRPr="00A120AA" w:rsidRDefault="00FC0A23"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2. LABORATORY SETUP FOR MEASUREMENTS </w:t>
      </w:r>
    </w:p>
    <w:p w14:paraId="4EEE5C83" w14:textId="18D85787" w:rsidR="00744425" w:rsidRPr="00A120AA" w:rsidRDefault="00744425" w:rsidP="00604585">
      <w:pPr>
        <w:spacing w:after="0" w:line="240" w:lineRule="auto"/>
        <w:ind w:firstLine="567"/>
        <w:jc w:val="both"/>
        <w:rPr>
          <w:rFonts w:ascii="Times New Roman" w:hAnsi="Times New Roman"/>
          <w:lang w:val="en-GB"/>
        </w:rPr>
      </w:pPr>
    </w:p>
    <w:p w14:paraId="192E909C" w14:textId="44C91DF6" w:rsidR="00604585" w:rsidRPr="00A120AA" w:rsidRDefault="00F05754" w:rsidP="00604585">
      <w:pPr>
        <w:spacing w:after="0" w:line="240" w:lineRule="auto"/>
        <w:ind w:firstLine="567"/>
        <w:jc w:val="both"/>
        <w:rPr>
          <w:rFonts w:ascii="Times New Roman" w:hAnsi="Times New Roman"/>
          <w:lang w:val="en-GB"/>
        </w:rPr>
      </w:pPr>
      <w:r w:rsidRPr="00A120AA">
        <w:rPr>
          <w:rFonts w:ascii="Times New Roman" w:hAnsi="Times New Roman"/>
          <w:lang w:val="en-GB"/>
        </w:rPr>
        <w:t>The measurements of the spectral power distribution</w:t>
      </w:r>
      <w:r w:rsidR="004D33AA" w:rsidRPr="00A120AA">
        <w:rPr>
          <w:rFonts w:ascii="Times New Roman" w:hAnsi="Times New Roman"/>
          <w:lang w:val="en-GB"/>
        </w:rPr>
        <w:t xml:space="preserve"> (SPD)</w:t>
      </w:r>
      <w:r w:rsidR="009C7300" w:rsidRPr="00A120AA">
        <w:rPr>
          <w:rFonts w:ascii="Times New Roman" w:hAnsi="Times New Roman"/>
          <w:lang w:val="en-GB"/>
        </w:rPr>
        <w:t xml:space="preserve"> </w:t>
      </w:r>
      <w:r w:rsidR="003F644F" w:rsidRPr="00A120AA">
        <w:rPr>
          <w:rFonts w:ascii="Times New Roman" w:hAnsi="Times New Roman"/>
          <w:lang w:val="en-GB"/>
        </w:rPr>
        <w:t>in range (</w:t>
      </w:r>
      <w:r w:rsidRPr="00A120AA">
        <w:rPr>
          <w:rFonts w:ascii="Times New Roman" w:hAnsi="Times New Roman"/>
          <w:lang w:val="en-GB"/>
        </w:rPr>
        <w:t>380</w:t>
      </w:r>
      <w:r w:rsidR="003F644F" w:rsidRPr="00A120AA">
        <w:rPr>
          <w:rFonts w:ascii="Times New Roman" w:hAnsi="Times New Roman"/>
          <w:lang w:val="en-GB"/>
        </w:rPr>
        <w:t>÷</w:t>
      </w:r>
      <w:r w:rsidRPr="00A120AA">
        <w:rPr>
          <w:rFonts w:ascii="Times New Roman" w:hAnsi="Times New Roman"/>
          <w:lang w:val="en-GB"/>
        </w:rPr>
        <w:t>780</w:t>
      </w:r>
      <w:r w:rsidR="003F644F" w:rsidRPr="00A120AA">
        <w:rPr>
          <w:rFonts w:ascii="Times New Roman" w:hAnsi="Times New Roman"/>
          <w:lang w:val="en-GB"/>
        </w:rPr>
        <w:t>)</w:t>
      </w:r>
      <w:r w:rsidRPr="00A120AA">
        <w:rPr>
          <w:rFonts w:ascii="Times New Roman" w:hAnsi="Times New Roman"/>
          <w:lang w:val="en-GB"/>
        </w:rPr>
        <w:t xml:space="preserve"> nm</w:t>
      </w:r>
      <w:r w:rsidR="00D61B75" w:rsidRPr="00A120AA">
        <w:rPr>
          <w:rFonts w:ascii="Times New Roman" w:hAnsi="Times New Roman"/>
          <w:lang w:val="en-GB"/>
        </w:rPr>
        <w:t xml:space="preserve">, electrical, photometric and </w:t>
      </w:r>
      <w:proofErr w:type="spellStart"/>
      <w:r w:rsidR="00D61B75" w:rsidRPr="00A120AA">
        <w:rPr>
          <w:rFonts w:ascii="Times New Roman" w:hAnsi="Times New Roman"/>
          <w:lang w:val="en-GB"/>
        </w:rPr>
        <w:t>colourimetric</w:t>
      </w:r>
      <w:proofErr w:type="spellEnd"/>
      <w:r w:rsidR="00D61B75" w:rsidRPr="00A120AA">
        <w:rPr>
          <w:rFonts w:ascii="Times New Roman" w:hAnsi="Times New Roman"/>
          <w:lang w:val="en-GB"/>
        </w:rPr>
        <w:t xml:space="preserve"> parameters and efficacy </w:t>
      </w:r>
      <w:r w:rsidRPr="00A120AA">
        <w:rPr>
          <w:rFonts w:ascii="Times New Roman" w:hAnsi="Times New Roman"/>
          <w:lang w:val="en-GB"/>
        </w:rPr>
        <w:t xml:space="preserve">of the lamps studied are performed </w:t>
      </w:r>
      <w:r w:rsidR="00604585" w:rsidRPr="00A120AA">
        <w:rPr>
          <w:rFonts w:ascii="Times New Roman" w:hAnsi="Times New Roman"/>
          <w:lang w:val="en-GB"/>
        </w:rPr>
        <w:t>using</w:t>
      </w:r>
      <w:r w:rsidRPr="00A120AA">
        <w:rPr>
          <w:rFonts w:ascii="Times New Roman" w:hAnsi="Times New Roman"/>
          <w:lang w:val="en-GB"/>
        </w:rPr>
        <w:t xml:space="preserve"> a CCD spectroradiometer </w:t>
      </w:r>
      <w:r w:rsidR="00774CBD" w:rsidRPr="00A120AA">
        <w:rPr>
          <w:rFonts w:ascii="Times New Roman" w:hAnsi="Times New Roman"/>
          <w:lang w:val="en-GB"/>
        </w:rPr>
        <w:t xml:space="preserve">system </w:t>
      </w:r>
      <w:proofErr w:type="spellStart"/>
      <w:r w:rsidRPr="00A120AA">
        <w:rPr>
          <w:rFonts w:ascii="Times New Roman" w:hAnsi="Times New Roman"/>
          <w:lang w:val="en-GB"/>
        </w:rPr>
        <w:t>L</w:t>
      </w:r>
      <w:r w:rsidR="004D33AA" w:rsidRPr="00A120AA">
        <w:rPr>
          <w:rFonts w:ascii="Times New Roman" w:hAnsi="Times New Roman"/>
          <w:lang w:val="en-GB"/>
        </w:rPr>
        <w:t>isun</w:t>
      </w:r>
      <w:proofErr w:type="spellEnd"/>
      <w:r w:rsidRPr="00A120AA">
        <w:rPr>
          <w:rFonts w:ascii="Times New Roman" w:hAnsi="Times New Roman"/>
          <w:lang w:val="en-GB"/>
        </w:rPr>
        <w:t xml:space="preserve"> LMS-9000B with an integrating sphere in Gabrovo Tech Park</w:t>
      </w:r>
      <w:r w:rsidR="00D61B75" w:rsidRPr="00A120AA">
        <w:rPr>
          <w:rFonts w:ascii="Times New Roman" w:hAnsi="Times New Roman"/>
          <w:lang w:val="en-GB"/>
        </w:rPr>
        <w:t xml:space="preserve"> (Fig. </w:t>
      </w:r>
      <w:r w:rsidR="00F10F57" w:rsidRPr="00A120AA">
        <w:rPr>
          <w:rFonts w:ascii="Times New Roman" w:hAnsi="Times New Roman"/>
          <w:lang w:val="en-GB"/>
        </w:rPr>
        <w:t>3</w:t>
      </w:r>
      <w:r w:rsidR="00D61B75" w:rsidRPr="00A120AA">
        <w:rPr>
          <w:rFonts w:ascii="Times New Roman" w:hAnsi="Times New Roman"/>
          <w:lang w:val="en-GB"/>
        </w:rPr>
        <w:t>)</w:t>
      </w:r>
      <w:r w:rsidRPr="00A120AA">
        <w:rPr>
          <w:rFonts w:ascii="Times New Roman" w:hAnsi="Times New Roman"/>
          <w:lang w:val="en-GB"/>
        </w:rPr>
        <w:t xml:space="preserve">. </w:t>
      </w:r>
      <w:r w:rsidR="005D0EA2" w:rsidRPr="00A120AA">
        <w:rPr>
          <w:rFonts w:ascii="Times New Roman" w:hAnsi="Times New Roman"/>
          <w:lang w:val="en-GB"/>
        </w:rPr>
        <w:t>[1</w:t>
      </w:r>
      <w:r w:rsidR="00427EDB" w:rsidRPr="00A120AA">
        <w:rPr>
          <w:rFonts w:ascii="Times New Roman" w:hAnsi="Times New Roman"/>
          <w:lang w:val="en-GB"/>
        </w:rPr>
        <w:t>4</w:t>
      </w:r>
      <w:r w:rsidR="005D0EA2" w:rsidRPr="00A120AA">
        <w:rPr>
          <w:rFonts w:ascii="Times New Roman" w:hAnsi="Times New Roman"/>
          <w:lang w:val="en-GB"/>
        </w:rPr>
        <w:t xml:space="preserve">] </w:t>
      </w:r>
      <w:r w:rsidR="00604585" w:rsidRPr="00A120AA">
        <w:rPr>
          <w:rFonts w:ascii="Times New Roman" w:hAnsi="Times New Roman"/>
          <w:lang w:val="en-GB"/>
        </w:rPr>
        <w:t xml:space="preserve">The power supply with pure sinewave rated voltage and measurement of the electrical, photometric and </w:t>
      </w:r>
      <w:proofErr w:type="spellStart"/>
      <w:r w:rsidR="00604585" w:rsidRPr="00A120AA">
        <w:rPr>
          <w:rFonts w:ascii="Times New Roman" w:hAnsi="Times New Roman"/>
          <w:lang w:val="en-GB"/>
        </w:rPr>
        <w:t>colourimetric</w:t>
      </w:r>
      <w:proofErr w:type="spellEnd"/>
      <w:r w:rsidR="00604585" w:rsidRPr="00A120AA">
        <w:rPr>
          <w:rFonts w:ascii="Times New Roman" w:hAnsi="Times New Roman"/>
          <w:lang w:val="en-GB"/>
        </w:rPr>
        <w:t xml:space="preserve"> parameters and efficacy of the domestic lamps studied are realized by the </w:t>
      </w:r>
      <w:bookmarkStart w:id="2" w:name="_Hlk143934698"/>
      <w:r w:rsidR="00604585" w:rsidRPr="00A120AA">
        <w:rPr>
          <w:rFonts w:ascii="Times New Roman" w:hAnsi="Times New Roman"/>
          <w:lang w:val="en-GB"/>
        </w:rPr>
        <w:t xml:space="preserve">specialized software product LMS-9000 </w:t>
      </w:r>
      <w:proofErr w:type="spellStart"/>
      <w:r w:rsidR="00604585" w:rsidRPr="00A120AA">
        <w:rPr>
          <w:rFonts w:ascii="Times New Roman" w:hAnsi="Times New Roman"/>
          <w:lang w:val="en-GB"/>
        </w:rPr>
        <w:t>Lisun</w:t>
      </w:r>
      <w:proofErr w:type="spellEnd"/>
      <w:r w:rsidR="00604585" w:rsidRPr="00A120AA">
        <w:rPr>
          <w:rFonts w:ascii="Times New Roman" w:hAnsi="Times New Roman"/>
          <w:lang w:val="en-GB"/>
        </w:rPr>
        <w:t xml:space="preserve"> CCD Spectroradiometer</w:t>
      </w:r>
      <w:bookmarkEnd w:id="2"/>
      <w:r w:rsidR="00604585" w:rsidRPr="00A120AA">
        <w:rPr>
          <w:rFonts w:ascii="Times New Roman" w:hAnsi="Times New Roman"/>
          <w:lang w:val="en-GB"/>
        </w:rPr>
        <w:t>, show</w:t>
      </w:r>
      <w:r w:rsidR="00974E05" w:rsidRPr="00A120AA">
        <w:rPr>
          <w:rFonts w:ascii="Times New Roman" w:hAnsi="Times New Roman"/>
          <w:lang w:val="en-GB"/>
        </w:rPr>
        <w:t>n</w:t>
      </w:r>
      <w:r w:rsidR="00604585" w:rsidRPr="00A120AA">
        <w:rPr>
          <w:rFonts w:ascii="Times New Roman" w:hAnsi="Times New Roman"/>
          <w:lang w:val="en-GB"/>
        </w:rPr>
        <w:t xml:space="preserve"> in Fig. 4. </w:t>
      </w:r>
    </w:p>
    <w:p w14:paraId="29179878" w14:textId="06C020C3" w:rsidR="00D61B75" w:rsidRPr="00A120AA" w:rsidRDefault="00D61B75" w:rsidP="00604585">
      <w:pPr>
        <w:spacing w:after="0" w:line="240" w:lineRule="auto"/>
        <w:jc w:val="center"/>
        <w:rPr>
          <w:highlight w:val="yellow"/>
          <w:lang w:val="en-GB"/>
        </w:rPr>
      </w:pPr>
    </w:p>
    <w:p w14:paraId="23FCA2BA" w14:textId="1E6073AD" w:rsidR="00060CF2" w:rsidRPr="00A120AA" w:rsidRDefault="00435668" w:rsidP="00604585">
      <w:pPr>
        <w:spacing w:after="0" w:line="240" w:lineRule="auto"/>
        <w:jc w:val="center"/>
        <w:rPr>
          <w:lang w:val="en-GB"/>
        </w:rPr>
      </w:pPr>
      <w:r>
        <w:rPr>
          <w:lang w:val="en-GB"/>
        </w:rPr>
        <w:pict w14:anchorId="1CF96FE9">
          <v:shape id="_x0000_i1029" type="#_x0000_t75" style="width:378.4pt;height:161.6pt" o:bordertopcolor="this" o:borderleftcolor="this" o:borderbottomcolor="this" o:borderrightcolor="this">
            <v:imagedata r:id="rId13" o:title=""/>
            <w10:bordertop type="single" width="4"/>
            <w10:borderleft type="single" width="4"/>
            <w10:borderbottom type="single" width="4"/>
            <w10:borderright type="single" width="4"/>
          </v:shape>
        </w:pict>
      </w:r>
    </w:p>
    <w:p w14:paraId="473A39CE" w14:textId="77777777" w:rsidR="00604585" w:rsidRPr="00A120AA" w:rsidRDefault="00604585" w:rsidP="00604585">
      <w:pPr>
        <w:spacing w:after="0" w:line="240" w:lineRule="auto"/>
        <w:jc w:val="center"/>
        <w:rPr>
          <w:highlight w:val="yellow"/>
          <w:lang w:val="en-GB"/>
        </w:rPr>
      </w:pPr>
    </w:p>
    <w:p w14:paraId="7EDE1F19" w14:textId="70311C6F" w:rsidR="007C54DA" w:rsidRPr="00A120AA" w:rsidRDefault="007C54DA" w:rsidP="00604585">
      <w:pPr>
        <w:pStyle w:val="figlegend"/>
        <w:spacing w:before="0" w:after="0" w:line="240" w:lineRule="auto"/>
        <w:jc w:val="center"/>
        <w:rPr>
          <w:rFonts w:ascii="Times New Roman" w:hAnsi="Times New Roman"/>
          <w:i/>
          <w:sz w:val="20"/>
          <w:lang w:val="en-GB"/>
        </w:rPr>
      </w:pPr>
      <w:r w:rsidRPr="00A120AA">
        <w:rPr>
          <w:rFonts w:ascii="Times New Roman" w:hAnsi="Times New Roman"/>
          <w:i/>
          <w:sz w:val="20"/>
          <w:lang w:val="en-GB"/>
        </w:rPr>
        <w:t xml:space="preserve">Fig. </w:t>
      </w:r>
      <w:r w:rsidR="00F10F57" w:rsidRPr="00A120AA">
        <w:rPr>
          <w:rFonts w:ascii="Times New Roman" w:hAnsi="Times New Roman"/>
          <w:i/>
          <w:sz w:val="20"/>
          <w:lang w:val="en-GB"/>
        </w:rPr>
        <w:t>3</w:t>
      </w:r>
      <w:r w:rsidRPr="00A120AA">
        <w:rPr>
          <w:rFonts w:ascii="Times New Roman" w:hAnsi="Times New Roman"/>
          <w:i/>
          <w:sz w:val="20"/>
          <w:lang w:val="en-GB"/>
        </w:rPr>
        <w:t>. Measurement of the spectral emission of the studied domestic lamps with a CCD spectroradiometer</w:t>
      </w:r>
      <w:r w:rsidR="00774CBD" w:rsidRPr="00A120AA">
        <w:rPr>
          <w:rFonts w:ascii="Times New Roman" w:hAnsi="Times New Roman"/>
          <w:i/>
          <w:sz w:val="20"/>
          <w:lang w:val="en-GB"/>
        </w:rPr>
        <w:t xml:space="preserve"> system</w:t>
      </w:r>
    </w:p>
    <w:p w14:paraId="3D1515FF" w14:textId="77777777" w:rsidR="009F2059" w:rsidRPr="00A120AA" w:rsidRDefault="009F2059" w:rsidP="00604585">
      <w:pPr>
        <w:spacing w:after="0" w:line="240" w:lineRule="auto"/>
        <w:ind w:firstLine="567"/>
        <w:jc w:val="both"/>
        <w:rPr>
          <w:rFonts w:ascii="Times New Roman" w:hAnsi="Times New Roman"/>
          <w:lang w:val="en-GB"/>
        </w:rPr>
      </w:pPr>
    </w:p>
    <w:p w14:paraId="184D7BA9" w14:textId="52B0984B" w:rsidR="007C54DA" w:rsidRPr="00A120AA" w:rsidRDefault="00435668" w:rsidP="00604585">
      <w:pPr>
        <w:spacing w:after="0" w:line="240" w:lineRule="auto"/>
        <w:jc w:val="center"/>
        <w:rPr>
          <w:lang w:val="en-GB"/>
        </w:rPr>
      </w:pPr>
      <w:r>
        <w:rPr>
          <w:lang w:val="en-GB"/>
        </w:rPr>
        <w:pict w14:anchorId="643F0DEF">
          <v:shape id="Picture 5" o:spid="_x0000_i1030" type="#_x0000_t75" alt="A screenshot of a computer&#10;&#10;Description automatically generated" style="width:463.2pt;height:242.4pt;visibility:visible;mso-wrap-style:square" o:bordertopcolor="this" o:borderleftcolor="this" o:borderbottomcolor="this" o:borderrightcolor="this">
            <v:imagedata r:id="rId14" o:title="A screenshot of a computer&#10;&#10;Description automatically generated"/>
            <w10:bordertop type="single" width="4"/>
            <w10:borderleft type="single" width="4"/>
            <w10:borderbottom type="single" width="4"/>
            <w10:borderright type="single" width="4"/>
          </v:shape>
        </w:pict>
      </w:r>
    </w:p>
    <w:p w14:paraId="5F291E60" w14:textId="77777777" w:rsidR="00604585" w:rsidRPr="00A120AA" w:rsidRDefault="00604585" w:rsidP="00604585">
      <w:pPr>
        <w:spacing w:after="0" w:line="240" w:lineRule="auto"/>
        <w:jc w:val="center"/>
        <w:rPr>
          <w:color w:val="0070C0"/>
          <w:sz w:val="24"/>
          <w:szCs w:val="24"/>
          <w:highlight w:val="yellow"/>
          <w:lang w:val="en-GB"/>
        </w:rPr>
      </w:pPr>
    </w:p>
    <w:p w14:paraId="247BEF60" w14:textId="024E91F8" w:rsidR="007C54DA" w:rsidRPr="00A120AA" w:rsidRDefault="007C54DA" w:rsidP="00604585">
      <w:pPr>
        <w:pStyle w:val="figlegend"/>
        <w:spacing w:before="0" w:after="0" w:line="240" w:lineRule="auto"/>
        <w:jc w:val="center"/>
        <w:rPr>
          <w:rFonts w:ascii="Times New Roman" w:hAnsi="Times New Roman"/>
          <w:i/>
          <w:sz w:val="20"/>
          <w:lang w:val="en-GB"/>
        </w:rPr>
      </w:pPr>
      <w:r w:rsidRPr="00A120AA">
        <w:rPr>
          <w:rFonts w:ascii="Times New Roman" w:hAnsi="Times New Roman"/>
          <w:i/>
          <w:sz w:val="20"/>
          <w:lang w:val="en-GB"/>
        </w:rPr>
        <w:t xml:space="preserve">Fig. </w:t>
      </w:r>
      <w:r w:rsidR="00F10F57" w:rsidRPr="00A120AA">
        <w:rPr>
          <w:rFonts w:ascii="Times New Roman" w:hAnsi="Times New Roman"/>
          <w:i/>
          <w:sz w:val="20"/>
          <w:lang w:val="en-GB"/>
        </w:rPr>
        <w:t>4</w:t>
      </w:r>
      <w:r w:rsidRPr="00A120AA">
        <w:rPr>
          <w:rFonts w:ascii="Times New Roman" w:hAnsi="Times New Roman"/>
          <w:i/>
          <w:sz w:val="20"/>
          <w:lang w:val="en-GB"/>
        </w:rPr>
        <w:t>.</w:t>
      </w:r>
      <w:r w:rsidR="0081063E" w:rsidRPr="00A120AA">
        <w:rPr>
          <w:rFonts w:ascii="Times New Roman" w:hAnsi="Times New Roman"/>
          <w:i/>
          <w:sz w:val="20"/>
          <w:lang w:val="en-GB"/>
        </w:rPr>
        <w:t xml:space="preserve"> </w:t>
      </w:r>
      <w:r w:rsidRPr="00A120AA">
        <w:rPr>
          <w:rFonts w:ascii="Times New Roman" w:hAnsi="Times New Roman"/>
          <w:i/>
          <w:sz w:val="20"/>
          <w:lang w:val="en-GB"/>
        </w:rPr>
        <w:t xml:space="preserve">LMS-9000 </w:t>
      </w:r>
      <w:proofErr w:type="spellStart"/>
      <w:r w:rsidRPr="00A120AA">
        <w:rPr>
          <w:rFonts w:ascii="Times New Roman" w:hAnsi="Times New Roman"/>
          <w:i/>
          <w:sz w:val="20"/>
          <w:lang w:val="en-GB"/>
        </w:rPr>
        <w:t>Lisun</w:t>
      </w:r>
      <w:proofErr w:type="spellEnd"/>
      <w:r w:rsidRPr="00A120AA">
        <w:rPr>
          <w:rFonts w:ascii="Times New Roman" w:hAnsi="Times New Roman"/>
          <w:i/>
          <w:sz w:val="20"/>
          <w:lang w:val="en-GB"/>
        </w:rPr>
        <w:t xml:space="preserve"> CCD Spectroradiometer</w:t>
      </w:r>
      <w:r w:rsidR="0081063E" w:rsidRPr="00A120AA">
        <w:rPr>
          <w:rFonts w:ascii="Times New Roman" w:hAnsi="Times New Roman"/>
          <w:i/>
          <w:sz w:val="20"/>
          <w:lang w:val="en-GB"/>
        </w:rPr>
        <w:t xml:space="preserve"> software</w:t>
      </w:r>
      <w:r w:rsidRPr="00A120AA">
        <w:rPr>
          <w:rFonts w:ascii="Times New Roman" w:hAnsi="Times New Roman"/>
          <w:i/>
          <w:sz w:val="20"/>
          <w:lang w:val="en-GB"/>
        </w:rPr>
        <w:t xml:space="preserve"> </w:t>
      </w:r>
      <w:r w:rsidR="00502A81" w:rsidRPr="00A120AA">
        <w:rPr>
          <w:rFonts w:ascii="Times New Roman" w:hAnsi="Times New Roman"/>
          <w:i/>
          <w:sz w:val="20"/>
          <w:lang w:val="en-GB"/>
        </w:rPr>
        <w:t xml:space="preserve">used to </w:t>
      </w:r>
      <w:r w:rsidR="008235EB" w:rsidRPr="00A120AA">
        <w:rPr>
          <w:rFonts w:ascii="Times New Roman" w:hAnsi="Times New Roman"/>
          <w:i/>
          <w:sz w:val="20"/>
          <w:lang w:val="en-GB"/>
        </w:rPr>
        <w:t>control</w:t>
      </w:r>
      <w:r w:rsidRPr="00A120AA">
        <w:rPr>
          <w:rFonts w:ascii="Times New Roman" w:hAnsi="Times New Roman"/>
          <w:i/>
          <w:sz w:val="20"/>
          <w:lang w:val="en-GB"/>
        </w:rPr>
        <w:t xml:space="preserve"> the measurement</w:t>
      </w:r>
      <w:r w:rsidR="00502A81" w:rsidRPr="00A120AA">
        <w:rPr>
          <w:rFonts w:ascii="Times New Roman" w:hAnsi="Times New Roman"/>
          <w:i/>
          <w:sz w:val="20"/>
          <w:lang w:val="en-GB"/>
        </w:rPr>
        <w:t xml:space="preserve"> </w:t>
      </w:r>
      <w:proofErr w:type="gramStart"/>
      <w:r w:rsidR="00604585" w:rsidRPr="00A120AA">
        <w:rPr>
          <w:rFonts w:ascii="Times New Roman" w:hAnsi="Times New Roman"/>
          <w:i/>
          <w:sz w:val="20"/>
          <w:lang w:val="en-GB"/>
        </w:rPr>
        <w:t>process</w:t>
      </w:r>
      <w:proofErr w:type="gramEnd"/>
    </w:p>
    <w:p w14:paraId="5BA30D02" w14:textId="028F35CC" w:rsidR="00AB621D" w:rsidRPr="00A120AA" w:rsidRDefault="00F3001D" w:rsidP="00B61180">
      <w:pPr>
        <w:spacing w:after="0" w:line="240" w:lineRule="auto"/>
        <w:ind w:firstLine="567"/>
        <w:jc w:val="both"/>
        <w:rPr>
          <w:rFonts w:ascii="Times New Roman" w:hAnsi="Times New Roman"/>
          <w:lang w:val="en-GB"/>
        </w:rPr>
      </w:pPr>
      <w:r w:rsidRPr="00A120AA">
        <w:rPr>
          <w:rFonts w:ascii="Times New Roman" w:hAnsi="Times New Roman"/>
          <w:lang w:val="en-GB"/>
        </w:rPr>
        <w:lastRenderedPageBreak/>
        <w:t xml:space="preserve">In LMS-9000 </w:t>
      </w:r>
      <w:proofErr w:type="spellStart"/>
      <w:r w:rsidRPr="00A120AA">
        <w:rPr>
          <w:rFonts w:ascii="Times New Roman" w:hAnsi="Times New Roman"/>
          <w:lang w:val="en-GB"/>
        </w:rPr>
        <w:t>Lisun</w:t>
      </w:r>
      <w:proofErr w:type="spellEnd"/>
      <w:r w:rsidRPr="00A120AA">
        <w:rPr>
          <w:rFonts w:ascii="Times New Roman" w:hAnsi="Times New Roman"/>
          <w:lang w:val="en-GB"/>
        </w:rPr>
        <w:t xml:space="preserve"> CCD Spectroradiometer software, the spectral power distribution data (W/nm) </w:t>
      </w:r>
      <w:r w:rsidR="007473F7" w:rsidRPr="00A120AA">
        <w:rPr>
          <w:rFonts w:ascii="Times New Roman" w:hAnsi="Times New Roman"/>
          <w:lang w:val="en-GB"/>
        </w:rPr>
        <w:t>in</w:t>
      </w:r>
      <w:r w:rsidRPr="00A120AA">
        <w:rPr>
          <w:rFonts w:ascii="Times New Roman" w:hAnsi="Times New Roman"/>
          <w:lang w:val="en-GB"/>
        </w:rPr>
        <w:t xml:space="preserve"> the wavelength range (380</w:t>
      </w:r>
      <w:r w:rsidRPr="00A120AA">
        <w:rPr>
          <w:rFonts w:ascii="Times New Roman" w:hAnsi="Times New Roman"/>
          <w:lang w:val="en-GB"/>
        </w:rPr>
        <w:sym w:font="Symbol" w:char="F0B8"/>
      </w:r>
      <w:r w:rsidRPr="00A120AA">
        <w:rPr>
          <w:rFonts w:ascii="Times New Roman" w:hAnsi="Times New Roman"/>
          <w:lang w:val="en-GB"/>
        </w:rPr>
        <w:t xml:space="preserve">780) nm of the domestic lamps studied </w:t>
      </w:r>
      <w:r w:rsidR="005E077A" w:rsidRPr="00A120AA">
        <w:rPr>
          <w:rFonts w:ascii="Times New Roman" w:hAnsi="Times New Roman"/>
          <w:lang w:val="en-GB"/>
        </w:rPr>
        <w:t>are</w:t>
      </w:r>
      <w:r w:rsidRPr="00A120AA">
        <w:rPr>
          <w:rFonts w:ascii="Times New Roman" w:hAnsi="Times New Roman"/>
          <w:lang w:val="en-GB"/>
        </w:rPr>
        <w:t xml:space="preserve"> export</w:t>
      </w:r>
      <w:r w:rsidR="00604585" w:rsidRPr="00A120AA">
        <w:rPr>
          <w:rFonts w:ascii="Times New Roman" w:hAnsi="Times New Roman"/>
          <w:lang w:val="en-GB"/>
        </w:rPr>
        <w:t>ed</w:t>
      </w:r>
      <w:r w:rsidRPr="00A120AA">
        <w:rPr>
          <w:rFonts w:ascii="Times New Roman" w:hAnsi="Times New Roman"/>
          <w:lang w:val="en-GB"/>
        </w:rPr>
        <w:t xml:space="preserve"> and record</w:t>
      </w:r>
      <w:r w:rsidR="00604585" w:rsidRPr="00A120AA">
        <w:rPr>
          <w:rFonts w:ascii="Times New Roman" w:hAnsi="Times New Roman"/>
          <w:lang w:val="en-GB"/>
        </w:rPr>
        <w:t>ed</w:t>
      </w:r>
      <w:r w:rsidRPr="00A120AA">
        <w:rPr>
          <w:rFonts w:ascii="Times New Roman" w:hAnsi="Times New Roman"/>
          <w:lang w:val="en-GB"/>
        </w:rPr>
        <w:t xml:space="preserve"> in CSV file format</w:t>
      </w:r>
      <w:r w:rsidR="007473F7" w:rsidRPr="00A120AA">
        <w:rPr>
          <w:rFonts w:ascii="Times New Roman" w:hAnsi="Times New Roman"/>
          <w:lang w:val="en-GB"/>
        </w:rPr>
        <w:t xml:space="preserve">, shown in Fig. </w:t>
      </w:r>
      <w:r w:rsidR="00F10F57" w:rsidRPr="00A120AA">
        <w:rPr>
          <w:rFonts w:ascii="Times New Roman" w:hAnsi="Times New Roman"/>
          <w:lang w:val="en-GB"/>
        </w:rPr>
        <w:t>5</w:t>
      </w:r>
      <w:r w:rsidRPr="00A120AA">
        <w:rPr>
          <w:rFonts w:ascii="Times New Roman" w:hAnsi="Times New Roman"/>
          <w:lang w:val="en-GB"/>
        </w:rPr>
        <w:t>.</w:t>
      </w:r>
      <w:r w:rsidR="00B102E9" w:rsidRPr="00A120AA">
        <w:rPr>
          <w:rFonts w:ascii="Times New Roman" w:hAnsi="Times New Roman"/>
          <w:lang w:val="en-GB"/>
        </w:rPr>
        <w:t xml:space="preserve"> </w:t>
      </w:r>
      <w:r w:rsidR="00604585" w:rsidRPr="00A120AA">
        <w:rPr>
          <w:rFonts w:ascii="Times New Roman" w:hAnsi="Times New Roman"/>
          <w:lang w:val="en-GB"/>
        </w:rPr>
        <w:t>Then s</w:t>
      </w:r>
      <w:r w:rsidR="00B102E9" w:rsidRPr="00A120AA">
        <w:rPr>
          <w:rFonts w:ascii="Times New Roman" w:hAnsi="Times New Roman"/>
          <w:lang w:val="en-GB"/>
        </w:rPr>
        <w:t xml:space="preserve">pectral power distribution data are processed in </w:t>
      </w:r>
      <w:proofErr w:type="spellStart"/>
      <w:proofErr w:type="gramStart"/>
      <w:r w:rsidR="00B102E9" w:rsidRPr="00A120AA">
        <w:rPr>
          <w:rFonts w:ascii="Times New Roman" w:hAnsi="Times New Roman"/>
          <w:lang w:val="en-GB"/>
        </w:rPr>
        <w:t>f.luxometer</w:t>
      </w:r>
      <w:proofErr w:type="spellEnd"/>
      <w:proofErr w:type="gramEnd"/>
      <w:r w:rsidR="00B102E9" w:rsidRPr="00A120AA">
        <w:rPr>
          <w:rFonts w:ascii="Times New Roman" w:hAnsi="Times New Roman"/>
          <w:lang w:val="en-GB"/>
        </w:rPr>
        <w:t xml:space="preserve">™ online </w:t>
      </w:r>
      <w:r w:rsidR="009A5319" w:rsidRPr="00A120AA">
        <w:rPr>
          <w:rFonts w:ascii="Times New Roman" w:hAnsi="Times New Roman"/>
          <w:lang w:val="en-GB"/>
        </w:rPr>
        <w:t>app</w:t>
      </w:r>
      <w:r w:rsidR="00AB1D5A" w:rsidRPr="00A120AA">
        <w:rPr>
          <w:rFonts w:ascii="Times New Roman" w:hAnsi="Times New Roman"/>
          <w:lang w:val="en-GB"/>
        </w:rPr>
        <w:t>lication</w:t>
      </w:r>
      <w:r w:rsidR="009A5319" w:rsidRPr="00A120AA">
        <w:rPr>
          <w:rFonts w:ascii="Times New Roman" w:hAnsi="Times New Roman"/>
          <w:lang w:val="en-GB"/>
        </w:rPr>
        <w:t xml:space="preserve"> and service</w:t>
      </w:r>
      <w:r w:rsidR="00F10F57" w:rsidRPr="00A120AA">
        <w:rPr>
          <w:rFonts w:ascii="Times New Roman" w:hAnsi="Times New Roman"/>
          <w:lang w:val="en-GB"/>
        </w:rPr>
        <w:t>, shown in Fig. 6</w:t>
      </w:r>
      <w:r w:rsidR="005D0EA2" w:rsidRPr="00A120AA">
        <w:rPr>
          <w:rFonts w:ascii="Times New Roman" w:hAnsi="Times New Roman"/>
          <w:lang w:val="en-GB"/>
        </w:rPr>
        <w:t>.</w:t>
      </w:r>
      <w:r w:rsidR="00B102E9" w:rsidRPr="00A120AA">
        <w:rPr>
          <w:rFonts w:ascii="Times New Roman" w:hAnsi="Times New Roman"/>
          <w:lang w:val="en-GB"/>
        </w:rPr>
        <w:t xml:space="preserve"> [1</w:t>
      </w:r>
      <w:r w:rsidR="00427EDB" w:rsidRPr="00A120AA">
        <w:rPr>
          <w:rFonts w:ascii="Times New Roman" w:hAnsi="Times New Roman"/>
          <w:lang w:val="en-GB"/>
        </w:rPr>
        <w:t>5</w:t>
      </w:r>
      <w:r w:rsidR="00B102E9" w:rsidRPr="00A120AA">
        <w:rPr>
          <w:rFonts w:ascii="Times New Roman" w:hAnsi="Times New Roman"/>
          <w:lang w:val="en-GB"/>
        </w:rPr>
        <w:t>]</w:t>
      </w:r>
    </w:p>
    <w:p w14:paraId="194C6435" w14:textId="77777777" w:rsidR="00AB621D" w:rsidRPr="00A120AA" w:rsidRDefault="00AB621D" w:rsidP="00B61180">
      <w:pPr>
        <w:spacing w:after="0" w:line="240" w:lineRule="auto"/>
        <w:jc w:val="center"/>
        <w:rPr>
          <w:rFonts w:ascii="Times New Roman" w:hAnsi="Times New Roman"/>
          <w:lang w:val="en-GB" w:eastAsia="de-DE"/>
        </w:rPr>
      </w:pPr>
    </w:p>
    <w:p w14:paraId="3494F671" w14:textId="6F8FF960" w:rsidR="00AB1D5A" w:rsidRPr="00A120AA" w:rsidRDefault="00435668" w:rsidP="00B61180">
      <w:pPr>
        <w:spacing w:after="0" w:line="240" w:lineRule="auto"/>
        <w:jc w:val="center"/>
        <w:rPr>
          <w:rFonts w:ascii="Times New Roman" w:hAnsi="Times New Roman"/>
          <w:lang w:val="en-GB"/>
        </w:rPr>
      </w:pPr>
      <w:r>
        <w:rPr>
          <w:rFonts w:ascii="Times New Roman" w:hAnsi="Times New Roman"/>
          <w:lang w:val="en-GB"/>
        </w:rPr>
        <w:pict w14:anchorId="2D8FF02B">
          <v:shape id="_x0000_i1031" type="#_x0000_t75" style="width:425.6pt;height:235.6pt;mso-position-horizontal:absolute" o:bordertopcolor="this" o:borderleftcolor="this" o:borderbottomcolor="this" o:borderrightcolor="this">
            <v:imagedata r:id="rId15" o:title=""/>
            <w10:bordertop type="single" width="4"/>
            <w10:borderleft type="single" width="4"/>
            <w10:borderbottom type="single" width="4"/>
            <w10:borderright type="single" width="4"/>
          </v:shape>
        </w:pict>
      </w:r>
    </w:p>
    <w:p w14:paraId="47559FAB" w14:textId="77777777" w:rsidR="00604585" w:rsidRPr="00A120AA" w:rsidRDefault="00604585" w:rsidP="00B61180">
      <w:pPr>
        <w:spacing w:after="0" w:line="240" w:lineRule="auto"/>
        <w:jc w:val="center"/>
        <w:rPr>
          <w:rFonts w:ascii="Times New Roman" w:hAnsi="Times New Roman"/>
          <w:lang w:val="en-GB"/>
        </w:rPr>
      </w:pPr>
    </w:p>
    <w:p w14:paraId="1D57FB6D" w14:textId="3ADB3731" w:rsidR="00AB1D5A" w:rsidRPr="00A120AA" w:rsidRDefault="005D3055" w:rsidP="00B61180">
      <w:pPr>
        <w:pStyle w:val="figlegend"/>
        <w:spacing w:before="0" w:after="0" w:line="240" w:lineRule="auto"/>
        <w:jc w:val="center"/>
        <w:rPr>
          <w:rFonts w:ascii="Times New Roman" w:hAnsi="Times New Roman"/>
          <w:i/>
          <w:sz w:val="20"/>
          <w:lang w:val="en-GB"/>
        </w:rPr>
      </w:pPr>
      <w:r w:rsidRPr="00A120AA">
        <w:rPr>
          <w:rFonts w:ascii="Times New Roman" w:hAnsi="Times New Roman"/>
          <w:i/>
          <w:sz w:val="20"/>
          <w:lang w:val="en-GB"/>
        </w:rPr>
        <w:t xml:space="preserve">Fig. </w:t>
      </w:r>
      <w:r w:rsidR="00F10F57" w:rsidRPr="00A120AA">
        <w:rPr>
          <w:rFonts w:ascii="Times New Roman" w:hAnsi="Times New Roman"/>
          <w:i/>
          <w:sz w:val="20"/>
          <w:lang w:val="en-GB"/>
        </w:rPr>
        <w:t>5</w:t>
      </w:r>
      <w:r w:rsidRPr="00A120AA">
        <w:rPr>
          <w:rFonts w:ascii="Times New Roman" w:hAnsi="Times New Roman"/>
          <w:i/>
          <w:sz w:val="20"/>
          <w:lang w:val="en-GB"/>
        </w:rPr>
        <w:t xml:space="preserve">. </w:t>
      </w:r>
      <w:r w:rsidR="007473F7" w:rsidRPr="00A120AA">
        <w:rPr>
          <w:rFonts w:ascii="Times New Roman" w:hAnsi="Times New Roman"/>
          <w:i/>
          <w:sz w:val="20"/>
          <w:lang w:val="en-GB"/>
        </w:rPr>
        <w:t>Recording spectral power distribution data in CSV file format</w:t>
      </w:r>
    </w:p>
    <w:p w14:paraId="06E12500" w14:textId="77777777" w:rsidR="00604585" w:rsidRPr="00A120AA" w:rsidRDefault="00604585" w:rsidP="00B61180">
      <w:pPr>
        <w:spacing w:after="0" w:line="240" w:lineRule="auto"/>
        <w:rPr>
          <w:rFonts w:ascii="Times New Roman" w:hAnsi="Times New Roman"/>
          <w:lang w:val="en-GB" w:eastAsia="de-DE"/>
        </w:rPr>
      </w:pPr>
    </w:p>
    <w:p w14:paraId="5F6503E3" w14:textId="24659615" w:rsidR="00F10F57" w:rsidRPr="00A120AA" w:rsidRDefault="00435668" w:rsidP="00B61180">
      <w:pPr>
        <w:spacing w:after="0" w:line="240" w:lineRule="auto"/>
        <w:jc w:val="center"/>
        <w:rPr>
          <w:rFonts w:ascii="Times New Roman" w:hAnsi="Times New Roman"/>
          <w:i/>
          <w:lang w:val="en-GB"/>
        </w:rPr>
      </w:pPr>
      <w:r>
        <w:rPr>
          <w:rFonts w:ascii="Times New Roman" w:hAnsi="Times New Roman"/>
          <w:i/>
          <w:lang w:val="en-GB"/>
        </w:rPr>
        <w:pict w14:anchorId="29D62880">
          <v:shape id="_x0000_i1032" type="#_x0000_t75" style="width:425.2pt;height:270.8pt" o:bordertopcolor="this" o:borderleftcolor="this" o:borderbottomcolor="this" o:borderrightcolor="this">
            <v:imagedata r:id="rId16" o:title=""/>
            <w10:bordertop type="single" width="4"/>
            <w10:borderleft type="single" width="4"/>
            <w10:borderbottom type="single" width="4"/>
            <w10:borderright type="single" width="4"/>
          </v:shape>
        </w:pict>
      </w:r>
    </w:p>
    <w:p w14:paraId="0CE37CCC" w14:textId="77777777" w:rsidR="00604585" w:rsidRPr="00A120AA" w:rsidRDefault="00604585" w:rsidP="00B61180">
      <w:pPr>
        <w:spacing w:after="0" w:line="240" w:lineRule="auto"/>
        <w:jc w:val="center"/>
        <w:rPr>
          <w:rFonts w:ascii="Times New Roman" w:hAnsi="Times New Roman"/>
          <w:i/>
          <w:lang w:val="en-GB"/>
        </w:rPr>
      </w:pPr>
    </w:p>
    <w:p w14:paraId="208E1858" w14:textId="72967B13" w:rsidR="009A5319" w:rsidRPr="00A120AA" w:rsidRDefault="009A5319" w:rsidP="00B61180">
      <w:pPr>
        <w:pStyle w:val="figlegend"/>
        <w:spacing w:before="0" w:after="0" w:line="240" w:lineRule="auto"/>
        <w:jc w:val="center"/>
        <w:rPr>
          <w:rFonts w:ascii="Times New Roman" w:hAnsi="Times New Roman"/>
          <w:i/>
          <w:sz w:val="20"/>
          <w:lang w:val="en-GB"/>
        </w:rPr>
      </w:pPr>
      <w:r w:rsidRPr="00A120AA">
        <w:rPr>
          <w:rFonts w:ascii="Times New Roman" w:hAnsi="Times New Roman"/>
          <w:i/>
          <w:sz w:val="20"/>
          <w:lang w:val="en-GB"/>
        </w:rPr>
        <w:t xml:space="preserve">Fig. 6. </w:t>
      </w:r>
      <w:r w:rsidR="001D1072" w:rsidRPr="00A120AA">
        <w:rPr>
          <w:rFonts w:ascii="Times New Roman" w:hAnsi="Times New Roman"/>
          <w:i/>
          <w:sz w:val="20"/>
          <w:lang w:val="en-GB"/>
        </w:rPr>
        <w:t>Online app</w:t>
      </w:r>
      <w:r w:rsidR="00AB1D5A" w:rsidRPr="00A120AA">
        <w:rPr>
          <w:rFonts w:ascii="Times New Roman" w:hAnsi="Times New Roman"/>
          <w:i/>
          <w:sz w:val="20"/>
          <w:lang w:val="en-GB"/>
        </w:rPr>
        <w:t>lication</w:t>
      </w:r>
      <w:r w:rsidR="001D1072" w:rsidRPr="00A120AA">
        <w:rPr>
          <w:rFonts w:ascii="Times New Roman" w:hAnsi="Times New Roman"/>
          <w:i/>
          <w:sz w:val="20"/>
          <w:lang w:val="en-GB"/>
        </w:rPr>
        <w:t xml:space="preserve"> and service </w:t>
      </w:r>
      <w:proofErr w:type="spellStart"/>
      <w:proofErr w:type="gramStart"/>
      <w:r w:rsidR="001D1072" w:rsidRPr="00A120AA">
        <w:rPr>
          <w:rFonts w:ascii="Times New Roman" w:hAnsi="Times New Roman"/>
          <w:i/>
          <w:sz w:val="20"/>
          <w:lang w:val="en-GB"/>
        </w:rPr>
        <w:t>f.luxometer</w:t>
      </w:r>
      <w:proofErr w:type="spellEnd"/>
      <w:proofErr w:type="gramEnd"/>
      <w:r w:rsidR="001D1072" w:rsidRPr="00A120AA">
        <w:rPr>
          <w:rFonts w:ascii="Times New Roman" w:hAnsi="Times New Roman"/>
          <w:i/>
          <w:sz w:val="20"/>
          <w:lang w:val="en-GB"/>
        </w:rPr>
        <w:t xml:space="preserve">™ used to </w:t>
      </w:r>
      <w:r w:rsidR="00604585" w:rsidRPr="00A120AA">
        <w:rPr>
          <w:rFonts w:ascii="Times New Roman" w:hAnsi="Times New Roman"/>
          <w:i/>
          <w:sz w:val="20"/>
          <w:lang w:val="en-GB"/>
        </w:rPr>
        <w:t>process</w:t>
      </w:r>
      <w:r w:rsidR="001D1072" w:rsidRPr="00A120AA">
        <w:rPr>
          <w:rFonts w:ascii="Times New Roman" w:hAnsi="Times New Roman"/>
          <w:i/>
          <w:sz w:val="20"/>
          <w:lang w:val="en-GB"/>
        </w:rPr>
        <w:t xml:space="preserve"> the spectral power distribution data in CSV format</w:t>
      </w:r>
    </w:p>
    <w:p w14:paraId="38B94D06" w14:textId="77777777" w:rsidR="008B31FF" w:rsidRPr="00A120AA" w:rsidRDefault="008B31FF" w:rsidP="00B61180">
      <w:pPr>
        <w:spacing w:after="0" w:line="240" w:lineRule="auto"/>
        <w:rPr>
          <w:rFonts w:ascii="Times New Roman" w:hAnsi="Times New Roman"/>
          <w:lang w:val="en-GB" w:eastAsia="de-DE"/>
        </w:rPr>
      </w:pPr>
    </w:p>
    <w:p w14:paraId="35EF720D" w14:textId="30930287" w:rsidR="008C6E98" w:rsidRPr="00A120AA" w:rsidRDefault="00950414" w:rsidP="00B61180">
      <w:pPr>
        <w:pStyle w:val="figlegend"/>
        <w:spacing w:before="0" w:after="0" w:line="240" w:lineRule="auto"/>
        <w:ind w:firstLine="567"/>
        <w:rPr>
          <w:rFonts w:ascii="Times New Roman" w:eastAsia="Calibri" w:hAnsi="Times New Roman"/>
          <w:sz w:val="22"/>
          <w:szCs w:val="22"/>
          <w:lang w:val="en-GB" w:eastAsia="en-US"/>
        </w:rPr>
      </w:pPr>
      <w:r w:rsidRPr="00A120AA">
        <w:rPr>
          <w:rFonts w:ascii="Times New Roman" w:eastAsia="Calibri" w:hAnsi="Times New Roman"/>
          <w:sz w:val="22"/>
          <w:szCs w:val="22"/>
          <w:lang w:val="en-GB" w:eastAsia="en-US"/>
        </w:rPr>
        <w:t>Eighteen</w:t>
      </w:r>
      <w:r w:rsidR="00D400E6" w:rsidRPr="00A120AA">
        <w:rPr>
          <w:rFonts w:ascii="Times New Roman" w:eastAsia="Calibri" w:hAnsi="Times New Roman"/>
          <w:sz w:val="22"/>
          <w:szCs w:val="22"/>
          <w:lang w:val="en-GB" w:eastAsia="en-US"/>
        </w:rPr>
        <w:t xml:space="preserve"> domestic lamps with different power and correlated </w:t>
      </w:r>
      <w:r w:rsidR="00B61180" w:rsidRPr="00A120AA">
        <w:rPr>
          <w:rFonts w:ascii="Times New Roman" w:eastAsia="Calibri" w:hAnsi="Times New Roman"/>
          <w:sz w:val="22"/>
          <w:szCs w:val="22"/>
          <w:lang w:val="en-GB" w:eastAsia="en-US"/>
        </w:rPr>
        <w:t>colour</w:t>
      </w:r>
      <w:r w:rsidR="00D400E6" w:rsidRPr="00A120AA">
        <w:rPr>
          <w:rFonts w:ascii="Times New Roman" w:eastAsia="Calibri" w:hAnsi="Times New Roman"/>
          <w:sz w:val="22"/>
          <w:szCs w:val="22"/>
          <w:lang w:val="en-GB" w:eastAsia="en-US"/>
        </w:rPr>
        <w:t xml:space="preserve"> temperature: two incandescent lamps, three halogen lamps, six compact fluorescent lamps (CFL), two metal halide lamps (MHL), two xenon lamps, and three LED lamps</w:t>
      </w:r>
      <w:r w:rsidR="00B61180" w:rsidRPr="00A120AA">
        <w:rPr>
          <w:rFonts w:ascii="Times New Roman" w:eastAsia="Calibri" w:hAnsi="Times New Roman"/>
          <w:sz w:val="22"/>
          <w:szCs w:val="22"/>
          <w:lang w:val="en-GB" w:eastAsia="en-US"/>
        </w:rPr>
        <w:t>, are studied</w:t>
      </w:r>
      <w:r w:rsidR="00D400E6" w:rsidRPr="00A120AA">
        <w:rPr>
          <w:rFonts w:ascii="Times New Roman" w:eastAsia="Calibri" w:hAnsi="Times New Roman"/>
          <w:sz w:val="22"/>
          <w:szCs w:val="22"/>
          <w:lang w:val="en-GB" w:eastAsia="en-US"/>
        </w:rPr>
        <w:t xml:space="preserve">. </w:t>
      </w:r>
      <w:r w:rsidR="008878EF" w:rsidRPr="00A120AA">
        <w:rPr>
          <w:rFonts w:ascii="Times New Roman" w:eastAsia="Calibri" w:hAnsi="Times New Roman"/>
          <w:sz w:val="22"/>
          <w:szCs w:val="22"/>
          <w:lang w:val="en-GB" w:eastAsia="en-US"/>
        </w:rPr>
        <w:t xml:space="preserve">Fig. </w:t>
      </w:r>
      <w:r w:rsidR="004D33AA" w:rsidRPr="00A120AA">
        <w:rPr>
          <w:rFonts w:ascii="Times New Roman" w:eastAsia="Calibri" w:hAnsi="Times New Roman"/>
          <w:sz w:val="22"/>
          <w:szCs w:val="22"/>
          <w:lang w:val="en-GB" w:eastAsia="en-US"/>
        </w:rPr>
        <w:t>7</w:t>
      </w:r>
      <w:r w:rsidR="008878EF" w:rsidRPr="00A120AA">
        <w:rPr>
          <w:rFonts w:ascii="Times New Roman" w:eastAsia="Calibri" w:hAnsi="Times New Roman"/>
          <w:sz w:val="22"/>
          <w:szCs w:val="22"/>
          <w:lang w:val="en-GB" w:eastAsia="en-US"/>
        </w:rPr>
        <w:t xml:space="preserve"> shows part of the domestic lamps studied.</w:t>
      </w:r>
      <w:r w:rsidR="004B186F" w:rsidRPr="00A120AA">
        <w:rPr>
          <w:rFonts w:ascii="Times New Roman" w:eastAsia="Calibri" w:hAnsi="Times New Roman"/>
          <w:sz w:val="22"/>
          <w:szCs w:val="22"/>
          <w:lang w:val="en-GB" w:eastAsia="en-US"/>
        </w:rPr>
        <w:t xml:space="preserve">  </w:t>
      </w:r>
    </w:p>
    <w:p w14:paraId="27D8D21C" w14:textId="77777777" w:rsidR="008878EF" w:rsidRPr="00A120AA" w:rsidRDefault="008878EF" w:rsidP="00604585">
      <w:pPr>
        <w:spacing w:after="0" w:line="240" w:lineRule="auto"/>
        <w:rPr>
          <w:lang w:val="en-GB"/>
        </w:rPr>
      </w:pPr>
    </w:p>
    <w:p w14:paraId="725FA5B5" w14:textId="2F4A38F7" w:rsidR="005D3055" w:rsidRPr="00A120AA" w:rsidRDefault="00435668" w:rsidP="00604585">
      <w:pPr>
        <w:pStyle w:val="figlegend"/>
        <w:spacing w:before="0" w:after="0" w:line="240" w:lineRule="auto"/>
        <w:jc w:val="center"/>
        <w:rPr>
          <w:rFonts w:ascii="Calibri" w:eastAsia="Calibri" w:hAnsi="Calibri"/>
          <w:sz w:val="22"/>
          <w:szCs w:val="22"/>
          <w:lang w:val="en-GB" w:eastAsia="en-US"/>
        </w:rPr>
      </w:pPr>
      <w:r>
        <w:rPr>
          <w:rFonts w:ascii="Times New Roman" w:hAnsi="Times New Roman"/>
          <w:i/>
          <w:sz w:val="20"/>
          <w:lang w:val="en-GB"/>
        </w:rPr>
        <w:lastRenderedPageBreak/>
        <w:pict w14:anchorId="78C0B63F">
          <v:shape id="_x0000_i1033" type="#_x0000_t75" style="width:170.4pt;height:110pt;visibility:visible;mso-wrap-style:square" o:bordertopcolor="this" o:borderleftcolor="this" o:borderbottomcolor="this" o:borderrightcolor="this">
            <v:imagedata r:id="rId17" o:title=""/>
            <w10:bordertop type="single" width="4"/>
            <w10:borderleft type="single" width="4"/>
            <w10:borderbottom type="single" width="4"/>
            <w10:borderright type="single" width="4"/>
          </v:shape>
        </w:pict>
      </w:r>
      <w:r w:rsidR="00434D0B" w:rsidRPr="00A120AA">
        <w:rPr>
          <w:rFonts w:ascii="Times New Roman" w:hAnsi="Times New Roman"/>
          <w:i/>
          <w:sz w:val="20"/>
          <w:lang w:val="en-GB"/>
        </w:rPr>
        <w:t xml:space="preserve">     </w:t>
      </w:r>
      <w:r w:rsidR="00FC1FA0" w:rsidRPr="00A120AA">
        <w:rPr>
          <w:rFonts w:ascii="Times New Roman" w:hAnsi="Times New Roman"/>
          <w:i/>
          <w:sz w:val="20"/>
          <w:lang w:val="en-GB"/>
        </w:rPr>
        <w:t xml:space="preserve"> </w:t>
      </w:r>
      <w:r>
        <w:rPr>
          <w:rFonts w:ascii="Times New Roman" w:hAnsi="Times New Roman"/>
          <w:i/>
          <w:sz w:val="20"/>
          <w:lang w:val="en-GB"/>
        </w:rPr>
        <w:pict w14:anchorId="2C4D1BCB">
          <v:shape id="_x0000_i1034" type="#_x0000_t75" style="width:54.4pt;height:110pt;visibility:visible;mso-wrap-style:square" o:bordertopcolor="this" o:borderleftcolor="this" o:borderbottomcolor="this" o:borderrightcolor="this">
            <v:imagedata r:id="rId18" o:title=""/>
            <w10:bordertop type="single" width="4"/>
            <w10:borderleft type="single" width="4"/>
            <w10:borderbottom type="single" width="4"/>
            <w10:borderright type="single" width="4"/>
          </v:shape>
        </w:pict>
      </w:r>
      <w:r w:rsidR="008878EF" w:rsidRPr="00A120AA">
        <w:rPr>
          <w:rFonts w:ascii="Calibri" w:eastAsia="Calibri" w:hAnsi="Calibri"/>
          <w:sz w:val="22"/>
          <w:szCs w:val="22"/>
          <w:lang w:val="en-GB" w:eastAsia="en-US"/>
        </w:rPr>
        <w:t xml:space="preserve"> </w:t>
      </w:r>
      <w:r>
        <w:rPr>
          <w:rFonts w:ascii="Times New Roman" w:hAnsi="Times New Roman"/>
          <w:i/>
          <w:sz w:val="20"/>
          <w:lang w:val="en-GB"/>
        </w:rPr>
        <w:pict w14:anchorId="7DF9F30A">
          <v:shape id="_x0000_i1035" type="#_x0000_t75" style="width:72.4pt;height:110pt;visibility:visible;mso-wrap-style:square" o:bordertopcolor="this" o:borderleftcolor="this" o:borderbottomcolor="this" o:borderrightcolor="this">
            <v:imagedata r:id="rId19" o:title=""/>
            <w10:bordertop type="single" width="4"/>
            <w10:borderleft type="single" width="4"/>
            <w10:borderbottom type="single" width="4"/>
            <w10:borderright type="single" width="4"/>
          </v:shape>
        </w:pict>
      </w:r>
      <w:r w:rsidR="008878EF" w:rsidRPr="00A120AA">
        <w:rPr>
          <w:rFonts w:ascii="Calibri" w:eastAsia="Calibri" w:hAnsi="Calibri"/>
          <w:sz w:val="22"/>
          <w:szCs w:val="22"/>
          <w:lang w:val="en-GB" w:eastAsia="en-US"/>
        </w:rPr>
        <w:t xml:space="preserve"> </w:t>
      </w:r>
      <w:r>
        <w:rPr>
          <w:rFonts w:ascii="Times New Roman" w:hAnsi="Times New Roman"/>
          <w:i/>
          <w:sz w:val="20"/>
          <w:lang w:val="en-GB"/>
        </w:rPr>
        <w:pict w14:anchorId="0C97BDE9">
          <v:shape id="_x0000_i1036" type="#_x0000_t75" style="width:72.4pt;height:110pt;visibility:visible;mso-wrap-style:square" o:bordertopcolor="this" o:borderleftcolor="this" o:borderbottomcolor="this" o:borderrightcolor="this">
            <v:imagedata r:id="rId20" o:title=""/>
            <w10:bordertop type="single" width="4"/>
            <w10:borderleft type="single" width="4"/>
            <w10:borderbottom type="single" width="4"/>
            <w10:borderright type="single" width="4"/>
          </v:shape>
        </w:pict>
      </w:r>
      <w:r w:rsidR="008878EF" w:rsidRPr="00A120AA">
        <w:rPr>
          <w:rFonts w:ascii="Calibri" w:eastAsia="Calibri" w:hAnsi="Calibri"/>
          <w:sz w:val="22"/>
          <w:szCs w:val="22"/>
          <w:lang w:val="en-GB" w:eastAsia="en-US"/>
        </w:rPr>
        <w:t xml:space="preserve"> </w:t>
      </w:r>
      <w:r>
        <w:rPr>
          <w:rFonts w:ascii="Calibri" w:eastAsia="Calibri" w:hAnsi="Calibri"/>
          <w:sz w:val="22"/>
          <w:szCs w:val="22"/>
          <w:lang w:val="en-GB" w:eastAsia="en-US"/>
        </w:rPr>
        <w:pict w14:anchorId="1ECD5A31">
          <v:shape id="_x0000_i1037" type="#_x0000_t75" style="width:72.4pt;height:110pt;visibility:visible;mso-wrap-style:square" o:bordertopcolor="this" o:borderleftcolor="this" o:borderbottomcolor="this" o:borderrightcolor="this">
            <v:imagedata r:id="rId21" o:title=""/>
            <w10:bordertop type="single" width="4"/>
            <w10:borderleft type="single" width="4"/>
            <w10:borderbottom type="single" width="4"/>
            <w10:borderright type="single" width="4"/>
          </v:shape>
        </w:pict>
      </w:r>
    </w:p>
    <w:p w14:paraId="04246FDC" w14:textId="26B494EC" w:rsidR="00DE3553" w:rsidRPr="00A120AA" w:rsidRDefault="0028623C" w:rsidP="00604585">
      <w:pPr>
        <w:spacing w:after="0" w:line="240" w:lineRule="auto"/>
        <w:rPr>
          <w:rFonts w:ascii="Times New Roman" w:eastAsia="Times New Roman" w:hAnsi="Times New Roman"/>
          <w:i/>
          <w:iCs/>
          <w:sz w:val="20"/>
          <w:szCs w:val="20"/>
          <w:lang w:val="en-GB"/>
        </w:rPr>
      </w:pPr>
      <w:r w:rsidRPr="00A120AA">
        <w:rPr>
          <w:rFonts w:ascii="Times New Roman" w:hAnsi="Times New Roman"/>
          <w:i/>
          <w:sz w:val="20"/>
          <w:lang w:val="en-GB"/>
        </w:rPr>
        <w:t xml:space="preserve">a. </w:t>
      </w:r>
      <w:r w:rsidRPr="00A120AA">
        <w:rPr>
          <w:rFonts w:ascii="Times New Roman" w:eastAsia="Times New Roman" w:hAnsi="Times New Roman"/>
          <w:i/>
          <w:iCs/>
          <w:sz w:val="20"/>
          <w:szCs w:val="20"/>
          <w:lang w:val="en-GB"/>
        </w:rPr>
        <w:t xml:space="preserve">Tungsten incandescent and halogen lamps                    </w:t>
      </w:r>
      <w:r w:rsidR="00434D0B" w:rsidRPr="00A120AA">
        <w:rPr>
          <w:rFonts w:ascii="Times New Roman" w:eastAsia="Times New Roman" w:hAnsi="Times New Roman"/>
          <w:i/>
          <w:iCs/>
          <w:sz w:val="20"/>
          <w:szCs w:val="20"/>
          <w:lang w:val="en-GB"/>
        </w:rPr>
        <w:t xml:space="preserve">            </w:t>
      </w:r>
      <w:r w:rsidRPr="00A120AA">
        <w:rPr>
          <w:rFonts w:ascii="Times New Roman" w:eastAsia="Times New Roman" w:hAnsi="Times New Roman"/>
          <w:i/>
          <w:iCs/>
          <w:sz w:val="20"/>
          <w:szCs w:val="20"/>
          <w:lang w:val="en-GB"/>
        </w:rPr>
        <w:t xml:space="preserve">b. Compact fluorescent lamps </w:t>
      </w:r>
    </w:p>
    <w:p w14:paraId="78C1F44D" w14:textId="77777777" w:rsidR="00B61180" w:rsidRPr="00A120AA" w:rsidRDefault="00B61180" w:rsidP="00604585">
      <w:pPr>
        <w:spacing w:after="0" w:line="240" w:lineRule="auto"/>
        <w:rPr>
          <w:lang w:val="en-GB"/>
        </w:rPr>
      </w:pPr>
    </w:p>
    <w:p w14:paraId="069BB8BC" w14:textId="77FF050D" w:rsidR="00FC1FA0" w:rsidRPr="00A120AA" w:rsidRDefault="00435668" w:rsidP="00604585">
      <w:pPr>
        <w:spacing w:after="0" w:line="240" w:lineRule="auto"/>
        <w:jc w:val="center"/>
        <w:rPr>
          <w:lang w:val="en-GB"/>
        </w:rPr>
      </w:pPr>
      <w:r>
        <w:rPr>
          <w:lang w:val="en-GB"/>
        </w:rPr>
        <w:pict w14:anchorId="70F06196">
          <v:shape id="_x0000_i1038" type="#_x0000_t75" style="width:179.6pt;height:116.4pt;visibility:visible;mso-wrap-style:square" o:bordertopcolor="this" o:borderleftcolor="this" o:borderbottomcolor="this" o:borderrightcolor="this">
            <v:imagedata r:id="rId22" o:title=""/>
            <w10:bordertop type="single" width="4"/>
            <w10:borderleft type="single" width="4"/>
            <w10:borderbottom type="single" width="4"/>
            <w10:borderright type="single" width="4"/>
          </v:shape>
        </w:pict>
      </w:r>
      <w:r w:rsidR="00BF6D2C" w:rsidRPr="00A120AA">
        <w:rPr>
          <w:lang w:val="en-GB"/>
        </w:rPr>
        <w:t xml:space="preserve"> </w:t>
      </w:r>
      <w:r w:rsidR="00A6731A" w:rsidRPr="00A120AA">
        <w:rPr>
          <w:lang w:val="en-GB"/>
        </w:rPr>
        <w:t xml:space="preserve"> </w:t>
      </w:r>
      <w:r>
        <w:rPr>
          <w:lang w:val="en-GB"/>
        </w:rPr>
        <w:pict w14:anchorId="4B64489D">
          <v:shape id="_x0000_i1039" type="#_x0000_t75" style="width:128.4pt;height:116.4pt;visibility:visible;mso-wrap-style:square" o:bordertopcolor="this" o:borderleftcolor="this" o:borderbottomcolor="this" o:borderrightcolor="this">
            <v:imagedata r:id="rId23" o:title=""/>
            <w10:bordertop type="single" width="4"/>
            <w10:borderleft type="single" width="4"/>
            <w10:borderbottom type="single" width="4"/>
            <w10:borderright type="single" width="4"/>
          </v:shape>
        </w:pict>
      </w:r>
      <w:r w:rsidR="00A6731A" w:rsidRPr="00A120AA">
        <w:rPr>
          <w:lang w:val="en-GB"/>
        </w:rPr>
        <w:t xml:space="preserve"> </w:t>
      </w:r>
      <w:r w:rsidR="005614BC" w:rsidRPr="00A120AA">
        <w:rPr>
          <w:lang w:val="en-GB"/>
        </w:rPr>
        <w:t xml:space="preserve"> </w:t>
      </w:r>
      <w:r>
        <w:rPr>
          <w:rFonts w:ascii="Times New Roman" w:hAnsi="Times New Roman"/>
          <w:lang w:val="en-GB" w:eastAsia="de-DE"/>
        </w:rPr>
        <w:pict w14:anchorId="0FD000E7">
          <v:shape id="_x0000_i1040" type="#_x0000_t75" style="width:82pt;height:116.4pt" o:bordertopcolor="this" o:borderleftcolor="this" o:borderbottomcolor="this" o:borderrightcolor="this">
            <v:imagedata r:id="rId24" o:title=""/>
            <w10:bordertop type="single" width="4"/>
            <w10:borderleft type="single" width="4"/>
            <w10:borderbottom type="single" width="4"/>
            <w10:borderright type="single" width="4"/>
          </v:shape>
        </w:pict>
      </w:r>
      <w:r w:rsidR="00BF6D2C" w:rsidRPr="00A120AA">
        <w:rPr>
          <w:lang w:val="en-GB"/>
        </w:rPr>
        <w:t xml:space="preserve"> </w:t>
      </w:r>
      <w:r w:rsidR="005614BC" w:rsidRPr="00A120AA">
        <w:rPr>
          <w:lang w:val="en-GB"/>
        </w:rPr>
        <w:t xml:space="preserve"> </w:t>
      </w:r>
      <w:r>
        <w:rPr>
          <w:lang w:val="en-GB"/>
        </w:rPr>
        <w:pict w14:anchorId="241FC39E">
          <v:shape id="_x0000_i1041" type="#_x0000_t75" style="width:65.2pt;height:116.4pt;visibility:visible;mso-wrap-style:square" o:bordertopcolor="this" o:borderleftcolor="this" o:borderbottomcolor="this" o:borderrightcolor="this">
            <v:imagedata r:id="rId25" o:title=""/>
            <w10:bordertop type="single" width="4"/>
            <w10:borderleft type="single" width="4"/>
            <w10:borderbottom type="single" width="4"/>
            <w10:borderright type="single" width="4"/>
          </v:shape>
        </w:pict>
      </w:r>
    </w:p>
    <w:p w14:paraId="604673A7" w14:textId="33D1E40A" w:rsidR="0028623C" w:rsidRPr="00A120AA" w:rsidRDefault="00434D0B" w:rsidP="00604585">
      <w:pPr>
        <w:spacing w:after="0" w:line="240" w:lineRule="auto"/>
        <w:jc w:val="both"/>
        <w:rPr>
          <w:rFonts w:ascii="Times New Roman" w:hAnsi="Times New Roman"/>
          <w:i/>
          <w:sz w:val="20"/>
          <w:lang w:val="en-GB"/>
        </w:rPr>
      </w:pPr>
      <w:r w:rsidRPr="00A120AA">
        <w:rPr>
          <w:rFonts w:ascii="Times New Roman" w:hAnsi="Times New Roman"/>
          <w:i/>
          <w:sz w:val="20"/>
          <w:lang w:val="en-GB"/>
        </w:rPr>
        <w:t xml:space="preserve">                   </w:t>
      </w:r>
      <w:r w:rsidR="0028623C" w:rsidRPr="00A120AA">
        <w:rPr>
          <w:rFonts w:ascii="Times New Roman" w:hAnsi="Times New Roman"/>
          <w:i/>
          <w:sz w:val="20"/>
          <w:lang w:val="en-GB"/>
        </w:rPr>
        <w:t xml:space="preserve">c. Metal halide lamps                    </w:t>
      </w:r>
      <w:r w:rsidRPr="00A120AA">
        <w:rPr>
          <w:rFonts w:ascii="Times New Roman" w:hAnsi="Times New Roman"/>
          <w:i/>
          <w:sz w:val="20"/>
          <w:lang w:val="en-GB"/>
        </w:rPr>
        <w:t xml:space="preserve">                </w:t>
      </w:r>
      <w:r w:rsidR="0028623C" w:rsidRPr="00A120AA">
        <w:rPr>
          <w:rFonts w:ascii="Times New Roman" w:hAnsi="Times New Roman"/>
          <w:i/>
          <w:sz w:val="20"/>
          <w:lang w:val="en-GB"/>
        </w:rPr>
        <w:t>d. Xenon lamps                                    e. LED lamps</w:t>
      </w:r>
    </w:p>
    <w:p w14:paraId="162618F2" w14:textId="77777777" w:rsidR="00B61180" w:rsidRPr="00A120AA" w:rsidRDefault="00B61180" w:rsidP="00604585">
      <w:pPr>
        <w:spacing w:after="0" w:line="240" w:lineRule="auto"/>
        <w:jc w:val="both"/>
        <w:rPr>
          <w:rFonts w:ascii="Times New Roman" w:hAnsi="Times New Roman"/>
          <w:i/>
          <w:sz w:val="20"/>
          <w:lang w:val="en-GB"/>
        </w:rPr>
      </w:pPr>
    </w:p>
    <w:p w14:paraId="3A4FC29A" w14:textId="3DBED0D5" w:rsidR="005B35AE" w:rsidRPr="00A120AA" w:rsidRDefault="0028623C"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 xml:space="preserve">Fig. </w:t>
      </w:r>
      <w:r w:rsidR="004D33AA" w:rsidRPr="00A120AA">
        <w:rPr>
          <w:rFonts w:ascii="Times New Roman" w:hAnsi="Times New Roman"/>
          <w:i/>
          <w:sz w:val="20"/>
          <w:lang w:val="en-GB"/>
        </w:rPr>
        <w:t>7</w:t>
      </w:r>
      <w:r w:rsidRPr="00A120AA">
        <w:rPr>
          <w:rFonts w:ascii="Times New Roman" w:hAnsi="Times New Roman"/>
          <w:i/>
          <w:sz w:val="20"/>
          <w:lang w:val="en-GB"/>
        </w:rPr>
        <w:t xml:space="preserve">. Appearance of the domestic lamps </w:t>
      </w:r>
      <w:proofErr w:type="gramStart"/>
      <w:r w:rsidRPr="00A120AA">
        <w:rPr>
          <w:rFonts w:ascii="Times New Roman" w:hAnsi="Times New Roman"/>
          <w:i/>
          <w:sz w:val="20"/>
          <w:lang w:val="en-GB"/>
        </w:rPr>
        <w:t>studied</w:t>
      </w:r>
      <w:proofErr w:type="gramEnd"/>
    </w:p>
    <w:p w14:paraId="5C5E5C2F" w14:textId="77777777" w:rsidR="00C057F2" w:rsidRPr="00A120AA" w:rsidRDefault="00C057F2" w:rsidP="00604585">
      <w:pPr>
        <w:spacing w:after="0" w:line="240" w:lineRule="auto"/>
        <w:jc w:val="center"/>
        <w:rPr>
          <w:lang w:val="en-GB"/>
        </w:rPr>
      </w:pPr>
    </w:p>
    <w:p w14:paraId="692F0304" w14:textId="2FA33162" w:rsidR="00B122C9" w:rsidRPr="00A120AA" w:rsidRDefault="00705E9D"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Before the measurements of the </w:t>
      </w:r>
      <w:r w:rsidR="00B61180" w:rsidRPr="00A120AA">
        <w:rPr>
          <w:rFonts w:ascii="Times New Roman" w:hAnsi="Times New Roman"/>
          <w:lang w:val="en-GB"/>
        </w:rPr>
        <w:t>colour</w:t>
      </w:r>
      <w:r w:rsidRPr="00A120AA">
        <w:rPr>
          <w:rFonts w:ascii="Times New Roman" w:hAnsi="Times New Roman"/>
          <w:lang w:val="en-GB"/>
        </w:rPr>
        <w:t xml:space="preserve"> characteristics each tested </w:t>
      </w:r>
      <w:r w:rsidR="00B61180" w:rsidRPr="00A120AA">
        <w:rPr>
          <w:rFonts w:ascii="Times New Roman" w:hAnsi="Times New Roman"/>
          <w:lang w:val="en-GB"/>
        </w:rPr>
        <w:t>lamp</w:t>
      </w:r>
      <w:r w:rsidRPr="00A120AA">
        <w:rPr>
          <w:rFonts w:ascii="Times New Roman" w:hAnsi="Times New Roman"/>
          <w:lang w:val="en-GB"/>
        </w:rPr>
        <w:t xml:space="preserve"> is warmed up to a</w:t>
      </w:r>
      <w:r w:rsidR="00B61180" w:rsidRPr="00A120AA">
        <w:rPr>
          <w:rFonts w:ascii="Times New Roman" w:hAnsi="Times New Roman"/>
          <w:lang w:val="en-GB"/>
        </w:rPr>
        <w:t xml:space="preserve"> steady state </w:t>
      </w:r>
      <w:r w:rsidRPr="00A120AA">
        <w:rPr>
          <w:rFonts w:ascii="Times New Roman" w:hAnsi="Times New Roman"/>
          <w:lang w:val="en-GB"/>
        </w:rPr>
        <w:t>mode</w:t>
      </w:r>
      <w:r w:rsidR="005C0C73" w:rsidRPr="00A120AA">
        <w:rPr>
          <w:rFonts w:ascii="Times New Roman" w:hAnsi="Times New Roman"/>
          <w:lang w:val="en-GB"/>
        </w:rPr>
        <w:t xml:space="preserve"> according to established international lighting standards.</w:t>
      </w:r>
      <w:r w:rsidR="005D0EA2" w:rsidRPr="00A120AA">
        <w:rPr>
          <w:rFonts w:ascii="Times New Roman" w:hAnsi="Times New Roman"/>
          <w:lang w:val="en-GB"/>
        </w:rPr>
        <w:t xml:space="preserve"> [1</w:t>
      </w:r>
      <w:r w:rsidR="00427EDB" w:rsidRPr="00A120AA">
        <w:rPr>
          <w:rFonts w:ascii="Times New Roman" w:hAnsi="Times New Roman"/>
          <w:lang w:val="en-GB"/>
        </w:rPr>
        <w:t>6</w:t>
      </w:r>
      <w:r w:rsidR="005D0EA2" w:rsidRPr="00A120AA">
        <w:rPr>
          <w:rFonts w:ascii="Times New Roman" w:hAnsi="Times New Roman"/>
          <w:lang w:val="en-GB"/>
        </w:rPr>
        <w:t>,1</w:t>
      </w:r>
      <w:r w:rsidR="00427EDB" w:rsidRPr="00A120AA">
        <w:rPr>
          <w:rFonts w:ascii="Times New Roman" w:hAnsi="Times New Roman"/>
          <w:lang w:val="en-GB"/>
        </w:rPr>
        <w:t>7</w:t>
      </w:r>
      <w:r w:rsidR="005D0EA2" w:rsidRPr="00A120AA">
        <w:rPr>
          <w:rFonts w:ascii="Times New Roman" w:hAnsi="Times New Roman"/>
          <w:lang w:val="en-GB"/>
        </w:rPr>
        <w:t>]</w:t>
      </w:r>
    </w:p>
    <w:p w14:paraId="460B3370" w14:textId="77777777" w:rsidR="00B122C9" w:rsidRPr="00A120AA" w:rsidRDefault="00B122C9" w:rsidP="00604585">
      <w:pPr>
        <w:spacing w:after="0" w:line="240" w:lineRule="auto"/>
        <w:jc w:val="both"/>
        <w:rPr>
          <w:rFonts w:ascii="Times New Roman" w:hAnsi="Times New Roman"/>
          <w:lang w:val="en-GB"/>
        </w:rPr>
      </w:pPr>
    </w:p>
    <w:p w14:paraId="5BF7DFD2" w14:textId="6BD98E3D" w:rsidR="0012092D" w:rsidRPr="00A120AA" w:rsidRDefault="00E2228C" w:rsidP="00604585">
      <w:pPr>
        <w:spacing w:after="0" w:line="240" w:lineRule="auto"/>
        <w:ind w:firstLine="567"/>
        <w:jc w:val="both"/>
        <w:rPr>
          <w:rFonts w:ascii="Times New Roman" w:hAnsi="Times New Roman"/>
          <w:lang w:val="en-GB"/>
        </w:rPr>
      </w:pPr>
      <w:r w:rsidRPr="00A120AA">
        <w:rPr>
          <w:rFonts w:ascii="Times New Roman" w:hAnsi="Times New Roman"/>
          <w:lang w:val="en-GB"/>
        </w:rPr>
        <w:t>3.</w:t>
      </w:r>
      <w:r w:rsidR="00E54397" w:rsidRPr="00A120AA">
        <w:rPr>
          <w:rFonts w:ascii="Times New Roman" w:hAnsi="Times New Roman"/>
          <w:lang w:val="en-GB"/>
        </w:rPr>
        <w:t xml:space="preserve"> </w:t>
      </w:r>
      <w:r w:rsidR="00801516" w:rsidRPr="00A120AA">
        <w:rPr>
          <w:rFonts w:ascii="Times New Roman" w:hAnsi="Times New Roman"/>
          <w:lang w:val="en-GB"/>
        </w:rPr>
        <w:t>MEASUREMENT RESULTS AND ANALYSIS.</w:t>
      </w:r>
    </w:p>
    <w:p w14:paraId="0CCE96F8" w14:textId="6571B7B3" w:rsidR="008F756D" w:rsidRPr="00A120AA" w:rsidRDefault="008F756D" w:rsidP="00604585">
      <w:pPr>
        <w:spacing w:after="0" w:line="240" w:lineRule="auto"/>
        <w:jc w:val="both"/>
        <w:rPr>
          <w:rFonts w:ascii="Times New Roman" w:hAnsi="Times New Roman"/>
          <w:color w:val="FF0000"/>
          <w:lang w:val="en-GB"/>
        </w:rPr>
      </w:pPr>
    </w:p>
    <w:p w14:paraId="4C598E60" w14:textId="0E036D1A" w:rsidR="00F44C21" w:rsidRPr="00A120AA" w:rsidRDefault="00AB1D5A"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 </w:t>
      </w:r>
      <w:r w:rsidR="00F44C21" w:rsidRPr="00A120AA">
        <w:rPr>
          <w:rFonts w:ascii="Times New Roman" w:hAnsi="Times New Roman"/>
          <w:lang w:val="en-GB"/>
        </w:rPr>
        <w:t xml:space="preserve">In </w:t>
      </w:r>
      <w:r w:rsidR="00B61180" w:rsidRPr="00A120AA">
        <w:rPr>
          <w:rFonts w:ascii="Times New Roman" w:hAnsi="Times New Roman"/>
          <w:lang w:val="en-GB"/>
        </w:rPr>
        <w:t xml:space="preserve">the </w:t>
      </w:r>
      <w:r w:rsidR="00F44C21" w:rsidRPr="00A120AA">
        <w:rPr>
          <w:rFonts w:ascii="Times New Roman" w:hAnsi="Times New Roman"/>
          <w:lang w:val="en-GB"/>
        </w:rPr>
        <w:t xml:space="preserve">CCD spectroradiometer system </w:t>
      </w:r>
      <w:proofErr w:type="spellStart"/>
      <w:r w:rsidR="00F44C21" w:rsidRPr="00A120AA">
        <w:rPr>
          <w:rFonts w:ascii="Times New Roman" w:hAnsi="Times New Roman"/>
          <w:lang w:val="en-GB"/>
        </w:rPr>
        <w:t>Lisun</w:t>
      </w:r>
      <w:proofErr w:type="spellEnd"/>
      <w:r w:rsidR="00F44C21" w:rsidRPr="00A120AA">
        <w:rPr>
          <w:rFonts w:ascii="Times New Roman" w:hAnsi="Times New Roman"/>
          <w:lang w:val="en-GB"/>
        </w:rPr>
        <w:t xml:space="preserve"> LMS-9000B</w:t>
      </w:r>
      <w:r w:rsidR="00B61180" w:rsidRPr="00A120AA">
        <w:rPr>
          <w:rFonts w:ascii="Times New Roman" w:hAnsi="Times New Roman"/>
          <w:lang w:val="en-GB"/>
        </w:rPr>
        <w:t>,</w:t>
      </w:r>
      <w:r w:rsidR="00F44C21" w:rsidRPr="00A120AA">
        <w:rPr>
          <w:rFonts w:ascii="Times New Roman" w:hAnsi="Times New Roman"/>
          <w:lang w:val="en-GB"/>
        </w:rPr>
        <w:t xml:space="preserve"> the</w:t>
      </w:r>
      <w:r w:rsidR="00CA1D87" w:rsidRPr="00A120AA">
        <w:rPr>
          <w:rFonts w:ascii="Times New Roman" w:hAnsi="Times New Roman"/>
          <w:lang w:val="en-GB"/>
        </w:rPr>
        <w:t xml:space="preserve"> photometric, </w:t>
      </w:r>
      <w:proofErr w:type="spellStart"/>
      <w:r w:rsidR="00CA1D87" w:rsidRPr="00A120AA">
        <w:rPr>
          <w:rFonts w:ascii="Times New Roman" w:hAnsi="Times New Roman"/>
          <w:lang w:val="en-GB"/>
        </w:rPr>
        <w:t>colourimetric</w:t>
      </w:r>
      <w:proofErr w:type="spellEnd"/>
      <w:r w:rsidR="00CA1D87" w:rsidRPr="00A120AA">
        <w:rPr>
          <w:rFonts w:ascii="Times New Roman" w:hAnsi="Times New Roman"/>
          <w:lang w:val="en-GB"/>
        </w:rPr>
        <w:t xml:space="preserve"> parameters, and efficacy of the domestic lamps</w:t>
      </w:r>
      <w:r w:rsidR="00B61180" w:rsidRPr="00A120AA">
        <w:rPr>
          <w:rFonts w:ascii="Times New Roman" w:hAnsi="Times New Roman"/>
          <w:lang w:val="en-GB"/>
        </w:rPr>
        <w:t>,</w:t>
      </w:r>
      <w:r w:rsidR="00CA1D87" w:rsidRPr="00A120AA">
        <w:rPr>
          <w:rFonts w:ascii="Times New Roman" w:hAnsi="Times New Roman"/>
          <w:lang w:val="en-GB"/>
        </w:rPr>
        <w:t xml:space="preserve"> </w:t>
      </w:r>
      <w:r w:rsidR="00B61180" w:rsidRPr="00A120AA">
        <w:rPr>
          <w:rFonts w:ascii="Times New Roman" w:hAnsi="Times New Roman"/>
          <w:lang w:val="en-GB"/>
        </w:rPr>
        <w:t>are measured</w:t>
      </w:r>
      <w:r w:rsidR="00CA1D87" w:rsidRPr="00A120AA">
        <w:rPr>
          <w:rFonts w:ascii="Times New Roman" w:hAnsi="Times New Roman"/>
          <w:lang w:val="en-GB"/>
        </w:rPr>
        <w:t xml:space="preserve">. Table 1 shows </w:t>
      </w:r>
      <w:r w:rsidR="00B61180" w:rsidRPr="00A120AA">
        <w:rPr>
          <w:rFonts w:ascii="Times New Roman" w:hAnsi="Times New Roman"/>
          <w:lang w:val="en-GB"/>
        </w:rPr>
        <w:t xml:space="preserve">the </w:t>
      </w:r>
      <w:r w:rsidR="00CA1D87" w:rsidRPr="00A120AA">
        <w:rPr>
          <w:rFonts w:ascii="Times New Roman" w:hAnsi="Times New Roman"/>
          <w:lang w:val="en-GB"/>
        </w:rPr>
        <w:t xml:space="preserve">results of measured correlated colour temperature CCT, chromaticity coordinates CIE x and CIE y, dominant wavelength, luminous </w:t>
      </w:r>
      <w:r w:rsidR="00B61180" w:rsidRPr="00A120AA">
        <w:rPr>
          <w:rFonts w:ascii="Times New Roman" w:hAnsi="Times New Roman"/>
          <w:lang w:val="en-GB"/>
        </w:rPr>
        <w:t>flux</w:t>
      </w:r>
      <w:r w:rsidR="00CA1D87" w:rsidRPr="00A120AA">
        <w:rPr>
          <w:rFonts w:ascii="Times New Roman" w:hAnsi="Times New Roman"/>
          <w:lang w:val="en-GB"/>
        </w:rPr>
        <w:t xml:space="preserve">, radiant power, colour rendering index Ra and </w:t>
      </w:r>
      <w:r w:rsidR="00323E36" w:rsidRPr="00A120AA">
        <w:rPr>
          <w:rFonts w:ascii="Times New Roman" w:hAnsi="Times New Roman"/>
          <w:lang w:val="en-GB"/>
        </w:rPr>
        <w:t xml:space="preserve">strong red colour sample </w:t>
      </w:r>
      <w:r w:rsidR="00CA1D87" w:rsidRPr="00A120AA">
        <w:rPr>
          <w:rFonts w:ascii="Times New Roman" w:hAnsi="Times New Roman"/>
          <w:lang w:val="en-GB"/>
        </w:rPr>
        <w:t xml:space="preserve">R9, </w:t>
      </w:r>
      <w:r w:rsidR="00323E36" w:rsidRPr="00A120AA">
        <w:rPr>
          <w:rFonts w:ascii="Times New Roman" w:hAnsi="Times New Roman"/>
          <w:lang w:val="en-GB"/>
        </w:rPr>
        <w:t>colour</w:t>
      </w:r>
      <w:r w:rsidR="00CA1D87" w:rsidRPr="00A120AA">
        <w:rPr>
          <w:rFonts w:ascii="Times New Roman" w:hAnsi="Times New Roman"/>
          <w:lang w:val="en-GB"/>
        </w:rPr>
        <w:t xml:space="preserve"> fidelity index Rf, and </w:t>
      </w:r>
      <w:r w:rsidR="00323E36" w:rsidRPr="00A120AA">
        <w:rPr>
          <w:rFonts w:ascii="Times New Roman" w:hAnsi="Times New Roman"/>
          <w:lang w:val="en-GB"/>
        </w:rPr>
        <w:t>colour</w:t>
      </w:r>
      <w:r w:rsidR="00CA1D87" w:rsidRPr="00A120AA">
        <w:rPr>
          <w:rFonts w:ascii="Times New Roman" w:hAnsi="Times New Roman"/>
          <w:lang w:val="en-GB"/>
        </w:rPr>
        <w:t xml:space="preserve"> gamut </w:t>
      </w:r>
      <w:proofErr w:type="spellStart"/>
      <w:r w:rsidR="00CA1D87" w:rsidRPr="00A120AA">
        <w:rPr>
          <w:rFonts w:ascii="Times New Roman" w:hAnsi="Times New Roman"/>
          <w:lang w:val="en-GB"/>
        </w:rPr>
        <w:t>Rg</w:t>
      </w:r>
      <w:proofErr w:type="spellEnd"/>
      <w:r w:rsidR="00CA1D87" w:rsidRPr="00A120AA">
        <w:rPr>
          <w:rFonts w:ascii="Times New Roman" w:hAnsi="Times New Roman"/>
          <w:lang w:val="en-GB"/>
        </w:rPr>
        <w:t>, and efficacy of tested domestic lamps.</w:t>
      </w:r>
    </w:p>
    <w:p w14:paraId="644AAB52" w14:textId="77777777" w:rsidR="00CA1D87" w:rsidRPr="00A120AA" w:rsidRDefault="00CA1D87" w:rsidP="00604585">
      <w:pPr>
        <w:spacing w:after="0" w:line="240" w:lineRule="auto"/>
        <w:ind w:firstLine="567"/>
        <w:jc w:val="both"/>
        <w:rPr>
          <w:rFonts w:ascii="Times New Roman" w:hAnsi="Times New Roman"/>
          <w:lang w:val="en-GB"/>
        </w:rPr>
      </w:pPr>
    </w:p>
    <w:p w14:paraId="1471FAE8" w14:textId="77777777" w:rsidR="00356D32" w:rsidRPr="00A120AA" w:rsidRDefault="00356D32" w:rsidP="008C1A6D">
      <w:pPr>
        <w:pStyle w:val="tablelegend"/>
        <w:spacing w:before="0" w:after="0" w:line="240" w:lineRule="auto"/>
        <w:jc w:val="center"/>
        <w:rPr>
          <w:rFonts w:ascii="Times New Roman" w:hAnsi="Times New Roman"/>
          <w:i/>
          <w:sz w:val="20"/>
          <w:lang w:val="en-GB"/>
        </w:rPr>
      </w:pPr>
      <w:r w:rsidRPr="00A120AA">
        <w:rPr>
          <w:rFonts w:ascii="Times New Roman" w:hAnsi="Times New Roman"/>
          <w:i/>
          <w:sz w:val="20"/>
          <w:lang w:val="en-GB"/>
        </w:rPr>
        <w:t xml:space="preserve">Table 1. Measured photometric and </w:t>
      </w:r>
      <w:proofErr w:type="spellStart"/>
      <w:r w:rsidRPr="00A120AA">
        <w:rPr>
          <w:rFonts w:ascii="Times New Roman" w:hAnsi="Times New Roman"/>
          <w:i/>
          <w:sz w:val="20"/>
          <w:lang w:val="en-GB"/>
        </w:rPr>
        <w:t>colourimetric</w:t>
      </w:r>
      <w:proofErr w:type="spellEnd"/>
      <w:r w:rsidRPr="00A120AA">
        <w:rPr>
          <w:rFonts w:ascii="Times New Roman" w:hAnsi="Times New Roman"/>
          <w:i/>
          <w:sz w:val="20"/>
          <w:lang w:val="en-GB"/>
        </w:rPr>
        <w:t xml:space="preserve"> parameters and efficacy of tested domestic </w:t>
      </w:r>
      <w:proofErr w:type="gramStart"/>
      <w:r w:rsidRPr="00A120AA">
        <w:rPr>
          <w:rFonts w:ascii="Times New Roman" w:hAnsi="Times New Roman"/>
          <w:i/>
          <w:sz w:val="20"/>
          <w:lang w:val="en-GB"/>
        </w:rPr>
        <w:t>lamps</w:t>
      </w:r>
      <w:proofErr w:type="gramEnd"/>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410"/>
        <w:gridCol w:w="547"/>
        <w:gridCol w:w="648"/>
        <w:gridCol w:w="648"/>
        <w:gridCol w:w="1066"/>
        <w:gridCol w:w="918"/>
        <w:gridCol w:w="709"/>
        <w:gridCol w:w="801"/>
        <w:gridCol w:w="473"/>
        <w:gridCol w:w="473"/>
        <w:gridCol w:w="473"/>
        <w:gridCol w:w="473"/>
      </w:tblGrid>
      <w:tr w:rsidR="00160300" w:rsidRPr="00A120AA" w14:paraId="17478D80" w14:textId="77777777" w:rsidTr="00060B4A">
        <w:trPr>
          <w:trHeight w:val="20"/>
          <w:jc w:val="center"/>
        </w:trPr>
        <w:tc>
          <w:tcPr>
            <w:tcW w:w="2410" w:type="dxa"/>
            <w:shd w:val="clear" w:color="auto" w:fill="auto"/>
            <w:noWrap/>
            <w:vAlign w:val="center"/>
            <w:hideMark/>
          </w:tcPr>
          <w:p w14:paraId="73B35C0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Lamp</w:t>
            </w:r>
          </w:p>
        </w:tc>
        <w:tc>
          <w:tcPr>
            <w:tcW w:w="547" w:type="dxa"/>
            <w:shd w:val="clear" w:color="auto" w:fill="auto"/>
            <w:noWrap/>
            <w:vAlign w:val="center"/>
            <w:hideMark/>
          </w:tcPr>
          <w:p w14:paraId="42DEC99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 xml:space="preserve">CCT </w:t>
            </w:r>
          </w:p>
          <w:p w14:paraId="77E89DA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(K)</w:t>
            </w:r>
          </w:p>
        </w:tc>
        <w:tc>
          <w:tcPr>
            <w:tcW w:w="648" w:type="dxa"/>
            <w:shd w:val="clear" w:color="auto" w:fill="auto"/>
            <w:noWrap/>
            <w:vAlign w:val="center"/>
            <w:hideMark/>
          </w:tcPr>
          <w:p w14:paraId="31F56D9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CIE x</w:t>
            </w:r>
          </w:p>
        </w:tc>
        <w:tc>
          <w:tcPr>
            <w:tcW w:w="648" w:type="dxa"/>
            <w:shd w:val="clear" w:color="auto" w:fill="auto"/>
            <w:noWrap/>
            <w:vAlign w:val="center"/>
            <w:hideMark/>
          </w:tcPr>
          <w:p w14:paraId="2F7AAE0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CIE y</w:t>
            </w:r>
          </w:p>
        </w:tc>
        <w:tc>
          <w:tcPr>
            <w:tcW w:w="1066" w:type="dxa"/>
            <w:shd w:val="clear" w:color="auto" w:fill="auto"/>
            <w:noWrap/>
            <w:vAlign w:val="center"/>
            <w:hideMark/>
          </w:tcPr>
          <w:p w14:paraId="1073DAE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Dominant wavelength (nm)</w:t>
            </w:r>
          </w:p>
        </w:tc>
        <w:tc>
          <w:tcPr>
            <w:tcW w:w="918" w:type="dxa"/>
            <w:shd w:val="clear" w:color="auto" w:fill="auto"/>
            <w:noWrap/>
            <w:vAlign w:val="center"/>
            <w:hideMark/>
          </w:tcPr>
          <w:p w14:paraId="47A2846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 xml:space="preserve">Luminous flux </w:t>
            </w:r>
          </w:p>
          <w:p w14:paraId="40BE0FC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w:t>
            </w:r>
            <w:proofErr w:type="spellStart"/>
            <w:r w:rsidRPr="00A120AA">
              <w:rPr>
                <w:rFonts w:ascii="Times New Roman" w:eastAsia="Times New Roman" w:hAnsi="Times New Roman"/>
                <w:sz w:val="20"/>
                <w:szCs w:val="20"/>
                <w:lang w:val="en-GB"/>
              </w:rPr>
              <w:t>lm</w:t>
            </w:r>
            <w:proofErr w:type="spellEnd"/>
            <w:r w:rsidRPr="00A120AA">
              <w:rPr>
                <w:rFonts w:ascii="Times New Roman" w:eastAsia="Times New Roman" w:hAnsi="Times New Roman"/>
                <w:sz w:val="20"/>
                <w:szCs w:val="20"/>
                <w:lang w:val="en-GB"/>
              </w:rPr>
              <w:t>)</w:t>
            </w:r>
          </w:p>
        </w:tc>
        <w:tc>
          <w:tcPr>
            <w:tcW w:w="709" w:type="dxa"/>
            <w:shd w:val="clear" w:color="auto" w:fill="auto"/>
            <w:noWrap/>
            <w:vAlign w:val="center"/>
            <w:hideMark/>
          </w:tcPr>
          <w:p w14:paraId="56700D2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Radiant power (W)</w:t>
            </w:r>
          </w:p>
        </w:tc>
        <w:tc>
          <w:tcPr>
            <w:tcW w:w="801" w:type="dxa"/>
            <w:shd w:val="clear" w:color="auto" w:fill="auto"/>
            <w:noWrap/>
            <w:vAlign w:val="center"/>
            <w:hideMark/>
          </w:tcPr>
          <w:p w14:paraId="23B54C1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Efficacy (</w:t>
            </w:r>
            <w:proofErr w:type="spellStart"/>
            <w:r w:rsidRPr="00A120AA">
              <w:rPr>
                <w:rFonts w:ascii="Times New Roman" w:eastAsia="Times New Roman" w:hAnsi="Times New Roman"/>
                <w:sz w:val="20"/>
                <w:szCs w:val="20"/>
                <w:lang w:val="en-GB"/>
              </w:rPr>
              <w:t>lm</w:t>
            </w:r>
            <w:proofErr w:type="spellEnd"/>
            <w:r w:rsidRPr="00A120AA">
              <w:rPr>
                <w:rFonts w:ascii="Times New Roman" w:eastAsia="Times New Roman" w:hAnsi="Times New Roman"/>
                <w:sz w:val="20"/>
                <w:szCs w:val="20"/>
                <w:lang w:val="en-GB"/>
              </w:rPr>
              <w:t>/W)</w:t>
            </w:r>
          </w:p>
        </w:tc>
        <w:tc>
          <w:tcPr>
            <w:tcW w:w="473" w:type="dxa"/>
            <w:shd w:val="clear" w:color="auto" w:fill="auto"/>
            <w:noWrap/>
            <w:vAlign w:val="center"/>
            <w:hideMark/>
          </w:tcPr>
          <w:p w14:paraId="7D33D2C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Ra</w:t>
            </w:r>
          </w:p>
        </w:tc>
        <w:tc>
          <w:tcPr>
            <w:tcW w:w="473" w:type="dxa"/>
            <w:shd w:val="clear" w:color="auto" w:fill="auto"/>
            <w:noWrap/>
            <w:vAlign w:val="center"/>
            <w:hideMark/>
          </w:tcPr>
          <w:p w14:paraId="482B369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R9</w:t>
            </w:r>
          </w:p>
        </w:tc>
        <w:tc>
          <w:tcPr>
            <w:tcW w:w="473" w:type="dxa"/>
            <w:shd w:val="clear" w:color="auto" w:fill="auto"/>
            <w:noWrap/>
            <w:vAlign w:val="center"/>
            <w:hideMark/>
          </w:tcPr>
          <w:p w14:paraId="3CDA7EE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Rf</w:t>
            </w:r>
          </w:p>
        </w:tc>
        <w:tc>
          <w:tcPr>
            <w:tcW w:w="473" w:type="dxa"/>
            <w:shd w:val="clear" w:color="auto" w:fill="auto"/>
            <w:noWrap/>
            <w:vAlign w:val="center"/>
            <w:hideMark/>
          </w:tcPr>
          <w:p w14:paraId="254305F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proofErr w:type="spellStart"/>
            <w:r w:rsidRPr="00A120AA">
              <w:rPr>
                <w:rFonts w:ascii="Times New Roman" w:eastAsia="Times New Roman" w:hAnsi="Times New Roman"/>
                <w:sz w:val="20"/>
                <w:szCs w:val="20"/>
                <w:lang w:val="en-GB"/>
              </w:rPr>
              <w:t>Rg</w:t>
            </w:r>
            <w:proofErr w:type="spellEnd"/>
          </w:p>
        </w:tc>
      </w:tr>
      <w:tr w:rsidR="00160300" w:rsidRPr="00A120AA" w14:paraId="2A040A56" w14:textId="77777777" w:rsidTr="00060B4A">
        <w:trPr>
          <w:trHeight w:val="20"/>
          <w:jc w:val="center"/>
        </w:trPr>
        <w:tc>
          <w:tcPr>
            <w:tcW w:w="2410" w:type="dxa"/>
            <w:shd w:val="clear" w:color="auto" w:fill="auto"/>
            <w:noWrap/>
            <w:vAlign w:val="center"/>
          </w:tcPr>
          <w:p w14:paraId="2F0C1BA7" w14:textId="6EE24468" w:rsidR="00356D32" w:rsidRPr="00A120AA" w:rsidRDefault="00356D32" w:rsidP="00604585">
            <w:pPr>
              <w:spacing w:after="0" w:line="240" w:lineRule="auto"/>
              <w:rPr>
                <w:rFonts w:ascii="Times New Roman" w:eastAsia="Times New Roman" w:hAnsi="Times New Roman"/>
                <w:spacing w:val="-2"/>
                <w:sz w:val="20"/>
                <w:szCs w:val="20"/>
                <w:lang w:val="en-GB"/>
              </w:rPr>
            </w:pPr>
            <w:r w:rsidRPr="00A120AA">
              <w:rPr>
                <w:rFonts w:ascii="Times New Roman" w:eastAsia="Times New Roman" w:hAnsi="Times New Roman"/>
                <w:spacing w:val="-2"/>
                <w:sz w:val="20"/>
                <w:szCs w:val="20"/>
                <w:lang w:val="en-GB"/>
              </w:rPr>
              <w:t>Tungsten incandescent</w:t>
            </w:r>
            <w:r w:rsidR="00263C63" w:rsidRPr="00A120AA">
              <w:rPr>
                <w:rFonts w:ascii="Times New Roman" w:eastAsia="Times New Roman" w:hAnsi="Times New Roman"/>
                <w:spacing w:val="-2"/>
                <w:sz w:val="20"/>
                <w:szCs w:val="20"/>
                <w:lang w:val="en-GB"/>
              </w:rPr>
              <w:t>-</w:t>
            </w:r>
            <w:r w:rsidRPr="00A120AA">
              <w:rPr>
                <w:rFonts w:ascii="Times New Roman" w:eastAsia="Times New Roman" w:hAnsi="Times New Roman"/>
                <w:spacing w:val="-2"/>
                <w:sz w:val="20"/>
                <w:szCs w:val="20"/>
                <w:lang w:val="en-GB"/>
              </w:rPr>
              <w:t>100W</w:t>
            </w:r>
          </w:p>
        </w:tc>
        <w:tc>
          <w:tcPr>
            <w:tcW w:w="547" w:type="dxa"/>
            <w:shd w:val="clear" w:color="auto" w:fill="auto"/>
            <w:noWrap/>
            <w:vAlign w:val="center"/>
          </w:tcPr>
          <w:p w14:paraId="7E8D9953"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2634</w:t>
            </w:r>
          </w:p>
        </w:tc>
        <w:tc>
          <w:tcPr>
            <w:tcW w:w="648" w:type="dxa"/>
            <w:shd w:val="clear" w:color="auto" w:fill="auto"/>
            <w:noWrap/>
            <w:vAlign w:val="center"/>
          </w:tcPr>
          <w:p w14:paraId="1940062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0.4662</w:t>
            </w:r>
          </w:p>
        </w:tc>
        <w:tc>
          <w:tcPr>
            <w:tcW w:w="648" w:type="dxa"/>
            <w:shd w:val="clear" w:color="auto" w:fill="auto"/>
            <w:noWrap/>
            <w:vAlign w:val="center"/>
          </w:tcPr>
          <w:p w14:paraId="4839E47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0.4131</w:t>
            </w:r>
          </w:p>
        </w:tc>
        <w:tc>
          <w:tcPr>
            <w:tcW w:w="1066" w:type="dxa"/>
            <w:shd w:val="clear" w:color="auto" w:fill="auto"/>
            <w:noWrap/>
            <w:vAlign w:val="center"/>
          </w:tcPr>
          <w:p w14:paraId="6FFE3CD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584.4</w:t>
            </w:r>
          </w:p>
        </w:tc>
        <w:tc>
          <w:tcPr>
            <w:tcW w:w="918" w:type="dxa"/>
            <w:shd w:val="clear" w:color="auto" w:fill="auto"/>
            <w:noWrap/>
            <w:vAlign w:val="center"/>
          </w:tcPr>
          <w:p w14:paraId="0771B46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1028.08</w:t>
            </w:r>
          </w:p>
        </w:tc>
        <w:tc>
          <w:tcPr>
            <w:tcW w:w="709" w:type="dxa"/>
            <w:shd w:val="clear" w:color="auto" w:fill="auto"/>
            <w:noWrap/>
            <w:vAlign w:val="center"/>
          </w:tcPr>
          <w:p w14:paraId="30222C8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7.98</w:t>
            </w:r>
          </w:p>
        </w:tc>
        <w:tc>
          <w:tcPr>
            <w:tcW w:w="801" w:type="dxa"/>
            <w:shd w:val="clear" w:color="auto" w:fill="auto"/>
            <w:noWrap/>
            <w:vAlign w:val="center"/>
          </w:tcPr>
          <w:p w14:paraId="2A132CD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10.53</w:t>
            </w:r>
          </w:p>
        </w:tc>
        <w:tc>
          <w:tcPr>
            <w:tcW w:w="473" w:type="dxa"/>
            <w:shd w:val="clear" w:color="auto" w:fill="auto"/>
            <w:noWrap/>
            <w:vAlign w:val="center"/>
          </w:tcPr>
          <w:p w14:paraId="3CABAF8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99.7</w:t>
            </w:r>
          </w:p>
        </w:tc>
        <w:tc>
          <w:tcPr>
            <w:tcW w:w="473" w:type="dxa"/>
            <w:shd w:val="clear" w:color="auto" w:fill="auto"/>
            <w:noWrap/>
            <w:vAlign w:val="center"/>
          </w:tcPr>
          <w:p w14:paraId="2179F18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c>
          <w:tcPr>
            <w:tcW w:w="473" w:type="dxa"/>
            <w:shd w:val="clear" w:color="auto" w:fill="auto"/>
            <w:noWrap/>
            <w:vAlign w:val="center"/>
          </w:tcPr>
          <w:p w14:paraId="5E33FBA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100</w:t>
            </w:r>
          </w:p>
        </w:tc>
        <w:tc>
          <w:tcPr>
            <w:tcW w:w="473" w:type="dxa"/>
            <w:shd w:val="clear" w:color="auto" w:fill="auto"/>
            <w:noWrap/>
            <w:vAlign w:val="center"/>
          </w:tcPr>
          <w:p w14:paraId="0B49D1D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100</w:t>
            </w:r>
          </w:p>
        </w:tc>
      </w:tr>
      <w:tr w:rsidR="00160300" w:rsidRPr="00A120AA" w14:paraId="51097134" w14:textId="77777777" w:rsidTr="00060B4A">
        <w:trPr>
          <w:trHeight w:val="20"/>
          <w:jc w:val="center"/>
        </w:trPr>
        <w:tc>
          <w:tcPr>
            <w:tcW w:w="2410" w:type="dxa"/>
            <w:shd w:val="clear" w:color="auto" w:fill="auto"/>
            <w:noWrap/>
            <w:vAlign w:val="center"/>
          </w:tcPr>
          <w:p w14:paraId="780D47ED" w14:textId="08CDAE79" w:rsidR="00356D32" w:rsidRPr="00A120AA" w:rsidRDefault="00356D32" w:rsidP="00604585">
            <w:pPr>
              <w:spacing w:after="0" w:line="240" w:lineRule="auto"/>
              <w:rPr>
                <w:rFonts w:ascii="Times New Roman" w:eastAsia="Times New Roman" w:hAnsi="Times New Roman"/>
                <w:spacing w:val="-2"/>
                <w:sz w:val="20"/>
                <w:szCs w:val="20"/>
                <w:lang w:val="en-GB"/>
              </w:rPr>
            </w:pPr>
            <w:r w:rsidRPr="00A120AA">
              <w:rPr>
                <w:rFonts w:ascii="Times New Roman" w:eastAsia="Times New Roman" w:hAnsi="Times New Roman"/>
                <w:spacing w:val="-2"/>
                <w:sz w:val="20"/>
                <w:szCs w:val="20"/>
                <w:lang w:val="en-GB"/>
              </w:rPr>
              <w:t>Tungsten incandescent</w:t>
            </w:r>
            <w:r w:rsidR="00263C63" w:rsidRPr="00A120AA">
              <w:rPr>
                <w:rFonts w:ascii="Times New Roman" w:eastAsia="Times New Roman" w:hAnsi="Times New Roman"/>
                <w:spacing w:val="-2"/>
                <w:sz w:val="20"/>
                <w:szCs w:val="20"/>
                <w:lang w:val="en-GB"/>
              </w:rPr>
              <w:t>-</w:t>
            </w:r>
            <w:r w:rsidRPr="00A120AA">
              <w:rPr>
                <w:rFonts w:ascii="Times New Roman" w:eastAsia="Times New Roman" w:hAnsi="Times New Roman"/>
                <w:spacing w:val="-2"/>
                <w:sz w:val="20"/>
                <w:szCs w:val="20"/>
                <w:lang w:val="en-GB"/>
              </w:rPr>
              <w:t>150W</w:t>
            </w:r>
          </w:p>
        </w:tc>
        <w:tc>
          <w:tcPr>
            <w:tcW w:w="547" w:type="dxa"/>
            <w:shd w:val="clear" w:color="auto" w:fill="auto"/>
            <w:noWrap/>
            <w:vAlign w:val="center"/>
          </w:tcPr>
          <w:p w14:paraId="308D424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2773</w:t>
            </w:r>
          </w:p>
        </w:tc>
        <w:tc>
          <w:tcPr>
            <w:tcW w:w="648" w:type="dxa"/>
            <w:shd w:val="clear" w:color="auto" w:fill="auto"/>
            <w:noWrap/>
            <w:vAlign w:val="center"/>
          </w:tcPr>
          <w:p w14:paraId="3633E53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0.4544</w:t>
            </w:r>
          </w:p>
        </w:tc>
        <w:tc>
          <w:tcPr>
            <w:tcW w:w="648" w:type="dxa"/>
            <w:shd w:val="clear" w:color="auto" w:fill="auto"/>
            <w:noWrap/>
            <w:vAlign w:val="center"/>
          </w:tcPr>
          <w:p w14:paraId="7FED9039" w14:textId="7E6EC28B"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0.41</w:t>
            </w:r>
            <w:r w:rsidR="00060B4A" w:rsidRPr="00A120AA">
              <w:rPr>
                <w:rFonts w:ascii="Times New Roman" w:eastAsia="Times New Roman" w:hAnsi="Times New Roman"/>
                <w:sz w:val="20"/>
                <w:szCs w:val="20"/>
                <w:lang w:val="en-GB"/>
              </w:rPr>
              <w:t>00</w:t>
            </w:r>
          </w:p>
        </w:tc>
        <w:tc>
          <w:tcPr>
            <w:tcW w:w="1066" w:type="dxa"/>
            <w:shd w:val="clear" w:color="auto" w:fill="auto"/>
            <w:noWrap/>
            <w:vAlign w:val="center"/>
          </w:tcPr>
          <w:p w14:paraId="57C2D6B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583.8</w:t>
            </w:r>
          </w:p>
        </w:tc>
        <w:tc>
          <w:tcPr>
            <w:tcW w:w="918" w:type="dxa"/>
            <w:shd w:val="clear" w:color="auto" w:fill="auto"/>
            <w:noWrap/>
            <w:vAlign w:val="center"/>
          </w:tcPr>
          <w:p w14:paraId="68B3F5A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1787.23</w:t>
            </w:r>
          </w:p>
        </w:tc>
        <w:tc>
          <w:tcPr>
            <w:tcW w:w="709" w:type="dxa"/>
            <w:shd w:val="clear" w:color="auto" w:fill="auto"/>
            <w:noWrap/>
            <w:vAlign w:val="center"/>
          </w:tcPr>
          <w:p w14:paraId="5AE328C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13.173</w:t>
            </w:r>
          </w:p>
        </w:tc>
        <w:tc>
          <w:tcPr>
            <w:tcW w:w="801" w:type="dxa"/>
            <w:shd w:val="clear" w:color="auto" w:fill="auto"/>
            <w:noWrap/>
            <w:vAlign w:val="center"/>
          </w:tcPr>
          <w:p w14:paraId="57A168A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11.67</w:t>
            </w:r>
          </w:p>
        </w:tc>
        <w:tc>
          <w:tcPr>
            <w:tcW w:w="473" w:type="dxa"/>
            <w:shd w:val="clear" w:color="auto" w:fill="auto"/>
            <w:noWrap/>
            <w:vAlign w:val="center"/>
          </w:tcPr>
          <w:p w14:paraId="6639F97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99.8</w:t>
            </w:r>
          </w:p>
        </w:tc>
        <w:tc>
          <w:tcPr>
            <w:tcW w:w="473" w:type="dxa"/>
            <w:shd w:val="clear" w:color="auto" w:fill="auto"/>
            <w:noWrap/>
            <w:vAlign w:val="center"/>
          </w:tcPr>
          <w:p w14:paraId="5923EF5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c>
          <w:tcPr>
            <w:tcW w:w="473" w:type="dxa"/>
            <w:shd w:val="clear" w:color="auto" w:fill="auto"/>
            <w:noWrap/>
            <w:vAlign w:val="center"/>
          </w:tcPr>
          <w:p w14:paraId="52A0F34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100</w:t>
            </w:r>
          </w:p>
        </w:tc>
        <w:tc>
          <w:tcPr>
            <w:tcW w:w="473" w:type="dxa"/>
            <w:shd w:val="clear" w:color="auto" w:fill="auto"/>
            <w:noWrap/>
            <w:vAlign w:val="center"/>
          </w:tcPr>
          <w:p w14:paraId="03A0F5F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100</w:t>
            </w:r>
          </w:p>
        </w:tc>
      </w:tr>
      <w:tr w:rsidR="00160300" w:rsidRPr="00A120AA" w14:paraId="46DE12B5" w14:textId="77777777" w:rsidTr="00060B4A">
        <w:trPr>
          <w:trHeight w:val="20"/>
          <w:jc w:val="center"/>
        </w:trPr>
        <w:tc>
          <w:tcPr>
            <w:tcW w:w="2410" w:type="dxa"/>
            <w:shd w:val="clear" w:color="auto" w:fill="auto"/>
            <w:noWrap/>
            <w:vAlign w:val="center"/>
          </w:tcPr>
          <w:p w14:paraId="7248BB9E" w14:textId="53680B0C"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Dichroic halogen-</w:t>
            </w:r>
            <w:r w:rsidR="00435668">
              <w:rPr>
                <w:rFonts w:ascii="Times New Roman" w:eastAsia="Times New Roman" w:hAnsi="Times New Roman"/>
                <w:sz w:val="20"/>
                <w:szCs w:val="20"/>
                <w:lang w:val="en-GB"/>
              </w:rPr>
              <w:t>1</w:t>
            </w:r>
            <w:r w:rsidRPr="00A120AA">
              <w:rPr>
                <w:rFonts w:ascii="Times New Roman" w:eastAsia="Times New Roman" w:hAnsi="Times New Roman"/>
                <w:sz w:val="20"/>
                <w:szCs w:val="20"/>
                <w:lang w:val="en-GB"/>
              </w:rPr>
              <w:t>4.7W</w:t>
            </w:r>
          </w:p>
        </w:tc>
        <w:tc>
          <w:tcPr>
            <w:tcW w:w="547" w:type="dxa"/>
            <w:shd w:val="clear" w:color="auto" w:fill="auto"/>
            <w:noWrap/>
            <w:vAlign w:val="center"/>
          </w:tcPr>
          <w:p w14:paraId="6B52938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2460</w:t>
            </w:r>
          </w:p>
        </w:tc>
        <w:tc>
          <w:tcPr>
            <w:tcW w:w="648" w:type="dxa"/>
            <w:shd w:val="clear" w:color="auto" w:fill="auto"/>
            <w:noWrap/>
            <w:vAlign w:val="center"/>
          </w:tcPr>
          <w:p w14:paraId="59F2C16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0.4873</w:t>
            </w:r>
          </w:p>
        </w:tc>
        <w:tc>
          <w:tcPr>
            <w:tcW w:w="648" w:type="dxa"/>
            <w:shd w:val="clear" w:color="auto" w:fill="auto"/>
            <w:noWrap/>
            <w:vAlign w:val="center"/>
          </w:tcPr>
          <w:p w14:paraId="50F2E6D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0.4248</w:t>
            </w:r>
          </w:p>
        </w:tc>
        <w:tc>
          <w:tcPr>
            <w:tcW w:w="1066" w:type="dxa"/>
            <w:shd w:val="clear" w:color="auto" w:fill="auto"/>
            <w:noWrap/>
            <w:vAlign w:val="center"/>
          </w:tcPr>
          <w:p w14:paraId="118E65B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584.5</w:t>
            </w:r>
          </w:p>
        </w:tc>
        <w:tc>
          <w:tcPr>
            <w:tcW w:w="918" w:type="dxa"/>
            <w:shd w:val="clear" w:color="auto" w:fill="auto"/>
            <w:noWrap/>
            <w:vAlign w:val="center"/>
          </w:tcPr>
          <w:p w14:paraId="1EE15D13"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88.43</w:t>
            </w:r>
          </w:p>
        </w:tc>
        <w:tc>
          <w:tcPr>
            <w:tcW w:w="709" w:type="dxa"/>
            <w:shd w:val="clear" w:color="auto" w:fill="auto"/>
            <w:noWrap/>
            <w:vAlign w:val="center"/>
          </w:tcPr>
          <w:p w14:paraId="46BC66D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0.681</w:t>
            </w:r>
          </w:p>
        </w:tc>
        <w:tc>
          <w:tcPr>
            <w:tcW w:w="801" w:type="dxa"/>
            <w:shd w:val="clear" w:color="auto" w:fill="auto"/>
            <w:noWrap/>
            <w:vAlign w:val="center"/>
          </w:tcPr>
          <w:p w14:paraId="44C1FDC7" w14:textId="763FA35F"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w:t>
            </w:r>
            <w:r w:rsidR="003B79AE" w:rsidRPr="00A120AA">
              <w:rPr>
                <w:rFonts w:ascii="Times New Roman" w:eastAsia="Times New Roman" w:hAnsi="Times New Roman"/>
                <w:sz w:val="20"/>
                <w:szCs w:val="20"/>
                <w:lang w:val="en-GB"/>
              </w:rPr>
              <w:t>.00</w:t>
            </w:r>
          </w:p>
        </w:tc>
        <w:tc>
          <w:tcPr>
            <w:tcW w:w="473" w:type="dxa"/>
            <w:shd w:val="clear" w:color="auto" w:fill="auto"/>
            <w:noWrap/>
            <w:vAlign w:val="center"/>
          </w:tcPr>
          <w:p w14:paraId="6131938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97.1</w:t>
            </w:r>
          </w:p>
        </w:tc>
        <w:tc>
          <w:tcPr>
            <w:tcW w:w="473" w:type="dxa"/>
            <w:shd w:val="clear" w:color="auto" w:fill="auto"/>
            <w:noWrap/>
            <w:vAlign w:val="center"/>
          </w:tcPr>
          <w:p w14:paraId="45F6ADB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90</w:t>
            </w:r>
          </w:p>
        </w:tc>
        <w:tc>
          <w:tcPr>
            <w:tcW w:w="473" w:type="dxa"/>
            <w:shd w:val="clear" w:color="auto" w:fill="auto"/>
            <w:noWrap/>
            <w:vAlign w:val="center"/>
          </w:tcPr>
          <w:p w14:paraId="23740ED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95</w:t>
            </w:r>
          </w:p>
        </w:tc>
        <w:tc>
          <w:tcPr>
            <w:tcW w:w="473" w:type="dxa"/>
            <w:shd w:val="clear" w:color="auto" w:fill="auto"/>
            <w:noWrap/>
            <w:vAlign w:val="center"/>
          </w:tcPr>
          <w:p w14:paraId="366B210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95</w:t>
            </w:r>
          </w:p>
        </w:tc>
      </w:tr>
      <w:tr w:rsidR="00160300" w:rsidRPr="00A120AA" w14:paraId="7750283A" w14:textId="77777777" w:rsidTr="00060B4A">
        <w:trPr>
          <w:trHeight w:val="20"/>
          <w:jc w:val="center"/>
        </w:trPr>
        <w:tc>
          <w:tcPr>
            <w:tcW w:w="2410" w:type="dxa"/>
            <w:shd w:val="clear" w:color="auto" w:fill="auto"/>
            <w:noWrap/>
            <w:vAlign w:val="center"/>
          </w:tcPr>
          <w:p w14:paraId="50808072" w14:textId="597CBE73"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Dichroic halogen-</w:t>
            </w:r>
            <w:r w:rsidR="00435668">
              <w:rPr>
                <w:rFonts w:ascii="Times New Roman" w:eastAsia="Times New Roman" w:hAnsi="Times New Roman"/>
                <w:sz w:val="20"/>
                <w:szCs w:val="20"/>
                <w:lang w:val="en-GB"/>
              </w:rPr>
              <w:t>1</w:t>
            </w:r>
            <w:r w:rsidRPr="00A120AA">
              <w:rPr>
                <w:rFonts w:ascii="Times New Roman" w:eastAsia="Times New Roman" w:hAnsi="Times New Roman"/>
                <w:sz w:val="20"/>
                <w:szCs w:val="20"/>
                <w:lang w:val="en-GB"/>
              </w:rPr>
              <w:t>5W</w:t>
            </w:r>
          </w:p>
        </w:tc>
        <w:tc>
          <w:tcPr>
            <w:tcW w:w="547" w:type="dxa"/>
            <w:shd w:val="clear" w:color="auto" w:fill="auto"/>
            <w:noWrap/>
            <w:vAlign w:val="center"/>
          </w:tcPr>
          <w:p w14:paraId="6CCC755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2500</w:t>
            </w:r>
          </w:p>
        </w:tc>
        <w:tc>
          <w:tcPr>
            <w:tcW w:w="648" w:type="dxa"/>
            <w:shd w:val="clear" w:color="auto" w:fill="auto"/>
            <w:noWrap/>
            <w:vAlign w:val="center"/>
          </w:tcPr>
          <w:p w14:paraId="7ABDB7C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0.4795</w:t>
            </w:r>
          </w:p>
        </w:tc>
        <w:tc>
          <w:tcPr>
            <w:tcW w:w="648" w:type="dxa"/>
            <w:shd w:val="clear" w:color="auto" w:fill="auto"/>
            <w:noWrap/>
            <w:vAlign w:val="center"/>
          </w:tcPr>
          <w:p w14:paraId="5B41652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0.4178</w:t>
            </w:r>
          </w:p>
        </w:tc>
        <w:tc>
          <w:tcPr>
            <w:tcW w:w="1066" w:type="dxa"/>
            <w:shd w:val="clear" w:color="auto" w:fill="auto"/>
            <w:noWrap/>
            <w:vAlign w:val="center"/>
          </w:tcPr>
          <w:p w14:paraId="76D1703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584.9</w:t>
            </w:r>
          </w:p>
        </w:tc>
        <w:tc>
          <w:tcPr>
            <w:tcW w:w="918" w:type="dxa"/>
            <w:shd w:val="clear" w:color="auto" w:fill="auto"/>
            <w:noWrap/>
            <w:vAlign w:val="center"/>
          </w:tcPr>
          <w:p w14:paraId="5BCBB86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97.98</w:t>
            </w:r>
          </w:p>
        </w:tc>
        <w:tc>
          <w:tcPr>
            <w:tcW w:w="709" w:type="dxa"/>
            <w:shd w:val="clear" w:color="auto" w:fill="auto"/>
            <w:noWrap/>
            <w:vAlign w:val="center"/>
          </w:tcPr>
          <w:p w14:paraId="316E95D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0.778</w:t>
            </w:r>
          </w:p>
        </w:tc>
        <w:tc>
          <w:tcPr>
            <w:tcW w:w="801" w:type="dxa"/>
            <w:shd w:val="clear" w:color="auto" w:fill="auto"/>
            <w:noWrap/>
            <w:vAlign w:val="center"/>
          </w:tcPr>
          <w:p w14:paraId="7A77696A" w14:textId="026B6230"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6.5</w:t>
            </w:r>
            <w:r w:rsidR="003B79AE" w:rsidRPr="00A120AA">
              <w:rPr>
                <w:rFonts w:ascii="Times New Roman" w:eastAsia="Times New Roman" w:hAnsi="Times New Roman"/>
                <w:sz w:val="20"/>
                <w:szCs w:val="20"/>
                <w:lang w:val="en-GB"/>
              </w:rPr>
              <w:t>0</w:t>
            </w:r>
          </w:p>
        </w:tc>
        <w:tc>
          <w:tcPr>
            <w:tcW w:w="473" w:type="dxa"/>
            <w:shd w:val="clear" w:color="auto" w:fill="auto"/>
            <w:noWrap/>
            <w:vAlign w:val="center"/>
          </w:tcPr>
          <w:p w14:paraId="52140191" w14:textId="09635ADD"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r w:rsidR="003B79AE" w:rsidRPr="00A120AA">
              <w:rPr>
                <w:rFonts w:ascii="Times New Roman" w:eastAsia="Times New Roman" w:hAnsi="Times New Roman"/>
                <w:sz w:val="20"/>
                <w:szCs w:val="20"/>
                <w:lang w:val="en-GB"/>
              </w:rPr>
              <w:t>.0</w:t>
            </w:r>
          </w:p>
        </w:tc>
        <w:tc>
          <w:tcPr>
            <w:tcW w:w="473" w:type="dxa"/>
            <w:shd w:val="clear" w:color="auto" w:fill="auto"/>
            <w:noWrap/>
            <w:vAlign w:val="center"/>
          </w:tcPr>
          <w:p w14:paraId="648CED7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96</w:t>
            </w:r>
          </w:p>
        </w:tc>
        <w:tc>
          <w:tcPr>
            <w:tcW w:w="473" w:type="dxa"/>
            <w:shd w:val="clear" w:color="auto" w:fill="auto"/>
            <w:noWrap/>
            <w:vAlign w:val="center"/>
          </w:tcPr>
          <w:p w14:paraId="0D7EED9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98</w:t>
            </w:r>
          </w:p>
        </w:tc>
        <w:tc>
          <w:tcPr>
            <w:tcW w:w="473" w:type="dxa"/>
            <w:shd w:val="clear" w:color="auto" w:fill="auto"/>
            <w:noWrap/>
            <w:vAlign w:val="center"/>
          </w:tcPr>
          <w:p w14:paraId="596E4B6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98</w:t>
            </w:r>
          </w:p>
        </w:tc>
      </w:tr>
      <w:tr w:rsidR="00160300" w:rsidRPr="00A120AA" w14:paraId="38702E99" w14:textId="77777777" w:rsidTr="00060B4A">
        <w:trPr>
          <w:trHeight w:val="20"/>
          <w:jc w:val="center"/>
        </w:trPr>
        <w:tc>
          <w:tcPr>
            <w:tcW w:w="2410" w:type="dxa"/>
            <w:shd w:val="clear" w:color="auto" w:fill="auto"/>
            <w:noWrap/>
            <w:vAlign w:val="center"/>
            <w:hideMark/>
          </w:tcPr>
          <w:p w14:paraId="59242989"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Halogen-53W</w:t>
            </w:r>
          </w:p>
        </w:tc>
        <w:tc>
          <w:tcPr>
            <w:tcW w:w="547" w:type="dxa"/>
            <w:shd w:val="clear" w:color="auto" w:fill="auto"/>
            <w:noWrap/>
            <w:vAlign w:val="center"/>
            <w:hideMark/>
          </w:tcPr>
          <w:p w14:paraId="5B5A5F5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2765</w:t>
            </w:r>
          </w:p>
        </w:tc>
        <w:tc>
          <w:tcPr>
            <w:tcW w:w="648" w:type="dxa"/>
            <w:shd w:val="clear" w:color="auto" w:fill="auto"/>
            <w:noWrap/>
            <w:vAlign w:val="center"/>
            <w:hideMark/>
          </w:tcPr>
          <w:p w14:paraId="350835A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0.456</w:t>
            </w:r>
          </w:p>
        </w:tc>
        <w:tc>
          <w:tcPr>
            <w:tcW w:w="648" w:type="dxa"/>
            <w:shd w:val="clear" w:color="auto" w:fill="auto"/>
            <w:noWrap/>
            <w:vAlign w:val="center"/>
            <w:hideMark/>
          </w:tcPr>
          <w:p w14:paraId="16FFA948" w14:textId="788EFB1D"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0.412</w:t>
            </w:r>
            <w:r w:rsidR="00060B4A" w:rsidRPr="00A120AA">
              <w:rPr>
                <w:rFonts w:ascii="Times New Roman" w:eastAsia="Times New Roman" w:hAnsi="Times New Roman"/>
                <w:sz w:val="20"/>
                <w:szCs w:val="20"/>
                <w:lang w:val="en-GB"/>
              </w:rPr>
              <w:t>0</w:t>
            </w:r>
          </w:p>
        </w:tc>
        <w:tc>
          <w:tcPr>
            <w:tcW w:w="1066" w:type="dxa"/>
            <w:shd w:val="clear" w:color="auto" w:fill="auto"/>
            <w:noWrap/>
            <w:vAlign w:val="center"/>
            <w:hideMark/>
          </w:tcPr>
          <w:p w14:paraId="690DDF8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583.6</w:t>
            </w:r>
          </w:p>
        </w:tc>
        <w:tc>
          <w:tcPr>
            <w:tcW w:w="918" w:type="dxa"/>
            <w:shd w:val="clear" w:color="auto" w:fill="auto"/>
            <w:noWrap/>
            <w:vAlign w:val="center"/>
            <w:hideMark/>
          </w:tcPr>
          <w:p w14:paraId="544657D3" w14:textId="4759B868"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267</w:t>
            </w:r>
            <w:r w:rsidR="00060B4A" w:rsidRPr="00A120AA">
              <w:rPr>
                <w:rFonts w:ascii="Times New Roman" w:eastAsia="Times New Roman" w:hAnsi="Times New Roman"/>
                <w:sz w:val="20"/>
                <w:szCs w:val="20"/>
                <w:lang w:val="en-GB"/>
              </w:rPr>
              <w:t>.00</w:t>
            </w:r>
          </w:p>
        </w:tc>
        <w:tc>
          <w:tcPr>
            <w:tcW w:w="709" w:type="dxa"/>
            <w:shd w:val="clear" w:color="auto" w:fill="auto"/>
            <w:noWrap/>
            <w:vAlign w:val="center"/>
            <w:hideMark/>
          </w:tcPr>
          <w:p w14:paraId="29A4228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1.937</w:t>
            </w:r>
          </w:p>
        </w:tc>
        <w:tc>
          <w:tcPr>
            <w:tcW w:w="801" w:type="dxa"/>
            <w:shd w:val="clear" w:color="auto" w:fill="auto"/>
            <w:noWrap/>
            <w:vAlign w:val="center"/>
            <w:hideMark/>
          </w:tcPr>
          <w:p w14:paraId="18CE607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5.03</w:t>
            </w:r>
          </w:p>
        </w:tc>
        <w:tc>
          <w:tcPr>
            <w:tcW w:w="473" w:type="dxa"/>
            <w:shd w:val="clear" w:color="auto" w:fill="auto"/>
            <w:noWrap/>
            <w:vAlign w:val="center"/>
            <w:hideMark/>
          </w:tcPr>
          <w:p w14:paraId="405704D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99.6</w:t>
            </w:r>
          </w:p>
        </w:tc>
        <w:tc>
          <w:tcPr>
            <w:tcW w:w="473" w:type="dxa"/>
            <w:shd w:val="clear" w:color="auto" w:fill="auto"/>
            <w:noWrap/>
            <w:vAlign w:val="center"/>
            <w:hideMark/>
          </w:tcPr>
          <w:p w14:paraId="656105D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c>
          <w:tcPr>
            <w:tcW w:w="473" w:type="dxa"/>
            <w:shd w:val="clear" w:color="auto" w:fill="auto"/>
            <w:noWrap/>
            <w:vAlign w:val="center"/>
            <w:hideMark/>
          </w:tcPr>
          <w:p w14:paraId="562903B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c>
          <w:tcPr>
            <w:tcW w:w="473" w:type="dxa"/>
            <w:shd w:val="clear" w:color="auto" w:fill="auto"/>
            <w:noWrap/>
            <w:vAlign w:val="center"/>
            <w:hideMark/>
          </w:tcPr>
          <w:p w14:paraId="7E8110D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r>
      <w:tr w:rsidR="00160300" w:rsidRPr="00A120AA" w14:paraId="58CF36FA" w14:textId="77777777" w:rsidTr="00060B4A">
        <w:trPr>
          <w:trHeight w:val="20"/>
          <w:jc w:val="center"/>
        </w:trPr>
        <w:tc>
          <w:tcPr>
            <w:tcW w:w="2410" w:type="dxa"/>
            <w:shd w:val="clear" w:color="auto" w:fill="auto"/>
            <w:noWrap/>
            <w:vAlign w:val="center"/>
          </w:tcPr>
          <w:p w14:paraId="42B86E70"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CFL-11W</w:t>
            </w:r>
          </w:p>
        </w:tc>
        <w:tc>
          <w:tcPr>
            <w:tcW w:w="547" w:type="dxa"/>
            <w:shd w:val="clear" w:color="auto" w:fill="auto"/>
            <w:noWrap/>
            <w:vAlign w:val="center"/>
          </w:tcPr>
          <w:p w14:paraId="387183C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2642</w:t>
            </w:r>
          </w:p>
        </w:tc>
        <w:tc>
          <w:tcPr>
            <w:tcW w:w="648" w:type="dxa"/>
            <w:shd w:val="clear" w:color="auto" w:fill="auto"/>
            <w:noWrap/>
            <w:vAlign w:val="center"/>
          </w:tcPr>
          <w:p w14:paraId="75D9088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0.4691</w:t>
            </w:r>
          </w:p>
        </w:tc>
        <w:tc>
          <w:tcPr>
            <w:tcW w:w="648" w:type="dxa"/>
            <w:shd w:val="clear" w:color="auto" w:fill="auto"/>
            <w:noWrap/>
            <w:vAlign w:val="center"/>
          </w:tcPr>
          <w:p w14:paraId="2229662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0.4193</w:t>
            </w:r>
          </w:p>
        </w:tc>
        <w:tc>
          <w:tcPr>
            <w:tcW w:w="1066" w:type="dxa"/>
            <w:shd w:val="clear" w:color="auto" w:fill="auto"/>
            <w:noWrap/>
            <w:vAlign w:val="center"/>
          </w:tcPr>
          <w:p w14:paraId="2940E613"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583.8</w:t>
            </w:r>
          </w:p>
        </w:tc>
        <w:tc>
          <w:tcPr>
            <w:tcW w:w="918" w:type="dxa"/>
            <w:shd w:val="clear" w:color="auto" w:fill="auto"/>
            <w:noWrap/>
            <w:vAlign w:val="center"/>
          </w:tcPr>
          <w:p w14:paraId="39C71CB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424.98</w:t>
            </w:r>
          </w:p>
        </w:tc>
        <w:tc>
          <w:tcPr>
            <w:tcW w:w="709" w:type="dxa"/>
            <w:shd w:val="clear" w:color="auto" w:fill="auto"/>
            <w:noWrap/>
            <w:vAlign w:val="center"/>
          </w:tcPr>
          <w:p w14:paraId="26A4E8E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1.152</w:t>
            </w:r>
          </w:p>
        </w:tc>
        <w:tc>
          <w:tcPr>
            <w:tcW w:w="801" w:type="dxa"/>
            <w:shd w:val="clear" w:color="auto" w:fill="auto"/>
            <w:noWrap/>
            <w:vAlign w:val="center"/>
          </w:tcPr>
          <w:p w14:paraId="1F87B2A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39.61</w:t>
            </w:r>
          </w:p>
        </w:tc>
        <w:tc>
          <w:tcPr>
            <w:tcW w:w="473" w:type="dxa"/>
            <w:shd w:val="clear" w:color="auto" w:fill="auto"/>
            <w:noWrap/>
            <w:vAlign w:val="center"/>
          </w:tcPr>
          <w:p w14:paraId="33DD3DC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81.3</w:t>
            </w:r>
          </w:p>
        </w:tc>
        <w:tc>
          <w:tcPr>
            <w:tcW w:w="473" w:type="dxa"/>
            <w:shd w:val="clear" w:color="auto" w:fill="auto"/>
            <w:noWrap/>
            <w:vAlign w:val="center"/>
          </w:tcPr>
          <w:p w14:paraId="4997F35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w:t>
            </w:r>
          </w:p>
        </w:tc>
        <w:tc>
          <w:tcPr>
            <w:tcW w:w="473" w:type="dxa"/>
            <w:shd w:val="clear" w:color="auto" w:fill="auto"/>
            <w:noWrap/>
            <w:vAlign w:val="center"/>
          </w:tcPr>
          <w:p w14:paraId="655EB6E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72</w:t>
            </w:r>
          </w:p>
        </w:tc>
        <w:tc>
          <w:tcPr>
            <w:tcW w:w="473" w:type="dxa"/>
            <w:shd w:val="clear" w:color="auto" w:fill="auto"/>
            <w:noWrap/>
            <w:vAlign w:val="center"/>
          </w:tcPr>
          <w:p w14:paraId="7D9BB08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104</w:t>
            </w:r>
          </w:p>
        </w:tc>
      </w:tr>
      <w:tr w:rsidR="00160300" w:rsidRPr="00A120AA" w14:paraId="5FF3A82B" w14:textId="77777777" w:rsidTr="00060B4A">
        <w:trPr>
          <w:trHeight w:val="20"/>
          <w:jc w:val="center"/>
        </w:trPr>
        <w:tc>
          <w:tcPr>
            <w:tcW w:w="2410" w:type="dxa"/>
            <w:shd w:val="clear" w:color="auto" w:fill="auto"/>
            <w:noWrap/>
            <w:vAlign w:val="center"/>
          </w:tcPr>
          <w:p w14:paraId="207D073D"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CFL SL-15W</w:t>
            </w:r>
          </w:p>
        </w:tc>
        <w:tc>
          <w:tcPr>
            <w:tcW w:w="547" w:type="dxa"/>
            <w:shd w:val="clear" w:color="auto" w:fill="auto"/>
            <w:noWrap/>
            <w:vAlign w:val="center"/>
          </w:tcPr>
          <w:p w14:paraId="778B70A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5916</w:t>
            </w:r>
          </w:p>
        </w:tc>
        <w:tc>
          <w:tcPr>
            <w:tcW w:w="648" w:type="dxa"/>
            <w:shd w:val="clear" w:color="auto" w:fill="auto"/>
            <w:noWrap/>
            <w:vAlign w:val="center"/>
          </w:tcPr>
          <w:p w14:paraId="3B6D60B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0.3227</w:t>
            </w:r>
          </w:p>
        </w:tc>
        <w:tc>
          <w:tcPr>
            <w:tcW w:w="648" w:type="dxa"/>
            <w:shd w:val="clear" w:color="auto" w:fill="auto"/>
            <w:noWrap/>
            <w:vAlign w:val="center"/>
          </w:tcPr>
          <w:p w14:paraId="6E23AF7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0.3512</w:t>
            </w:r>
          </w:p>
        </w:tc>
        <w:tc>
          <w:tcPr>
            <w:tcW w:w="1066" w:type="dxa"/>
            <w:shd w:val="clear" w:color="auto" w:fill="auto"/>
            <w:noWrap/>
            <w:vAlign w:val="center"/>
          </w:tcPr>
          <w:p w14:paraId="6A0FF69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528.6</w:t>
            </w:r>
          </w:p>
        </w:tc>
        <w:tc>
          <w:tcPr>
            <w:tcW w:w="918" w:type="dxa"/>
            <w:shd w:val="clear" w:color="auto" w:fill="auto"/>
            <w:noWrap/>
            <w:vAlign w:val="center"/>
          </w:tcPr>
          <w:p w14:paraId="017326A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765.01</w:t>
            </w:r>
          </w:p>
        </w:tc>
        <w:tc>
          <w:tcPr>
            <w:tcW w:w="709" w:type="dxa"/>
            <w:shd w:val="clear" w:color="auto" w:fill="auto"/>
            <w:noWrap/>
            <w:vAlign w:val="center"/>
          </w:tcPr>
          <w:p w14:paraId="399F299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2.377</w:t>
            </w:r>
          </w:p>
        </w:tc>
        <w:tc>
          <w:tcPr>
            <w:tcW w:w="801" w:type="dxa"/>
            <w:shd w:val="clear" w:color="auto" w:fill="auto"/>
            <w:noWrap/>
            <w:vAlign w:val="center"/>
          </w:tcPr>
          <w:p w14:paraId="2A0C4E6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61.55</w:t>
            </w:r>
          </w:p>
        </w:tc>
        <w:tc>
          <w:tcPr>
            <w:tcW w:w="473" w:type="dxa"/>
            <w:shd w:val="clear" w:color="auto" w:fill="auto"/>
            <w:noWrap/>
            <w:vAlign w:val="center"/>
          </w:tcPr>
          <w:p w14:paraId="352930C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73.3</w:t>
            </w:r>
          </w:p>
        </w:tc>
        <w:tc>
          <w:tcPr>
            <w:tcW w:w="473" w:type="dxa"/>
            <w:shd w:val="clear" w:color="auto" w:fill="auto"/>
            <w:noWrap/>
            <w:vAlign w:val="center"/>
          </w:tcPr>
          <w:p w14:paraId="0840BD8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16</w:t>
            </w:r>
          </w:p>
        </w:tc>
        <w:tc>
          <w:tcPr>
            <w:tcW w:w="473" w:type="dxa"/>
            <w:shd w:val="clear" w:color="auto" w:fill="auto"/>
            <w:noWrap/>
            <w:vAlign w:val="center"/>
          </w:tcPr>
          <w:p w14:paraId="36B2995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74</w:t>
            </w:r>
          </w:p>
        </w:tc>
        <w:tc>
          <w:tcPr>
            <w:tcW w:w="473" w:type="dxa"/>
            <w:shd w:val="clear" w:color="auto" w:fill="auto"/>
            <w:noWrap/>
            <w:vAlign w:val="center"/>
          </w:tcPr>
          <w:p w14:paraId="7CB251A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95</w:t>
            </w:r>
          </w:p>
        </w:tc>
      </w:tr>
      <w:tr w:rsidR="00160300" w:rsidRPr="00A120AA" w14:paraId="2F768E87" w14:textId="77777777" w:rsidTr="00060B4A">
        <w:trPr>
          <w:trHeight w:val="20"/>
          <w:jc w:val="center"/>
        </w:trPr>
        <w:tc>
          <w:tcPr>
            <w:tcW w:w="2410" w:type="dxa"/>
            <w:shd w:val="clear" w:color="auto" w:fill="auto"/>
            <w:noWrap/>
            <w:vAlign w:val="center"/>
          </w:tcPr>
          <w:p w14:paraId="2187697E"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CFL PL-15W</w:t>
            </w:r>
          </w:p>
        </w:tc>
        <w:tc>
          <w:tcPr>
            <w:tcW w:w="547" w:type="dxa"/>
            <w:shd w:val="clear" w:color="auto" w:fill="auto"/>
            <w:noWrap/>
            <w:vAlign w:val="center"/>
          </w:tcPr>
          <w:p w14:paraId="62E6C18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2720</w:t>
            </w:r>
          </w:p>
        </w:tc>
        <w:tc>
          <w:tcPr>
            <w:tcW w:w="648" w:type="dxa"/>
            <w:shd w:val="clear" w:color="auto" w:fill="auto"/>
            <w:noWrap/>
            <w:vAlign w:val="center"/>
          </w:tcPr>
          <w:p w14:paraId="499ACE6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0.4639</w:t>
            </w:r>
          </w:p>
        </w:tc>
        <w:tc>
          <w:tcPr>
            <w:tcW w:w="648" w:type="dxa"/>
            <w:shd w:val="clear" w:color="auto" w:fill="auto"/>
            <w:noWrap/>
            <w:vAlign w:val="center"/>
          </w:tcPr>
          <w:p w14:paraId="52EC288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0.4205</w:t>
            </w:r>
          </w:p>
        </w:tc>
        <w:tc>
          <w:tcPr>
            <w:tcW w:w="1066" w:type="dxa"/>
            <w:shd w:val="clear" w:color="auto" w:fill="auto"/>
            <w:noWrap/>
            <w:vAlign w:val="center"/>
          </w:tcPr>
          <w:p w14:paraId="48DB428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583.1</w:t>
            </w:r>
          </w:p>
        </w:tc>
        <w:tc>
          <w:tcPr>
            <w:tcW w:w="918" w:type="dxa"/>
            <w:shd w:val="clear" w:color="auto" w:fill="auto"/>
            <w:noWrap/>
            <w:vAlign w:val="center"/>
          </w:tcPr>
          <w:p w14:paraId="1E93B7B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563.65</w:t>
            </w:r>
          </w:p>
        </w:tc>
        <w:tc>
          <w:tcPr>
            <w:tcW w:w="709" w:type="dxa"/>
            <w:shd w:val="clear" w:color="auto" w:fill="auto"/>
            <w:noWrap/>
            <w:vAlign w:val="center"/>
          </w:tcPr>
          <w:p w14:paraId="23FCBC2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1.618</w:t>
            </w:r>
          </w:p>
        </w:tc>
        <w:tc>
          <w:tcPr>
            <w:tcW w:w="801" w:type="dxa"/>
            <w:shd w:val="clear" w:color="auto" w:fill="auto"/>
            <w:noWrap/>
            <w:vAlign w:val="center"/>
          </w:tcPr>
          <w:p w14:paraId="31CC077B" w14:textId="6CA26F0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37.7</w:t>
            </w:r>
            <w:r w:rsidR="003B79AE" w:rsidRPr="00A120AA">
              <w:rPr>
                <w:rFonts w:ascii="Times New Roman" w:eastAsia="Times New Roman" w:hAnsi="Times New Roman"/>
                <w:sz w:val="20"/>
                <w:szCs w:val="20"/>
                <w:lang w:val="en-GB"/>
              </w:rPr>
              <w:t>0</w:t>
            </w:r>
          </w:p>
        </w:tc>
        <w:tc>
          <w:tcPr>
            <w:tcW w:w="473" w:type="dxa"/>
            <w:shd w:val="clear" w:color="auto" w:fill="auto"/>
            <w:noWrap/>
            <w:vAlign w:val="center"/>
          </w:tcPr>
          <w:p w14:paraId="7B47BA3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82.3</w:t>
            </w:r>
          </w:p>
        </w:tc>
        <w:tc>
          <w:tcPr>
            <w:tcW w:w="473" w:type="dxa"/>
            <w:shd w:val="clear" w:color="auto" w:fill="auto"/>
            <w:noWrap/>
            <w:vAlign w:val="center"/>
          </w:tcPr>
          <w:p w14:paraId="09BEF91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w:t>
            </w:r>
          </w:p>
        </w:tc>
        <w:tc>
          <w:tcPr>
            <w:tcW w:w="473" w:type="dxa"/>
            <w:shd w:val="clear" w:color="auto" w:fill="auto"/>
            <w:noWrap/>
            <w:vAlign w:val="center"/>
          </w:tcPr>
          <w:p w14:paraId="7E65C00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74</w:t>
            </w:r>
          </w:p>
        </w:tc>
        <w:tc>
          <w:tcPr>
            <w:tcW w:w="473" w:type="dxa"/>
            <w:shd w:val="clear" w:color="auto" w:fill="auto"/>
            <w:noWrap/>
            <w:vAlign w:val="center"/>
          </w:tcPr>
          <w:p w14:paraId="208528A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103</w:t>
            </w:r>
          </w:p>
        </w:tc>
      </w:tr>
      <w:tr w:rsidR="00160300" w:rsidRPr="00A120AA" w14:paraId="139CCFEA" w14:textId="77777777" w:rsidTr="00060B4A">
        <w:trPr>
          <w:trHeight w:val="20"/>
          <w:jc w:val="center"/>
        </w:trPr>
        <w:tc>
          <w:tcPr>
            <w:tcW w:w="2410" w:type="dxa"/>
            <w:shd w:val="clear" w:color="auto" w:fill="auto"/>
            <w:noWrap/>
            <w:vAlign w:val="center"/>
          </w:tcPr>
          <w:p w14:paraId="7246996C"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CFL-21W</w:t>
            </w:r>
          </w:p>
        </w:tc>
        <w:tc>
          <w:tcPr>
            <w:tcW w:w="547" w:type="dxa"/>
            <w:shd w:val="clear" w:color="auto" w:fill="auto"/>
            <w:noWrap/>
            <w:vAlign w:val="center"/>
          </w:tcPr>
          <w:p w14:paraId="1978AFE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6336</w:t>
            </w:r>
          </w:p>
        </w:tc>
        <w:tc>
          <w:tcPr>
            <w:tcW w:w="648" w:type="dxa"/>
            <w:shd w:val="clear" w:color="auto" w:fill="auto"/>
            <w:noWrap/>
            <w:vAlign w:val="center"/>
          </w:tcPr>
          <w:p w14:paraId="460131D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0.3133</w:t>
            </w:r>
          </w:p>
        </w:tc>
        <w:tc>
          <w:tcPr>
            <w:tcW w:w="648" w:type="dxa"/>
            <w:shd w:val="clear" w:color="auto" w:fill="auto"/>
            <w:noWrap/>
            <w:vAlign w:val="center"/>
          </w:tcPr>
          <w:p w14:paraId="36E302A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0.3517</w:t>
            </w:r>
          </w:p>
        </w:tc>
        <w:tc>
          <w:tcPr>
            <w:tcW w:w="1066" w:type="dxa"/>
            <w:shd w:val="clear" w:color="auto" w:fill="auto"/>
            <w:noWrap/>
            <w:vAlign w:val="center"/>
          </w:tcPr>
          <w:p w14:paraId="3DE9241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504.1</w:t>
            </w:r>
          </w:p>
        </w:tc>
        <w:tc>
          <w:tcPr>
            <w:tcW w:w="918" w:type="dxa"/>
            <w:shd w:val="clear" w:color="auto" w:fill="auto"/>
            <w:noWrap/>
            <w:vAlign w:val="center"/>
          </w:tcPr>
          <w:p w14:paraId="341B8B3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507.55</w:t>
            </w:r>
          </w:p>
        </w:tc>
        <w:tc>
          <w:tcPr>
            <w:tcW w:w="709" w:type="dxa"/>
            <w:shd w:val="clear" w:color="auto" w:fill="auto"/>
            <w:noWrap/>
            <w:vAlign w:val="center"/>
          </w:tcPr>
          <w:p w14:paraId="1FB94BB3"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1.574</w:t>
            </w:r>
          </w:p>
        </w:tc>
        <w:tc>
          <w:tcPr>
            <w:tcW w:w="801" w:type="dxa"/>
            <w:shd w:val="clear" w:color="auto" w:fill="auto"/>
            <w:noWrap/>
            <w:vAlign w:val="center"/>
          </w:tcPr>
          <w:p w14:paraId="2299CFC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33.61</w:t>
            </w:r>
          </w:p>
        </w:tc>
        <w:tc>
          <w:tcPr>
            <w:tcW w:w="473" w:type="dxa"/>
            <w:shd w:val="clear" w:color="auto" w:fill="auto"/>
            <w:noWrap/>
            <w:vAlign w:val="center"/>
          </w:tcPr>
          <w:p w14:paraId="01C485D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77.8</w:t>
            </w:r>
          </w:p>
        </w:tc>
        <w:tc>
          <w:tcPr>
            <w:tcW w:w="473" w:type="dxa"/>
            <w:shd w:val="clear" w:color="auto" w:fill="auto"/>
            <w:noWrap/>
            <w:vAlign w:val="center"/>
          </w:tcPr>
          <w:p w14:paraId="6B4E872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24</w:t>
            </w:r>
          </w:p>
        </w:tc>
        <w:tc>
          <w:tcPr>
            <w:tcW w:w="473" w:type="dxa"/>
            <w:shd w:val="clear" w:color="auto" w:fill="auto"/>
            <w:noWrap/>
            <w:vAlign w:val="center"/>
          </w:tcPr>
          <w:p w14:paraId="3EA4CAE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80</w:t>
            </w:r>
          </w:p>
        </w:tc>
        <w:tc>
          <w:tcPr>
            <w:tcW w:w="473" w:type="dxa"/>
            <w:shd w:val="clear" w:color="auto" w:fill="auto"/>
            <w:noWrap/>
            <w:vAlign w:val="center"/>
          </w:tcPr>
          <w:p w14:paraId="5308CC9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97</w:t>
            </w:r>
          </w:p>
        </w:tc>
      </w:tr>
      <w:tr w:rsidR="00160300" w:rsidRPr="00A120AA" w14:paraId="1777A624" w14:textId="77777777" w:rsidTr="00060B4A">
        <w:trPr>
          <w:trHeight w:val="20"/>
          <w:jc w:val="center"/>
        </w:trPr>
        <w:tc>
          <w:tcPr>
            <w:tcW w:w="2410" w:type="dxa"/>
            <w:shd w:val="clear" w:color="auto" w:fill="auto"/>
            <w:noWrap/>
            <w:vAlign w:val="center"/>
          </w:tcPr>
          <w:p w14:paraId="01E0F371"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CFL-23W</w:t>
            </w:r>
          </w:p>
        </w:tc>
        <w:tc>
          <w:tcPr>
            <w:tcW w:w="547" w:type="dxa"/>
            <w:shd w:val="clear" w:color="auto" w:fill="auto"/>
            <w:noWrap/>
            <w:vAlign w:val="center"/>
          </w:tcPr>
          <w:p w14:paraId="2DE7E8B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7146</w:t>
            </w:r>
          </w:p>
        </w:tc>
        <w:tc>
          <w:tcPr>
            <w:tcW w:w="648" w:type="dxa"/>
            <w:shd w:val="clear" w:color="auto" w:fill="auto"/>
            <w:noWrap/>
            <w:vAlign w:val="center"/>
          </w:tcPr>
          <w:p w14:paraId="34D7132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0.3021</w:t>
            </w:r>
          </w:p>
        </w:tc>
        <w:tc>
          <w:tcPr>
            <w:tcW w:w="648" w:type="dxa"/>
            <w:shd w:val="clear" w:color="auto" w:fill="auto"/>
            <w:noWrap/>
            <w:vAlign w:val="center"/>
          </w:tcPr>
          <w:p w14:paraId="3A061D1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0.3256</w:t>
            </w:r>
          </w:p>
        </w:tc>
        <w:tc>
          <w:tcPr>
            <w:tcW w:w="1066" w:type="dxa"/>
            <w:shd w:val="clear" w:color="auto" w:fill="auto"/>
            <w:noWrap/>
            <w:vAlign w:val="center"/>
          </w:tcPr>
          <w:p w14:paraId="1796494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488.5</w:t>
            </w:r>
          </w:p>
        </w:tc>
        <w:tc>
          <w:tcPr>
            <w:tcW w:w="918" w:type="dxa"/>
            <w:shd w:val="clear" w:color="auto" w:fill="auto"/>
            <w:noWrap/>
            <w:vAlign w:val="center"/>
          </w:tcPr>
          <w:p w14:paraId="7B87024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1413.99</w:t>
            </w:r>
          </w:p>
        </w:tc>
        <w:tc>
          <w:tcPr>
            <w:tcW w:w="709" w:type="dxa"/>
            <w:shd w:val="clear" w:color="auto" w:fill="auto"/>
            <w:noWrap/>
            <w:vAlign w:val="center"/>
          </w:tcPr>
          <w:p w14:paraId="056F994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4.694</w:t>
            </w:r>
          </w:p>
        </w:tc>
        <w:tc>
          <w:tcPr>
            <w:tcW w:w="801" w:type="dxa"/>
            <w:shd w:val="clear" w:color="auto" w:fill="auto"/>
            <w:noWrap/>
            <w:vAlign w:val="center"/>
          </w:tcPr>
          <w:p w14:paraId="25578B2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67.62</w:t>
            </w:r>
          </w:p>
        </w:tc>
        <w:tc>
          <w:tcPr>
            <w:tcW w:w="473" w:type="dxa"/>
            <w:shd w:val="clear" w:color="auto" w:fill="auto"/>
            <w:noWrap/>
            <w:vAlign w:val="center"/>
          </w:tcPr>
          <w:p w14:paraId="2A828C5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80.8</w:t>
            </w:r>
          </w:p>
        </w:tc>
        <w:tc>
          <w:tcPr>
            <w:tcW w:w="473" w:type="dxa"/>
            <w:shd w:val="clear" w:color="auto" w:fill="auto"/>
            <w:noWrap/>
            <w:vAlign w:val="center"/>
          </w:tcPr>
          <w:p w14:paraId="6D4EEDB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41</w:t>
            </w:r>
          </w:p>
        </w:tc>
        <w:tc>
          <w:tcPr>
            <w:tcW w:w="473" w:type="dxa"/>
            <w:shd w:val="clear" w:color="auto" w:fill="auto"/>
            <w:noWrap/>
            <w:vAlign w:val="center"/>
          </w:tcPr>
          <w:p w14:paraId="0803BA2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81</w:t>
            </w:r>
          </w:p>
        </w:tc>
        <w:tc>
          <w:tcPr>
            <w:tcW w:w="473" w:type="dxa"/>
            <w:shd w:val="clear" w:color="auto" w:fill="auto"/>
            <w:noWrap/>
            <w:vAlign w:val="center"/>
          </w:tcPr>
          <w:p w14:paraId="1209A7D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r>
      <w:tr w:rsidR="00160300" w:rsidRPr="00A120AA" w14:paraId="320B0918" w14:textId="77777777" w:rsidTr="00060B4A">
        <w:trPr>
          <w:trHeight w:val="20"/>
          <w:jc w:val="center"/>
        </w:trPr>
        <w:tc>
          <w:tcPr>
            <w:tcW w:w="2410" w:type="dxa"/>
            <w:shd w:val="clear" w:color="auto" w:fill="auto"/>
            <w:noWrap/>
            <w:vAlign w:val="center"/>
          </w:tcPr>
          <w:p w14:paraId="642D62CE"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CFL-55W</w:t>
            </w:r>
          </w:p>
        </w:tc>
        <w:tc>
          <w:tcPr>
            <w:tcW w:w="547" w:type="dxa"/>
            <w:shd w:val="clear" w:color="auto" w:fill="auto"/>
            <w:noWrap/>
            <w:vAlign w:val="center"/>
          </w:tcPr>
          <w:p w14:paraId="3C346DB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3929</w:t>
            </w:r>
          </w:p>
        </w:tc>
        <w:tc>
          <w:tcPr>
            <w:tcW w:w="648" w:type="dxa"/>
            <w:shd w:val="clear" w:color="auto" w:fill="auto"/>
            <w:noWrap/>
            <w:vAlign w:val="center"/>
          </w:tcPr>
          <w:p w14:paraId="426239D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0.3864</w:t>
            </w:r>
          </w:p>
        </w:tc>
        <w:tc>
          <w:tcPr>
            <w:tcW w:w="648" w:type="dxa"/>
            <w:shd w:val="clear" w:color="auto" w:fill="auto"/>
            <w:noWrap/>
            <w:vAlign w:val="center"/>
          </w:tcPr>
          <w:p w14:paraId="4D51823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0.3884</w:t>
            </w:r>
          </w:p>
        </w:tc>
        <w:tc>
          <w:tcPr>
            <w:tcW w:w="1066" w:type="dxa"/>
            <w:shd w:val="clear" w:color="auto" w:fill="auto"/>
            <w:noWrap/>
            <w:vAlign w:val="center"/>
          </w:tcPr>
          <w:p w14:paraId="4AFE1A2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577.3</w:t>
            </w:r>
          </w:p>
        </w:tc>
        <w:tc>
          <w:tcPr>
            <w:tcW w:w="918" w:type="dxa"/>
            <w:shd w:val="clear" w:color="auto" w:fill="auto"/>
            <w:noWrap/>
            <w:vAlign w:val="center"/>
          </w:tcPr>
          <w:p w14:paraId="113F1D2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2603.44</w:t>
            </w:r>
          </w:p>
        </w:tc>
        <w:tc>
          <w:tcPr>
            <w:tcW w:w="709" w:type="dxa"/>
            <w:shd w:val="clear" w:color="auto" w:fill="auto"/>
            <w:noWrap/>
            <w:vAlign w:val="center"/>
          </w:tcPr>
          <w:p w14:paraId="3D4DE46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7.516</w:t>
            </w:r>
          </w:p>
        </w:tc>
        <w:tc>
          <w:tcPr>
            <w:tcW w:w="801" w:type="dxa"/>
            <w:shd w:val="clear" w:color="auto" w:fill="auto"/>
            <w:noWrap/>
            <w:vAlign w:val="center"/>
          </w:tcPr>
          <w:p w14:paraId="703FA2E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46.26</w:t>
            </w:r>
          </w:p>
        </w:tc>
        <w:tc>
          <w:tcPr>
            <w:tcW w:w="473" w:type="dxa"/>
            <w:shd w:val="clear" w:color="auto" w:fill="auto"/>
            <w:noWrap/>
            <w:vAlign w:val="center"/>
          </w:tcPr>
          <w:p w14:paraId="545931D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78.5</w:t>
            </w:r>
          </w:p>
        </w:tc>
        <w:tc>
          <w:tcPr>
            <w:tcW w:w="473" w:type="dxa"/>
            <w:shd w:val="clear" w:color="auto" w:fill="auto"/>
            <w:noWrap/>
            <w:vAlign w:val="center"/>
          </w:tcPr>
          <w:p w14:paraId="7CD9C85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16</w:t>
            </w:r>
          </w:p>
        </w:tc>
        <w:tc>
          <w:tcPr>
            <w:tcW w:w="473" w:type="dxa"/>
            <w:shd w:val="clear" w:color="auto" w:fill="auto"/>
            <w:noWrap/>
            <w:vAlign w:val="center"/>
          </w:tcPr>
          <w:p w14:paraId="49E6A2A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76</w:t>
            </w:r>
          </w:p>
        </w:tc>
        <w:tc>
          <w:tcPr>
            <w:tcW w:w="473" w:type="dxa"/>
            <w:shd w:val="clear" w:color="auto" w:fill="auto"/>
            <w:noWrap/>
            <w:vAlign w:val="center"/>
          </w:tcPr>
          <w:p w14:paraId="2FFA57E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100</w:t>
            </w:r>
          </w:p>
        </w:tc>
      </w:tr>
      <w:tr w:rsidR="00160300" w:rsidRPr="00A120AA" w14:paraId="5815C321" w14:textId="77777777" w:rsidTr="00060B4A">
        <w:trPr>
          <w:trHeight w:val="20"/>
          <w:jc w:val="center"/>
        </w:trPr>
        <w:tc>
          <w:tcPr>
            <w:tcW w:w="2410" w:type="dxa"/>
            <w:shd w:val="clear" w:color="auto" w:fill="auto"/>
            <w:noWrap/>
            <w:vAlign w:val="center"/>
            <w:hideMark/>
          </w:tcPr>
          <w:p w14:paraId="6C689ED4"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MHL SDM-R-35W</w:t>
            </w:r>
          </w:p>
        </w:tc>
        <w:tc>
          <w:tcPr>
            <w:tcW w:w="547" w:type="dxa"/>
            <w:shd w:val="clear" w:color="auto" w:fill="auto"/>
            <w:noWrap/>
            <w:vAlign w:val="center"/>
            <w:hideMark/>
          </w:tcPr>
          <w:p w14:paraId="04A2254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2985</w:t>
            </w:r>
          </w:p>
        </w:tc>
        <w:tc>
          <w:tcPr>
            <w:tcW w:w="648" w:type="dxa"/>
            <w:shd w:val="clear" w:color="auto" w:fill="auto"/>
            <w:noWrap/>
            <w:vAlign w:val="center"/>
            <w:hideMark/>
          </w:tcPr>
          <w:p w14:paraId="5B7DBF3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0.436</w:t>
            </w:r>
          </w:p>
        </w:tc>
        <w:tc>
          <w:tcPr>
            <w:tcW w:w="648" w:type="dxa"/>
            <w:shd w:val="clear" w:color="auto" w:fill="auto"/>
            <w:noWrap/>
            <w:vAlign w:val="center"/>
            <w:hideMark/>
          </w:tcPr>
          <w:p w14:paraId="021E267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0.4003</w:t>
            </w:r>
          </w:p>
        </w:tc>
        <w:tc>
          <w:tcPr>
            <w:tcW w:w="1066" w:type="dxa"/>
            <w:shd w:val="clear" w:color="auto" w:fill="auto"/>
            <w:noWrap/>
            <w:vAlign w:val="center"/>
            <w:hideMark/>
          </w:tcPr>
          <w:p w14:paraId="59B713A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583.4</w:t>
            </w:r>
          </w:p>
        </w:tc>
        <w:tc>
          <w:tcPr>
            <w:tcW w:w="918" w:type="dxa"/>
            <w:shd w:val="clear" w:color="auto" w:fill="auto"/>
            <w:noWrap/>
            <w:vAlign w:val="center"/>
            <w:hideMark/>
          </w:tcPr>
          <w:p w14:paraId="5F7AA94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2308.18</w:t>
            </w:r>
          </w:p>
        </w:tc>
        <w:tc>
          <w:tcPr>
            <w:tcW w:w="709" w:type="dxa"/>
            <w:shd w:val="clear" w:color="auto" w:fill="auto"/>
            <w:noWrap/>
            <w:vAlign w:val="center"/>
            <w:hideMark/>
          </w:tcPr>
          <w:p w14:paraId="7FBC893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7.801</w:t>
            </w:r>
          </w:p>
        </w:tc>
        <w:tc>
          <w:tcPr>
            <w:tcW w:w="801" w:type="dxa"/>
            <w:shd w:val="clear" w:color="auto" w:fill="auto"/>
            <w:noWrap/>
            <w:vAlign w:val="center"/>
            <w:hideMark/>
          </w:tcPr>
          <w:p w14:paraId="7EE9ECC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53.94</w:t>
            </w:r>
          </w:p>
        </w:tc>
        <w:tc>
          <w:tcPr>
            <w:tcW w:w="473" w:type="dxa"/>
            <w:shd w:val="clear" w:color="auto" w:fill="auto"/>
            <w:noWrap/>
            <w:vAlign w:val="center"/>
            <w:hideMark/>
          </w:tcPr>
          <w:p w14:paraId="6F2EA09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83.6</w:t>
            </w:r>
          </w:p>
        </w:tc>
        <w:tc>
          <w:tcPr>
            <w:tcW w:w="473" w:type="dxa"/>
            <w:shd w:val="clear" w:color="auto" w:fill="auto"/>
            <w:noWrap/>
            <w:vAlign w:val="center"/>
            <w:hideMark/>
          </w:tcPr>
          <w:p w14:paraId="6AD356C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-29</w:t>
            </w:r>
          </w:p>
        </w:tc>
        <w:tc>
          <w:tcPr>
            <w:tcW w:w="473" w:type="dxa"/>
            <w:shd w:val="clear" w:color="auto" w:fill="auto"/>
            <w:noWrap/>
            <w:vAlign w:val="center"/>
            <w:hideMark/>
          </w:tcPr>
          <w:p w14:paraId="48B6259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81</w:t>
            </w:r>
          </w:p>
        </w:tc>
        <w:tc>
          <w:tcPr>
            <w:tcW w:w="473" w:type="dxa"/>
            <w:shd w:val="clear" w:color="auto" w:fill="auto"/>
            <w:noWrap/>
            <w:vAlign w:val="center"/>
            <w:hideMark/>
          </w:tcPr>
          <w:p w14:paraId="0ECC8BA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100</w:t>
            </w:r>
          </w:p>
        </w:tc>
      </w:tr>
      <w:tr w:rsidR="00160300" w:rsidRPr="00A120AA" w14:paraId="4288FDC9" w14:textId="77777777" w:rsidTr="00060B4A">
        <w:trPr>
          <w:trHeight w:val="20"/>
          <w:jc w:val="center"/>
        </w:trPr>
        <w:tc>
          <w:tcPr>
            <w:tcW w:w="2410" w:type="dxa"/>
            <w:shd w:val="clear" w:color="auto" w:fill="auto"/>
            <w:noWrap/>
            <w:vAlign w:val="center"/>
            <w:hideMark/>
          </w:tcPr>
          <w:p w14:paraId="55EBBDCD"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MHL-35W</w:t>
            </w:r>
          </w:p>
        </w:tc>
        <w:tc>
          <w:tcPr>
            <w:tcW w:w="547" w:type="dxa"/>
            <w:shd w:val="clear" w:color="auto" w:fill="auto"/>
            <w:noWrap/>
            <w:vAlign w:val="center"/>
            <w:hideMark/>
          </w:tcPr>
          <w:p w14:paraId="4FDD422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3094</w:t>
            </w:r>
          </w:p>
        </w:tc>
        <w:tc>
          <w:tcPr>
            <w:tcW w:w="648" w:type="dxa"/>
            <w:shd w:val="clear" w:color="auto" w:fill="auto"/>
            <w:noWrap/>
            <w:vAlign w:val="center"/>
            <w:hideMark/>
          </w:tcPr>
          <w:p w14:paraId="763ED1F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0.4307</w:t>
            </w:r>
          </w:p>
        </w:tc>
        <w:tc>
          <w:tcPr>
            <w:tcW w:w="648" w:type="dxa"/>
            <w:shd w:val="clear" w:color="auto" w:fill="auto"/>
            <w:noWrap/>
            <w:vAlign w:val="center"/>
            <w:hideMark/>
          </w:tcPr>
          <w:p w14:paraId="6309D2B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0.4023</w:t>
            </w:r>
          </w:p>
        </w:tc>
        <w:tc>
          <w:tcPr>
            <w:tcW w:w="1066" w:type="dxa"/>
            <w:shd w:val="clear" w:color="auto" w:fill="auto"/>
            <w:noWrap/>
            <w:vAlign w:val="center"/>
            <w:hideMark/>
          </w:tcPr>
          <w:p w14:paraId="0AE6669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582.4</w:t>
            </w:r>
          </w:p>
        </w:tc>
        <w:tc>
          <w:tcPr>
            <w:tcW w:w="918" w:type="dxa"/>
            <w:shd w:val="clear" w:color="auto" w:fill="auto"/>
            <w:noWrap/>
            <w:vAlign w:val="center"/>
            <w:hideMark/>
          </w:tcPr>
          <w:p w14:paraId="43FB799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3114.51</w:t>
            </w:r>
          </w:p>
        </w:tc>
        <w:tc>
          <w:tcPr>
            <w:tcW w:w="709" w:type="dxa"/>
            <w:shd w:val="clear" w:color="auto" w:fill="auto"/>
            <w:noWrap/>
            <w:vAlign w:val="center"/>
            <w:hideMark/>
          </w:tcPr>
          <w:p w14:paraId="2174668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10.24</w:t>
            </w:r>
          </w:p>
        </w:tc>
        <w:tc>
          <w:tcPr>
            <w:tcW w:w="801" w:type="dxa"/>
            <w:shd w:val="clear" w:color="auto" w:fill="auto"/>
            <w:noWrap/>
            <w:vAlign w:val="center"/>
            <w:hideMark/>
          </w:tcPr>
          <w:p w14:paraId="098F211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72.33</w:t>
            </w:r>
          </w:p>
        </w:tc>
        <w:tc>
          <w:tcPr>
            <w:tcW w:w="473" w:type="dxa"/>
            <w:shd w:val="clear" w:color="auto" w:fill="auto"/>
            <w:noWrap/>
            <w:vAlign w:val="center"/>
            <w:hideMark/>
          </w:tcPr>
          <w:p w14:paraId="52F632F8"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79.8</w:t>
            </w:r>
          </w:p>
        </w:tc>
        <w:tc>
          <w:tcPr>
            <w:tcW w:w="473" w:type="dxa"/>
            <w:shd w:val="clear" w:color="auto" w:fill="auto"/>
            <w:noWrap/>
            <w:vAlign w:val="center"/>
            <w:hideMark/>
          </w:tcPr>
          <w:p w14:paraId="4A0E415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-53</w:t>
            </w:r>
          </w:p>
        </w:tc>
        <w:tc>
          <w:tcPr>
            <w:tcW w:w="473" w:type="dxa"/>
            <w:shd w:val="clear" w:color="auto" w:fill="auto"/>
            <w:noWrap/>
            <w:vAlign w:val="center"/>
            <w:hideMark/>
          </w:tcPr>
          <w:p w14:paraId="1FED7A0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77</w:t>
            </w:r>
          </w:p>
        </w:tc>
        <w:tc>
          <w:tcPr>
            <w:tcW w:w="473" w:type="dxa"/>
            <w:shd w:val="clear" w:color="auto" w:fill="auto"/>
            <w:noWrap/>
            <w:vAlign w:val="center"/>
            <w:hideMark/>
          </w:tcPr>
          <w:p w14:paraId="746E323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99</w:t>
            </w:r>
          </w:p>
        </w:tc>
      </w:tr>
      <w:tr w:rsidR="00160300" w:rsidRPr="00A120AA" w14:paraId="19578287" w14:textId="77777777" w:rsidTr="00060B4A">
        <w:trPr>
          <w:trHeight w:val="20"/>
          <w:jc w:val="center"/>
        </w:trPr>
        <w:tc>
          <w:tcPr>
            <w:tcW w:w="2410" w:type="dxa"/>
            <w:shd w:val="clear" w:color="auto" w:fill="auto"/>
            <w:noWrap/>
            <w:vAlign w:val="center"/>
            <w:hideMark/>
          </w:tcPr>
          <w:p w14:paraId="1C7CDC77"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Xenon lamp-60W</w:t>
            </w:r>
          </w:p>
        </w:tc>
        <w:tc>
          <w:tcPr>
            <w:tcW w:w="547" w:type="dxa"/>
            <w:shd w:val="clear" w:color="auto" w:fill="auto"/>
            <w:noWrap/>
            <w:vAlign w:val="center"/>
            <w:hideMark/>
          </w:tcPr>
          <w:p w14:paraId="7D228FE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6798</w:t>
            </w:r>
          </w:p>
        </w:tc>
        <w:tc>
          <w:tcPr>
            <w:tcW w:w="648" w:type="dxa"/>
            <w:shd w:val="clear" w:color="auto" w:fill="auto"/>
            <w:noWrap/>
            <w:vAlign w:val="center"/>
            <w:hideMark/>
          </w:tcPr>
          <w:p w14:paraId="31F7867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0.3046</w:t>
            </w:r>
          </w:p>
        </w:tc>
        <w:tc>
          <w:tcPr>
            <w:tcW w:w="648" w:type="dxa"/>
            <w:shd w:val="clear" w:color="auto" w:fill="auto"/>
            <w:noWrap/>
            <w:vAlign w:val="center"/>
            <w:hideMark/>
          </w:tcPr>
          <w:p w14:paraId="7FEEF65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0.345</w:t>
            </w:r>
          </w:p>
        </w:tc>
        <w:tc>
          <w:tcPr>
            <w:tcW w:w="1066" w:type="dxa"/>
            <w:shd w:val="clear" w:color="auto" w:fill="auto"/>
            <w:noWrap/>
            <w:vAlign w:val="center"/>
            <w:hideMark/>
          </w:tcPr>
          <w:p w14:paraId="0D6E849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507.7</w:t>
            </w:r>
          </w:p>
        </w:tc>
        <w:tc>
          <w:tcPr>
            <w:tcW w:w="918" w:type="dxa"/>
            <w:shd w:val="clear" w:color="auto" w:fill="auto"/>
            <w:noWrap/>
            <w:vAlign w:val="center"/>
            <w:hideMark/>
          </w:tcPr>
          <w:p w14:paraId="63E2364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1978.36</w:t>
            </w:r>
          </w:p>
        </w:tc>
        <w:tc>
          <w:tcPr>
            <w:tcW w:w="709" w:type="dxa"/>
            <w:shd w:val="clear" w:color="auto" w:fill="auto"/>
            <w:noWrap/>
            <w:vAlign w:val="center"/>
            <w:hideMark/>
          </w:tcPr>
          <w:p w14:paraId="784A1BC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7.833</w:t>
            </w:r>
          </w:p>
        </w:tc>
        <w:tc>
          <w:tcPr>
            <w:tcW w:w="801" w:type="dxa"/>
            <w:shd w:val="clear" w:color="auto" w:fill="auto"/>
            <w:noWrap/>
            <w:vAlign w:val="center"/>
            <w:hideMark/>
          </w:tcPr>
          <w:p w14:paraId="4E19CD5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33.48</w:t>
            </w:r>
          </w:p>
        </w:tc>
        <w:tc>
          <w:tcPr>
            <w:tcW w:w="473" w:type="dxa"/>
            <w:shd w:val="clear" w:color="auto" w:fill="auto"/>
            <w:noWrap/>
            <w:vAlign w:val="center"/>
            <w:hideMark/>
          </w:tcPr>
          <w:p w14:paraId="4EE8115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56.9</w:t>
            </w:r>
          </w:p>
        </w:tc>
        <w:tc>
          <w:tcPr>
            <w:tcW w:w="473" w:type="dxa"/>
            <w:shd w:val="clear" w:color="auto" w:fill="auto"/>
            <w:noWrap/>
            <w:vAlign w:val="center"/>
            <w:hideMark/>
          </w:tcPr>
          <w:p w14:paraId="37ED5AE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-117</w:t>
            </w:r>
          </w:p>
        </w:tc>
        <w:tc>
          <w:tcPr>
            <w:tcW w:w="473" w:type="dxa"/>
            <w:shd w:val="clear" w:color="auto" w:fill="auto"/>
            <w:noWrap/>
            <w:vAlign w:val="center"/>
            <w:hideMark/>
          </w:tcPr>
          <w:p w14:paraId="27C4D07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62</w:t>
            </w:r>
          </w:p>
        </w:tc>
        <w:tc>
          <w:tcPr>
            <w:tcW w:w="473" w:type="dxa"/>
            <w:shd w:val="clear" w:color="auto" w:fill="auto"/>
            <w:noWrap/>
            <w:vAlign w:val="center"/>
            <w:hideMark/>
          </w:tcPr>
          <w:p w14:paraId="447D634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85</w:t>
            </w:r>
          </w:p>
        </w:tc>
      </w:tr>
      <w:tr w:rsidR="00160300" w:rsidRPr="00A120AA" w14:paraId="6972A7B7" w14:textId="77777777" w:rsidTr="00060B4A">
        <w:trPr>
          <w:trHeight w:val="20"/>
          <w:jc w:val="center"/>
        </w:trPr>
        <w:tc>
          <w:tcPr>
            <w:tcW w:w="2410" w:type="dxa"/>
            <w:shd w:val="clear" w:color="auto" w:fill="auto"/>
            <w:noWrap/>
            <w:vAlign w:val="center"/>
            <w:hideMark/>
          </w:tcPr>
          <w:p w14:paraId="4D372AB1"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Xenon lamp-75W</w:t>
            </w:r>
          </w:p>
        </w:tc>
        <w:tc>
          <w:tcPr>
            <w:tcW w:w="547" w:type="dxa"/>
            <w:shd w:val="clear" w:color="auto" w:fill="auto"/>
            <w:noWrap/>
            <w:vAlign w:val="center"/>
            <w:hideMark/>
          </w:tcPr>
          <w:p w14:paraId="586DA43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6578</w:t>
            </w:r>
          </w:p>
        </w:tc>
        <w:tc>
          <w:tcPr>
            <w:tcW w:w="648" w:type="dxa"/>
            <w:shd w:val="clear" w:color="auto" w:fill="auto"/>
            <w:noWrap/>
            <w:vAlign w:val="center"/>
            <w:hideMark/>
          </w:tcPr>
          <w:p w14:paraId="01428D2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0.3091</w:t>
            </w:r>
          </w:p>
        </w:tc>
        <w:tc>
          <w:tcPr>
            <w:tcW w:w="648" w:type="dxa"/>
            <w:shd w:val="clear" w:color="auto" w:fill="auto"/>
            <w:noWrap/>
            <w:vAlign w:val="center"/>
            <w:hideMark/>
          </w:tcPr>
          <w:p w14:paraId="712D0413"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0.3441</w:t>
            </w:r>
          </w:p>
        </w:tc>
        <w:tc>
          <w:tcPr>
            <w:tcW w:w="1066" w:type="dxa"/>
            <w:shd w:val="clear" w:color="auto" w:fill="auto"/>
            <w:noWrap/>
            <w:vAlign w:val="center"/>
            <w:hideMark/>
          </w:tcPr>
          <w:p w14:paraId="67024BF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497.5</w:t>
            </w:r>
          </w:p>
        </w:tc>
        <w:tc>
          <w:tcPr>
            <w:tcW w:w="918" w:type="dxa"/>
            <w:shd w:val="clear" w:color="auto" w:fill="auto"/>
            <w:noWrap/>
            <w:vAlign w:val="center"/>
            <w:hideMark/>
          </w:tcPr>
          <w:p w14:paraId="5E29C3F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2655.72</w:t>
            </w:r>
          </w:p>
        </w:tc>
        <w:tc>
          <w:tcPr>
            <w:tcW w:w="709" w:type="dxa"/>
            <w:shd w:val="clear" w:color="auto" w:fill="auto"/>
            <w:noWrap/>
            <w:vAlign w:val="center"/>
            <w:hideMark/>
          </w:tcPr>
          <w:p w14:paraId="034F7DC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10.74</w:t>
            </w:r>
          </w:p>
        </w:tc>
        <w:tc>
          <w:tcPr>
            <w:tcW w:w="801" w:type="dxa"/>
            <w:shd w:val="clear" w:color="auto" w:fill="auto"/>
            <w:noWrap/>
            <w:vAlign w:val="center"/>
            <w:hideMark/>
          </w:tcPr>
          <w:p w14:paraId="1B99D54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35.56</w:t>
            </w:r>
          </w:p>
        </w:tc>
        <w:tc>
          <w:tcPr>
            <w:tcW w:w="473" w:type="dxa"/>
            <w:shd w:val="clear" w:color="auto" w:fill="auto"/>
            <w:noWrap/>
            <w:vAlign w:val="center"/>
            <w:hideMark/>
          </w:tcPr>
          <w:p w14:paraId="7796BF6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63.8</w:t>
            </w:r>
          </w:p>
        </w:tc>
        <w:tc>
          <w:tcPr>
            <w:tcW w:w="473" w:type="dxa"/>
            <w:shd w:val="clear" w:color="auto" w:fill="auto"/>
            <w:noWrap/>
            <w:vAlign w:val="center"/>
            <w:hideMark/>
          </w:tcPr>
          <w:p w14:paraId="6D3AE53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-88</w:t>
            </w:r>
          </w:p>
        </w:tc>
        <w:tc>
          <w:tcPr>
            <w:tcW w:w="473" w:type="dxa"/>
            <w:shd w:val="clear" w:color="auto" w:fill="auto"/>
            <w:noWrap/>
            <w:vAlign w:val="center"/>
            <w:hideMark/>
          </w:tcPr>
          <w:p w14:paraId="0778F57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68</w:t>
            </w:r>
          </w:p>
        </w:tc>
        <w:tc>
          <w:tcPr>
            <w:tcW w:w="473" w:type="dxa"/>
            <w:shd w:val="clear" w:color="auto" w:fill="auto"/>
            <w:noWrap/>
            <w:vAlign w:val="center"/>
            <w:hideMark/>
          </w:tcPr>
          <w:p w14:paraId="466D481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88</w:t>
            </w:r>
          </w:p>
        </w:tc>
      </w:tr>
      <w:tr w:rsidR="00160300" w:rsidRPr="00A120AA" w14:paraId="2074C3FC" w14:textId="77777777" w:rsidTr="00060B4A">
        <w:trPr>
          <w:trHeight w:val="20"/>
          <w:jc w:val="center"/>
        </w:trPr>
        <w:tc>
          <w:tcPr>
            <w:tcW w:w="2410" w:type="dxa"/>
            <w:shd w:val="clear" w:color="auto" w:fill="auto"/>
            <w:noWrap/>
            <w:vAlign w:val="center"/>
          </w:tcPr>
          <w:p w14:paraId="6E98F4C4"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LED lamp-6W</w:t>
            </w:r>
          </w:p>
        </w:tc>
        <w:tc>
          <w:tcPr>
            <w:tcW w:w="547" w:type="dxa"/>
            <w:shd w:val="clear" w:color="auto" w:fill="auto"/>
            <w:noWrap/>
            <w:vAlign w:val="center"/>
          </w:tcPr>
          <w:p w14:paraId="7CF2E28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6072</w:t>
            </w:r>
          </w:p>
        </w:tc>
        <w:tc>
          <w:tcPr>
            <w:tcW w:w="648" w:type="dxa"/>
            <w:shd w:val="clear" w:color="auto" w:fill="auto"/>
            <w:noWrap/>
            <w:vAlign w:val="center"/>
          </w:tcPr>
          <w:p w14:paraId="0CE8973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0.3193</w:t>
            </w:r>
          </w:p>
        </w:tc>
        <w:tc>
          <w:tcPr>
            <w:tcW w:w="648" w:type="dxa"/>
            <w:shd w:val="clear" w:color="auto" w:fill="auto"/>
            <w:noWrap/>
            <w:vAlign w:val="center"/>
          </w:tcPr>
          <w:p w14:paraId="51FE6B9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0.3495</w:t>
            </w:r>
          </w:p>
        </w:tc>
        <w:tc>
          <w:tcPr>
            <w:tcW w:w="1066" w:type="dxa"/>
            <w:shd w:val="clear" w:color="auto" w:fill="auto"/>
            <w:noWrap/>
            <w:vAlign w:val="center"/>
          </w:tcPr>
          <w:p w14:paraId="2872E37D"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507.7</w:t>
            </w:r>
          </w:p>
        </w:tc>
        <w:tc>
          <w:tcPr>
            <w:tcW w:w="918" w:type="dxa"/>
            <w:shd w:val="clear" w:color="auto" w:fill="auto"/>
            <w:noWrap/>
            <w:vAlign w:val="center"/>
          </w:tcPr>
          <w:p w14:paraId="5A8E058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549.79</w:t>
            </w:r>
          </w:p>
        </w:tc>
        <w:tc>
          <w:tcPr>
            <w:tcW w:w="709" w:type="dxa"/>
            <w:shd w:val="clear" w:color="auto" w:fill="auto"/>
            <w:noWrap/>
            <w:vAlign w:val="center"/>
          </w:tcPr>
          <w:p w14:paraId="1576109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1.682</w:t>
            </w:r>
          </w:p>
        </w:tc>
        <w:tc>
          <w:tcPr>
            <w:tcW w:w="801" w:type="dxa"/>
            <w:shd w:val="clear" w:color="auto" w:fill="auto"/>
            <w:noWrap/>
            <w:vAlign w:val="center"/>
          </w:tcPr>
          <w:p w14:paraId="6D6630F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93.82</w:t>
            </w:r>
          </w:p>
        </w:tc>
        <w:tc>
          <w:tcPr>
            <w:tcW w:w="473" w:type="dxa"/>
            <w:shd w:val="clear" w:color="auto" w:fill="auto"/>
            <w:noWrap/>
            <w:vAlign w:val="center"/>
          </w:tcPr>
          <w:p w14:paraId="0471469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82.2</w:t>
            </w:r>
          </w:p>
        </w:tc>
        <w:tc>
          <w:tcPr>
            <w:tcW w:w="473" w:type="dxa"/>
            <w:shd w:val="clear" w:color="auto" w:fill="auto"/>
            <w:noWrap/>
            <w:vAlign w:val="center"/>
          </w:tcPr>
          <w:p w14:paraId="08AE57E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w:t>
            </w:r>
          </w:p>
        </w:tc>
        <w:tc>
          <w:tcPr>
            <w:tcW w:w="473" w:type="dxa"/>
            <w:shd w:val="clear" w:color="auto" w:fill="auto"/>
            <w:noWrap/>
            <w:vAlign w:val="center"/>
          </w:tcPr>
          <w:p w14:paraId="236E866B"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83</w:t>
            </w:r>
          </w:p>
        </w:tc>
        <w:tc>
          <w:tcPr>
            <w:tcW w:w="473" w:type="dxa"/>
            <w:shd w:val="clear" w:color="auto" w:fill="auto"/>
            <w:noWrap/>
            <w:vAlign w:val="center"/>
          </w:tcPr>
          <w:p w14:paraId="6227806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91</w:t>
            </w:r>
          </w:p>
        </w:tc>
      </w:tr>
      <w:tr w:rsidR="00160300" w:rsidRPr="00A120AA" w14:paraId="7A586B2A" w14:textId="77777777" w:rsidTr="00060B4A">
        <w:trPr>
          <w:trHeight w:val="20"/>
          <w:jc w:val="center"/>
        </w:trPr>
        <w:tc>
          <w:tcPr>
            <w:tcW w:w="2410" w:type="dxa"/>
            <w:shd w:val="clear" w:color="auto" w:fill="auto"/>
            <w:noWrap/>
            <w:vAlign w:val="center"/>
          </w:tcPr>
          <w:p w14:paraId="3A8F5D9C" w14:textId="77777777"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LED lamp-7W</w:t>
            </w:r>
          </w:p>
        </w:tc>
        <w:tc>
          <w:tcPr>
            <w:tcW w:w="547" w:type="dxa"/>
            <w:noWrap/>
            <w:vAlign w:val="center"/>
          </w:tcPr>
          <w:p w14:paraId="2906F2F4"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4472</w:t>
            </w:r>
          </w:p>
        </w:tc>
        <w:tc>
          <w:tcPr>
            <w:tcW w:w="648" w:type="dxa"/>
            <w:noWrap/>
            <w:vAlign w:val="center"/>
          </w:tcPr>
          <w:p w14:paraId="0AA346D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0.3623</w:t>
            </w:r>
          </w:p>
        </w:tc>
        <w:tc>
          <w:tcPr>
            <w:tcW w:w="648" w:type="dxa"/>
            <w:noWrap/>
            <w:vAlign w:val="center"/>
          </w:tcPr>
          <w:p w14:paraId="34E19BE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0.3673</w:t>
            </w:r>
          </w:p>
        </w:tc>
        <w:tc>
          <w:tcPr>
            <w:tcW w:w="1066" w:type="dxa"/>
            <w:noWrap/>
            <w:vAlign w:val="center"/>
          </w:tcPr>
          <w:p w14:paraId="4E26685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576.1</w:t>
            </w:r>
          </w:p>
        </w:tc>
        <w:tc>
          <w:tcPr>
            <w:tcW w:w="918" w:type="dxa"/>
            <w:noWrap/>
            <w:vAlign w:val="center"/>
          </w:tcPr>
          <w:p w14:paraId="327DF51A"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389.64</w:t>
            </w:r>
          </w:p>
        </w:tc>
        <w:tc>
          <w:tcPr>
            <w:tcW w:w="709" w:type="dxa"/>
            <w:noWrap/>
            <w:vAlign w:val="center"/>
          </w:tcPr>
          <w:p w14:paraId="2530A6F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1.179</w:t>
            </w:r>
          </w:p>
        </w:tc>
        <w:tc>
          <w:tcPr>
            <w:tcW w:w="801" w:type="dxa"/>
            <w:noWrap/>
            <w:vAlign w:val="center"/>
          </w:tcPr>
          <w:p w14:paraId="5681EDE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62.74</w:t>
            </w:r>
          </w:p>
        </w:tc>
        <w:tc>
          <w:tcPr>
            <w:tcW w:w="473" w:type="dxa"/>
            <w:noWrap/>
            <w:vAlign w:val="center"/>
          </w:tcPr>
          <w:p w14:paraId="51909C25"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82.1</w:t>
            </w:r>
          </w:p>
        </w:tc>
        <w:tc>
          <w:tcPr>
            <w:tcW w:w="473" w:type="dxa"/>
            <w:noWrap/>
            <w:vAlign w:val="center"/>
          </w:tcPr>
          <w:p w14:paraId="33C3207E"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4</w:t>
            </w:r>
          </w:p>
        </w:tc>
        <w:tc>
          <w:tcPr>
            <w:tcW w:w="473" w:type="dxa"/>
            <w:noWrap/>
            <w:vAlign w:val="center"/>
          </w:tcPr>
          <w:p w14:paraId="5FC24E93"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83</w:t>
            </w:r>
          </w:p>
        </w:tc>
        <w:tc>
          <w:tcPr>
            <w:tcW w:w="473" w:type="dxa"/>
            <w:noWrap/>
            <w:vAlign w:val="center"/>
          </w:tcPr>
          <w:p w14:paraId="3C4D3E3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97</w:t>
            </w:r>
          </w:p>
        </w:tc>
      </w:tr>
      <w:tr w:rsidR="00160300" w:rsidRPr="00A120AA" w14:paraId="05DF41A0" w14:textId="77777777" w:rsidTr="00060B4A">
        <w:trPr>
          <w:trHeight w:val="20"/>
          <w:jc w:val="center"/>
        </w:trPr>
        <w:tc>
          <w:tcPr>
            <w:tcW w:w="2410" w:type="dxa"/>
            <w:shd w:val="clear" w:color="auto" w:fill="auto"/>
            <w:noWrap/>
            <w:vAlign w:val="center"/>
          </w:tcPr>
          <w:p w14:paraId="2D142A63" w14:textId="03624E8A" w:rsidR="00356D32" w:rsidRPr="00A120AA" w:rsidRDefault="00356D32" w:rsidP="00604585">
            <w:pPr>
              <w:spacing w:after="0" w:line="240" w:lineRule="auto"/>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LED filament lamp-4W</w:t>
            </w:r>
          </w:p>
        </w:tc>
        <w:tc>
          <w:tcPr>
            <w:tcW w:w="547" w:type="dxa"/>
            <w:noWrap/>
            <w:vAlign w:val="center"/>
          </w:tcPr>
          <w:p w14:paraId="79AAE2D1"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1585</w:t>
            </w:r>
          </w:p>
        </w:tc>
        <w:tc>
          <w:tcPr>
            <w:tcW w:w="648" w:type="dxa"/>
            <w:noWrap/>
            <w:vAlign w:val="center"/>
          </w:tcPr>
          <w:p w14:paraId="2BCC576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0.5764</w:t>
            </w:r>
          </w:p>
        </w:tc>
        <w:tc>
          <w:tcPr>
            <w:tcW w:w="648" w:type="dxa"/>
            <w:noWrap/>
            <w:vAlign w:val="center"/>
          </w:tcPr>
          <w:p w14:paraId="5940C3A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0.3998</w:t>
            </w:r>
          </w:p>
        </w:tc>
        <w:tc>
          <w:tcPr>
            <w:tcW w:w="1066" w:type="dxa"/>
            <w:noWrap/>
            <w:vAlign w:val="center"/>
          </w:tcPr>
          <w:p w14:paraId="249DFBD0"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593.4</w:t>
            </w:r>
          </w:p>
        </w:tc>
        <w:tc>
          <w:tcPr>
            <w:tcW w:w="918" w:type="dxa"/>
            <w:noWrap/>
            <w:vAlign w:val="center"/>
          </w:tcPr>
          <w:p w14:paraId="5BD22BDC"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60.59</w:t>
            </w:r>
          </w:p>
        </w:tc>
        <w:tc>
          <w:tcPr>
            <w:tcW w:w="709" w:type="dxa"/>
            <w:noWrap/>
            <w:vAlign w:val="center"/>
          </w:tcPr>
          <w:p w14:paraId="28E973D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0.321</w:t>
            </w:r>
          </w:p>
        </w:tc>
        <w:tc>
          <w:tcPr>
            <w:tcW w:w="801" w:type="dxa"/>
            <w:noWrap/>
            <w:vAlign w:val="center"/>
          </w:tcPr>
          <w:p w14:paraId="1F0D9536"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14.82</w:t>
            </w:r>
          </w:p>
        </w:tc>
        <w:tc>
          <w:tcPr>
            <w:tcW w:w="473" w:type="dxa"/>
            <w:noWrap/>
            <w:vAlign w:val="center"/>
          </w:tcPr>
          <w:p w14:paraId="6722027F"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90.8</w:t>
            </w:r>
          </w:p>
        </w:tc>
        <w:tc>
          <w:tcPr>
            <w:tcW w:w="473" w:type="dxa"/>
            <w:noWrap/>
            <w:vAlign w:val="center"/>
          </w:tcPr>
          <w:p w14:paraId="1EC69FB9"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60</w:t>
            </w:r>
          </w:p>
        </w:tc>
        <w:tc>
          <w:tcPr>
            <w:tcW w:w="473" w:type="dxa"/>
            <w:noWrap/>
            <w:vAlign w:val="center"/>
          </w:tcPr>
          <w:p w14:paraId="44EA5107"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86</w:t>
            </w:r>
          </w:p>
        </w:tc>
        <w:tc>
          <w:tcPr>
            <w:tcW w:w="473" w:type="dxa"/>
            <w:noWrap/>
            <w:vAlign w:val="center"/>
          </w:tcPr>
          <w:p w14:paraId="6C3344B2" w14:textId="77777777" w:rsidR="00356D32" w:rsidRPr="00A120AA" w:rsidRDefault="00356D32" w:rsidP="00604585">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89</w:t>
            </w:r>
          </w:p>
        </w:tc>
      </w:tr>
    </w:tbl>
    <w:p w14:paraId="6063FC69" w14:textId="77777777" w:rsidR="00F44C21" w:rsidRPr="00A120AA" w:rsidRDefault="00F44C21" w:rsidP="00604585">
      <w:pPr>
        <w:spacing w:after="0" w:line="240" w:lineRule="auto"/>
        <w:jc w:val="both"/>
        <w:rPr>
          <w:rFonts w:ascii="Times New Roman" w:hAnsi="Times New Roman"/>
          <w:lang w:val="en-GB"/>
        </w:rPr>
      </w:pPr>
    </w:p>
    <w:p w14:paraId="79EBD927" w14:textId="3838A56A" w:rsidR="00595D92" w:rsidRPr="00A120AA" w:rsidRDefault="00F63F36" w:rsidP="00604585">
      <w:pPr>
        <w:spacing w:after="0" w:line="240" w:lineRule="auto"/>
        <w:ind w:firstLine="567"/>
        <w:jc w:val="both"/>
        <w:rPr>
          <w:rFonts w:ascii="Times New Roman" w:hAnsi="Times New Roman"/>
          <w:lang w:val="en-GB"/>
        </w:rPr>
      </w:pPr>
      <w:r w:rsidRPr="00A120AA">
        <w:rPr>
          <w:rFonts w:ascii="Times New Roman" w:hAnsi="Times New Roman"/>
          <w:lang w:val="en-GB"/>
        </w:rPr>
        <w:lastRenderedPageBreak/>
        <w:t>T</w:t>
      </w:r>
      <w:r w:rsidR="008F756D" w:rsidRPr="00A120AA">
        <w:rPr>
          <w:rFonts w:ascii="Times New Roman" w:hAnsi="Times New Roman"/>
          <w:lang w:val="en-GB"/>
        </w:rPr>
        <w:t>he spectral power distribution data (W/nm) of the studied lamps</w:t>
      </w:r>
      <w:r w:rsidRPr="00A120AA">
        <w:rPr>
          <w:rFonts w:ascii="Times New Roman" w:hAnsi="Times New Roman"/>
          <w:lang w:val="en-GB"/>
        </w:rPr>
        <w:t>,</w:t>
      </w:r>
      <w:r w:rsidR="008F756D" w:rsidRPr="00A120AA">
        <w:rPr>
          <w:rFonts w:ascii="Times New Roman" w:hAnsi="Times New Roman"/>
          <w:lang w:val="en-GB"/>
        </w:rPr>
        <w:t xml:space="preserve"> measured in a spectroradiometer LMS-9000B</w:t>
      </w:r>
      <w:r w:rsidRPr="00A120AA">
        <w:rPr>
          <w:rFonts w:ascii="Times New Roman" w:hAnsi="Times New Roman"/>
          <w:lang w:val="en-GB"/>
        </w:rPr>
        <w:t xml:space="preserve"> and exported in CSV format,</w:t>
      </w:r>
      <w:r w:rsidR="008F756D" w:rsidRPr="00A120AA">
        <w:rPr>
          <w:rFonts w:ascii="Times New Roman" w:hAnsi="Times New Roman"/>
          <w:lang w:val="en-GB"/>
        </w:rPr>
        <w:t xml:space="preserve"> </w:t>
      </w:r>
      <w:r w:rsidRPr="00A120AA">
        <w:rPr>
          <w:rFonts w:ascii="Times New Roman" w:hAnsi="Times New Roman"/>
          <w:lang w:val="en-GB"/>
        </w:rPr>
        <w:t>are processed using</w:t>
      </w:r>
      <w:r w:rsidR="008F756D" w:rsidRPr="00A120AA">
        <w:rPr>
          <w:rFonts w:ascii="Times New Roman" w:hAnsi="Times New Roman"/>
          <w:lang w:val="en-GB"/>
        </w:rPr>
        <w:t xml:space="preserve"> </w:t>
      </w:r>
      <w:r w:rsidRPr="00A120AA">
        <w:rPr>
          <w:rFonts w:ascii="Times New Roman" w:hAnsi="Times New Roman"/>
          <w:lang w:val="en-GB"/>
        </w:rPr>
        <w:t xml:space="preserve">the </w:t>
      </w:r>
      <w:proofErr w:type="spellStart"/>
      <w:proofErr w:type="gramStart"/>
      <w:r w:rsidRPr="00A120AA">
        <w:rPr>
          <w:rFonts w:ascii="Times New Roman" w:hAnsi="Times New Roman"/>
          <w:lang w:val="en-GB"/>
        </w:rPr>
        <w:t>f.luxometer</w:t>
      </w:r>
      <w:proofErr w:type="spellEnd"/>
      <w:proofErr w:type="gramEnd"/>
      <w:r w:rsidRPr="00A120AA">
        <w:rPr>
          <w:rFonts w:ascii="Times New Roman" w:hAnsi="Times New Roman"/>
          <w:lang w:val="en-GB"/>
        </w:rPr>
        <w:t>™ application and service to calculate</w:t>
      </w:r>
      <w:r w:rsidR="008F756D" w:rsidRPr="00A120AA">
        <w:rPr>
          <w:rFonts w:ascii="Times New Roman" w:hAnsi="Times New Roman"/>
          <w:lang w:val="en-GB"/>
        </w:rPr>
        <w:t xml:space="preserve"> </w:t>
      </w:r>
      <w:r w:rsidRPr="00A120AA">
        <w:rPr>
          <w:rFonts w:ascii="Times New Roman" w:hAnsi="Times New Roman"/>
          <w:lang w:val="en-GB"/>
        </w:rPr>
        <w:t>the</w:t>
      </w:r>
      <w:r w:rsidR="008F756D" w:rsidRPr="00A120AA">
        <w:rPr>
          <w:rFonts w:ascii="Times New Roman" w:hAnsi="Times New Roman"/>
          <w:lang w:val="en-GB"/>
        </w:rPr>
        <w:t xml:space="preserve"> results </w:t>
      </w:r>
      <w:r w:rsidRPr="00A120AA">
        <w:rPr>
          <w:rFonts w:ascii="Times New Roman" w:hAnsi="Times New Roman"/>
          <w:lang w:val="en-GB"/>
        </w:rPr>
        <w:t xml:space="preserve">about </w:t>
      </w:r>
      <w:r w:rsidR="008F756D" w:rsidRPr="00A120AA">
        <w:rPr>
          <w:rFonts w:ascii="Times New Roman" w:hAnsi="Times New Roman"/>
          <w:lang w:val="en-GB"/>
        </w:rPr>
        <w:t>the blue light hazard wavelength range.</w:t>
      </w:r>
      <w:r w:rsidR="00EA4BF9" w:rsidRPr="00A120AA">
        <w:rPr>
          <w:rFonts w:ascii="Times New Roman" w:hAnsi="Times New Roman"/>
          <w:lang w:val="en-GB"/>
        </w:rPr>
        <w:t xml:space="preserve"> </w:t>
      </w:r>
      <w:r w:rsidR="004D33AA" w:rsidRPr="00A120AA">
        <w:rPr>
          <w:rFonts w:ascii="Times New Roman" w:hAnsi="Times New Roman"/>
          <w:lang w:val="en-GB"/>
        </w:rPr>
        <w:t>Spectral power distribution</w:t>
      </w:r>
      <w:r w:rsidRPr="00A120AA">
        <w:rPr>
          <w:rFonts w:ascii="Times New Roman" w:hAnsi="Times New Roman"/>
          <w:lang w:val="en-GB"/>
        </w:rPr>
        <w:t>s</w:t>
      </w:r>
      <w:r w:rsidR="004D33AA" w:rsidRPr="00A120AA">
        <w:rPr>
          <w:rFonts w:ascii="Times New Roman" w:hAnsi="Times New Roman"/>
          <w:lang w:val="en-GB"/>
        </w:rPr>
        <w:t xml:space="preserve"> </w:t>
      </w:r>
      <w:r w:rsidRPr="00A120AA">
        <w:rPr>
          <w:rFonts w:ascii="Times New Roman" w:hAnsi="Times New Roman"/>
          <w:lang w:val="en-GB"/>
        </w:rPr>
        <w:t xml:space="preserve">of the domestic lamps </w:t>
      </w:r>
      <w:r w:rsidR="004D33AA" w:rsidRPr="00A120AA">
        <w:rPr>
          <w:rFonts w:ascii="Times New Roman" w:hAnsi="Times New Roman"/>
          <w:lang w:val="en-GB"/>
        </w:rPr>
        <w:t xml:space="preserve">and blue light hazard </w:t>
      </w:r>
      <w:r w:rsidRPr="00A120AA">
        <w:rPr>
          <w:rFonts w:ascii="Times New Roman" w:hAnsi="Times New Roman"/>
          <w:lang w:val="en-GB"/>
        </w:rPr>
        <w:t xml:space="preserve">wavelength range are compared graphically </w:t>
      </w:r>
      <w:r w:rsidR="004D33AA" w:rsidRPr="00A120AA">
        <w:rPr>
          <w:rFonts w:ascii="Times New Roman" w:hAnsi="Times New Roman"/>
          <w:lang w:val="en-GB"/>
        </w:rPr>
        <w:t>in Fig. 8</w:t>
      </w:r>
      <w:r w:rsidRPr="00A120AA">
        <w:rPr>
          <w:rFonts w:ascii="Times New Roman" w:hAnsi="Times New Roman"/>
          <w:lang w:val="en-GB"/>
        </w:rPr>
        <w:t>.</w:t>
      </w:r>
    </w:p>
    <w:p w14:paraId="26977299" w14:textId="1B14116E" w:rsidR="0059323A" w:rsidRPr="00A120AA" w:rsidRDefault="0059323A" w:rsidP="00604585">
      <w:pPr>
        <w:spacing w:after="0" w:line="240" w:lineRule="auto"/>
        <w:ind w:firstLine="567"/>
        <w:jc w:val="both"/>
        <w:rPr>
          <w:rFonts w:ascii="Times New Roman" w:hAnsi="Times New Roman"/>
          <w:lang w:val="en-GB"/>
        </w:rPr>
      </w:pPr>
    </w:p>
    <w:tbl>
      <w:tblPr>
        <w:tblW w:w="0" w:type="auto"/>
        <w:jc w:val="center"/>
        <w:tblCellMar>
          <w:left w:w="28" w:type="dxa"/>
          <w:right w:w="28" w:type="dxa"/>
        </w:tblCellMar>
        <w:tblLook w:val="04A0" w:firstRow="1" w:lastRow="0" w:firstColumn="1" w:lastColumn="0" w:noHBand="0" w:noVBand="1"/>
      </w:tblPr>
      <w:tblGrid>
        <w:gridCol w:w="4764"/>
        <w:gridCol w:w="4762"/>
      </w:tblGrid>
      <w:tr w:rsidR="00F63F36" w:rsidRPr="00A120AA" w14:paraId="6A718EA6" w14:textId="77777777" w:rsidTr="008B31FF">
        <w:trPr>
          <w:jc w:val="center"/>
        </w:trPr>
        <w:tc>
          <w:tcPr>
            <w:tcW w:w="4764" w:type="dxa"/>
            <w:shd w:val="clear" w:color="auto" w:fill="auto"/>
            <w:vAlign w:val="center"/>
          </w:tcPr>
          <w:p w14:paraId="071CFEE3" w14:textId="09F9C2D0" w:rsidR="0059323A" w:rsidRPr="00A120AA" w:rsidRDefault="00435668" w:rsidP="00604585">
            <w:pPr>
              <w:spacing w:after="0" w:line="240" w:lineRule="auto"/>
              <w:jc w:val="center"/>
              <w:rPr>
                <w:rFonts w:ascii="Times New Roman" w:hAnsi="Times New Roman"/>
                <w:lang w:val="en-GB"/>
              </w:rPr>
            </w:pPr>
            <w:r>
              <w:rPr>
                <w:rFonts w:ascii="Times New Roman" w:hAnsi="Times New Roman"/>
                <w:lang w:val="en-GB"/>
              </w:rPr>
              <w:pict w14:anchorId="28C43388">
                <v:shape id="_x0000_i1042" type="#_x0000_t75" style="width:225.6pt;height:102pt;visibility:visible;mso-wrap-style:square" o:bordertopcolor="this" o:borderleftcolor="this" o:borderbottomcolor="this" o:borderrightcolor="this">
                  <v:imagedata r:id="rId26" o:title=""/>
                  <w10:bordertop type="single" width="4"/>
                  <w10:borderleft type="single" width="4"/>
                  <w10:borderbottom type="single" width="4"/>
                  <w10:borderright type="single" width="4"/>
                </v:shape>
              </w:pict>
            </w:r>
          </w:p>
        </w:tc>
        <w:tc>
          <w:tcPr>
            <w:tcW w:w="4762" w:type="dxa"/>
            <w:shd w:val="clear" w:color="auto" w:fill="auto"/>
            <w:vAlign w:val="center"/>
          </w:tcPr>
          <w:p w14:paraId="7E6B037B" w14:textId="52BA46D6" w:rsidR="0059323A" w:rsidRPr="00A120AA" w:rsidRDefault="00435668" w:rsidP="00604585">
            <w:pPr>
              <w:spacing w:after="0" w:line="240" w:lineRule="auto"/>
              <w:jc w:val="center"/>
              <w:rPr>
                <w:rFonts w:ascii="Times New Roman" w:hAnsi="Times New Roman"/>
                <w:lang w:val="en-GB"/>
              </w:rPr>
            </w:pPr>
            <w:r>
              <w:rPr>
                <w:rFonts w:ascii="Times New Roman" w:hAnsi="Times New Roman"/>
                <w:lang w:val="en-GB"/>
              </w:rPr>
              <w:pict w14:anchorId="571B7091">
                <v:shape id="_x0000_i1043" type="#_x0000_t75" style="width:221.6pt;height:102pt;visibility:visible;mso-wrap-style:square" o:bordertopcolor="this" o:borderleftcolor="this" o:borderbottomcolor="this" o:borderrightcolor="this">
                  <v:imagedata r:id="rId27" o:title=""/>
                  <w10:bordertop type="single" width="4"/>
                  <w10:borderleft type="single" width="4"/>
                  <w10:borderbottom type="single" width="4"/>
                  <w10:borderright type="single" width="4"/>
                </v:shape>
              </w:pict>
            </w:r>
          </w:p>
        </w:tc>
      </w:tr>
      <w:tr w:rsidR="00F63F36" w:rsidRPr="00A120AA" w14:paraId="1AF7D8C3" w14:textId="77777777" w:rsidTr="008B31FF">
        <w:trPr>
          <w:jc w:val="center"/>
        </w:trPr>
        <w:tc>
          <w:tcPr>
            <w:tcW w:w="4764" w:type="dxa"/>
            <w:shd w:val="clear" w:color="auto" w:fill="auto"/>
            <w:vAlign w:val="center"/>
          </w:tcPr>
          <w:p w14:paraId="217A7802" w14:textId="0E5186C1" w:rsidR="0059323A" w:rsidRPr="00A120AA" w:rsidRDefault="0059323A" w:rsidP="00604585">
            <w:pPr>
              <w:spacing w:after="0" w:line="240" w:lineRule="auto"/>
              <w:jc w:val="center"/>
              <w:rPr>
                <w:rFonts w:ascii="Times New Roman" w:hAnsi="Times New Roman"/>
                <w:lang w:val="en-GB"/>
              </w:rPr>
            </w:pPr>
            <w:r w:rsidRPr="00A120AA">
              <w:rPr>
                <w:rFonts w:ascii="Times New Roman" w:hAnsi="Times New Roman"/>
                <w:i/>
                <w:sz w:val="20"/>
                <w:lang w:val="en-GB"/>
              </w:rPr>
              <w:t>a</w:t>
            </w:r>
            <w:r w:rsidR="009E1FDB" w:rsidRPr="00A120AA">
              <w:rPr>
                <w:rFonts w:ascii="Times New Roman" w:hAnsi="Times New Roman"/>
                <w:i/>
                <w:sz w:val="20"/>
                <w:lang w:val="en-GB"/>
              </w:rPr>
              <w:t>)</w:t>
            </w:r>
            <w:r w:rsidRPr="00A120AA">
              <w:rPr>
                <w:rFonts w:ascii="Times New Roman" w:hAnsi="Times New Roman"/>
                <w:i/>
                <w:sz w:val="20"/>
                <w:lang w:val="en-GB"/>
              </w:rPr>
              <w:t xml:space="preserve"> Tungsten incandescent lamp-100W</w:t>
            </w:r>
          </w:p>
        </w:tc>
        <w:tc>
          <w:tcPr>
            <w:tcW w:w="4762" w:type="dxa"/>
            <w:shd w:val="clear" w:color="auto" w:fill="auto"/>
            <w:vAlign w:val="center"/>
          </w:tcPr>
          <w:p w14:paraId="725AA84F" w14:textId="0D9319A1" w:rsidR="0059323A" w:rsidRPr="00A120AA" w:rsidRDefault="0059323A" w:rsidP="00604585">
            <w:pPr>
              <w:spacing w:after="0" w:line="240" w:lineRule="auto"/>
              <w:jc w:val="center"/>
              <w:rPr>
                <w:rFonts w:ascii="Times New Roman" w:hAnsi="Times New Roman"/>
                <w:lang w:val="en-GB"/>
              </w:rPr>
            </w:pPr>
            <w:r w:rsidRPr="00A120AA">
              <w:rPr>
                <w:rFonts w:ascii="Times New Roman" w:hAnsi="Times New Roman"/>
                <w:i/>
                <w:sz w:val="20"/>
                <w:lang w:val="en-GB"/>
              </w:rPr>
              <w:t>b</w:t>
            </w:r>
            <w:r w:rsidR="009E1FDB" w:rsidRPr="00A120AA">
              <w:rPr>
                <w:rFonts w:ascii="Times New Roman" w:hAnsi="Times New Roman"/>
                <w:i/>
                <w:sz w:val="20"/>
                <w:lang w:val="en-GB"/>
              </w:rPr>
              <w:t>)</w:t>
            </w:r>
            <w:r w:rsidRPr="00A120AA">
              <w:rPr>
                <w:rFonts w:ascii="Times New Roman" w:hAnsi="Times New Roman"/>
                <w:i/>
                <w:sz w:val="20"/>
                <w:lang w:val="en-GB"/>
              </w:rPr>
              <w:t xml:space="preserve"> Tungsten incandescent lamp-150W</w:t>
            </w:r>
          </w:p>
        </w:tc>
      </w:tr>
      <w:tr w:rsidR="0067454D" w:rsidRPr="00A120AA" w14:paraId="48504200" w14:textId="77777777" w:rsidTr="008B31FF">
        <w:trPr>
          <w:jc w:val="center"/>
        </w:trPr>
        <w:tc>
          <w:tcPr>
            <w:tcW w:w="4764" w:type="dxa"/>
            <w:shd w:val="clear" w:color="auto" w:fill="auto"/>
            <w:vAlign w:val="center"/>
          </w:tcPr>
          <w:p w14:paraId="4EC02211" w14:textId="77777777" w:rsidR="0067454D" w:rsidRPr="00A120AA" w:rsidRDefault="0067454D" w:rsidP="00604585">
            <w:pPr>
              <w:spacing w:after="0" w:line="240" w:lineRule="auto"/>
              <w:jc w:val="center"/>
              <w:rPr>
                <w:rFonts w:ascii="Times New Roman" w:hAnsi="Times New Roman"/>
                <w:i/>
                <w:sz w:val="20"/>
                <w:lang w:val="en-GB"/>
              </w:rPr>
            </w:pPr>
          </w:p>
        </w:tc>
        <w:tc>
          <w:tcPr>
            <w:tcW w:w="4762" w:type="dxa"/>
            <w:shd w:val="clear" w:color="auto" w:fill="auto"/>
            <w:vAlign w:val="center"/>
          </w:tcPr>
          <w:p w14:paraId="3BE7D7D8" w14:textId="77777777" w:rsidR="0067454D" w:rsidRPr="00A120AA" w:rsidRDefault="0067454D" w:rsidP="00604585">
            <w:pPr>
              <w:spacing w:after="0" w:line="240" w:lineRule="auto"/>
              <w:jc w:val="center"/>
              <w:rPr>
                <w:rFonts w:ascii="Times New Roman" w:hAnsi="Times New Roman"/>
                <w:i/>
                <w:sz w:val="20"/>
                <w:lang w:val="en-GB"/>
              </w:rPr>
            </w:pPr>
          </w:p>
        </w:tc>
      </w:tr>
      <w:tr w:rsidR="00F63F36" w:rsidRPr="00A120AA" w14:paraId="6F62C760" w14:textId="77777777" w:rsidTr="008B31FF">
        <w:trPr>
          <w:jc w:val="center"/>
        </w:trPr>
        <w:tc>
          <w:tcPr>
            <w:tcW w:w="4764" w:type="dxa"/>
            <w:shd w:val="clear" w:color="auto" w:fill="auto"/>
            <w:vAlign w:val="center"/>
          </w:tcPr>
          <w:p w14:paraId="31436045" w14:textId="016885EF" w:rsidR="0059323A" w:rsidRPr="00A120AA" w:rsidRDefault="00435668" w:rsidP="00604585">
            <w:pPr>
              <w:spacing w:after="0" w:line="240" w:lineRule="auto"/>
              <w:jc w:val="center"/>
              <w:rPr>
                <w:rFonts w:ascii="Times New Roman" w:hAnsi="Times New Roman"/>
                <w:lang w:val="en-GB"/>
              </w:rPr>
            </w:pPr>
            <w:r>
              <w:rPr>
                <w:lang w:val="en-GB" w:eastAsia="de-DE"/>
              </w:rPr>
              <w:pict w14:anchorId="4A42D815">
                <v:shape id="_x0000_i1044" type="#_x0000_t75" style="width:222.4pt;height:102pt;visibility:visible;mso-wrap-style:square" o:bordertopcolor="this" o:borderleftcolor="this" o:borderbottomcolor="this" o:borderrightcolor="this">
                  <v:imagedata r:id="rId28" o:title=""/>
                  <w10:bordertop type="single" width="4"/>
                  <w10:borderleft type="single" width="4"/>
                  <w10:borderbottom type="single" width="4"/>
                  <w10:borderright type="single" width="4"/>
                </v:shape>
              </w:pict>
            </w:r>
          </w:p>
        </w:tc>
        <w:tc>
          <w:tcPr>
            <w:tcW w:w="4762" w:type="dxa"/>
            <w:shd w:val="clear" w:color="auto" w:fill="auto"/>
            <w:vAlign w:val="center"/>
          </w:tcPr>
          <w:p w14:paraId="00D11016" w14:textId="144748E3" w:rsidR="0059323A" w:rsidRPr="00A120AA" w:rsidRDefault="00435668" w:rsidP="00604585">
            <w:pPr>
              <w:spacing w:after="0" w:line="240" w:lineRule="auto"/>
              <w:jc w:val="center"/>
              <w:rPr>
                <w:rFonts w:ascii="Times New Roman" w:hAnsi="Times New Roman"/>
                <w:i/>
                <w:sz w:val="20"/>
                <w:lang w:val="en-GB"/>
              </w:rPr>
            </w:pPr>
            <w:r>
              <w:rPr>
                <w:rFonts w:ascii="Times New Roman" w:hAnsi="Times New Roman"/>
                <w:lang w:val="en-GB"/>
              </w:rPr>
              <w:pict w14:anchorId="702D489B">
                <v:shape id="_x0000_i1045" type="#_x0000_t75" style="width:224.4pt;height:102pt;visibility:visible;mso-wrap-style:square" o:bordertopcolor="this" o:borderleftcolor="this" o:borderbottomcolor="this" o:borderrightcolor="this">
                  <v:imagedata r:id="rId29" o:title=""/>
                  <w10:bordertop type="single" width="4"/>
                  <w10:borderleft type="single" width="4"/>
                  <w10:borderbottom type="single" width="4"/>
                  <w10:borderright type="single" width="4"/>
                </v:shape>
              </w:pict>
            </w:r>
          </w:p>
        </w:tc>
      </w:tr>
      <w:tr w:rsidR="00F63F36" w:rsidRPr="00A120AA" w14:paraId="72A1DF20" w14:textId="77777777" w:rsidTr="008B31FF">
        <w:trPr>
          <w:jc w:val="center"/>
        </w:trPr>
        <w:tc>
          <w:tcPr>
            <w:tcW w:w="4764" w:type="dxa"/>
            <w:shd w:val="clear" w:color="auto" w:fill="auto"/>
            <w:vAlign w:val="center"/>
          </w:tcPr>
          <w:p w14:paraId="3B878E3C" w14:textId="561A9172" w:rsidR="0059323A" w:rsidRPr="00A120AA" w:rsidRDefault="009E1FDB"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c) Dichroic halogen lamp-15W</w:t>
            </w:r>
          </w:p>
        </w:tc>
        <w:tc>
          <w:tcPr>
            <w:tcW w:w="4762" w:type="dxa"/>
            <w:shd w:val="clear" w:color="auto" w:fill="auto"/>
            <w:vAlign w:val="center"/>
          </w:tcPr>
          <w:p w14:paraId="5A686970" w14:textId="551E33A8" w:rsidR="0059323A" w:rsidRPr="00A120AA" w:rsidRDefault="009E1FDB"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d) Halogen lamp-53W</w:t>
            </w:r>
          </w:p>
        </w:tc>
      </w:tr>
      <w:tr w:rsidR="0067454D" w:rsidRPr="00A120AA" w14:paraId="2752B9C1" w14:textId="77777777" w:rsidTr="008B31FF">
        <w:trPr>
          <w:jc w:val="center"/>
        </w:trPr>
        <w:tc>
          <w:tcPr>
            <w:tcW w:w="4764" w:type="dxa"/>
            <w:shd w:val="clear" w:color="auto" w:fill="auto"/>
            <w:vAlign w:val="center"/>
          </w:tcPr>
          <w:p w14:paraId="6515354D" w14:textId="77777777" w:rsidR="0067454D" w:rsidRPr="00A120AA" w:rsidRDefault="0067454D" w:rsidP="00604585">
            <w:pPr>
              <w:spacing w:after="0" w:line="240" w:lineRule="auto"/>
              <w:jc w:val="center"/>
              <w:rPr>
                <w:rFonts w:ascii="Times New Roman" w:hAnsi="Times New Roman"/>
                <w:i/>
                <w:sz w:val="20"/>
                <w:lang w:val="en-GB"/>
              </w:rPr>
            </w:pPr>
          </w:p>
        </w:tc>
        <w:tc>
          <w:tcPr>
            <w:tcW w:w="4762" w:type="dxa"/>
            <w:shd w:val="clear" w:color="auto" w:fill="auto"/>
            <w:vAlign w:val="center"/>
          </w:tcPr>
          <w:p w14:paraId="79AAC4F4" w14:textId="77777777" w:rsidR="0067454D" w:rsidRPr="00A120AA" w:rsidRDefault="0067454D" w:rsidP="00604585">
            <w:pPr>
              <w:spacing w:after="0" w:line="240" w:lineRule="auto"/>
              <w:jc w:val="center"/>
              <w:rPr>
                <w:rFonts w:ascii="Times New Roman" w:hAnsi="Times New Roman"/>
                <w:i/>
                <w:sz w:val="20"/>
                <w:lang w:val="en-GB"/>
              </w:rPr>
            </w:pPr>
          </w:p>
        </w:tc>
      </w:tr>
      <w:tr w:rsidR="00F63F36" w:rsidRPr="00A120AA" w14:paraId="4E6628FA" w14:textId="77777777" w:rsidTr="008B31FF">
        <w:trPr>
          <w:jc w:val="center"/>
        </w:trPr>
        <w:tc>
          <w:tcPr>
            <w:tcW w:w="4764" w:type="dxa"/>
            <w:shd w:val="clear" w:color="auto" w:fill="auto"/>
            <w:vAlign w:val="center"/>
          </w:tcPr>
          <w:p w14:paraId="46F9CEFA" w14:textId="648EF0B0" w:rsidR="0059323A" w:rsidRPr="00A120AA" w:rsidRDefault="00435668" w:rsidP="00604585">
            <w:pPr>
              <w:spacing w:after="0" w:line="240" w:lineRule="auto"/>
              <w:jc w:val="center"/>
              <w:rPr>
                <w:rFonts w:ascii="Times New Roman" w:hAnsi="Times New Roman"/>
                <w:i/>
                <w:sz w:val="20"/>
                <w:lang w:val="en-GB"/>
              </w:rPr>
            </w:pPr>
            <w:r>
              <w:rPr>
                <w:lang w:val="en-GB" w:eastAsia="de-DE"/>
              </w:rPr>
              <w:pict w14:anchorId="5DD9A288">
                <v:shape id="_x0000_i1046" type="#_x0000_t75" style="width:222.8pt;height:102pt;visibility:visible;mso-wrap-style:square" o:bordertopcolor="this" o:borderleftcolor="this" o:borderbottomcolor="this" o:borderrightcolor="this">
                  <v:imagedata r:id="rId30" o:title=""/>
                  <w10:bordertop type="single" width="4"/>
                  <w10:borderleft type="single" width="4"/>
                  <w10:borderbottom type="single" width="4"/>
                  <w10:borderright type="single" width="4"/>
                </v:shape>
              </w:pict>
            </w:r>
          </w:p>
        </w:tc>
        <w:tc>
          <w:tcPr>
            <w:tcW w:w="4762" w:type="dxa"/>
            <w:shd w:val="clear" w:color="auto" w:fill="auto"/>
            <w:vAlign w:val="center"/>
          </w:tcPr>
          <w:p w14:paraId="78862C80" w14:textId="7C95A77A" w:rsidR="0059323A" w:rsidRPr="00A120AA" w:rsidRDefault="00435668" w:rsidP="00604585">
            <w:pPr>
              <w:spacing w:after="0" w:line="240" w:lineRule="auto"/>
              <w:jc w:val="center"/>
              <w:rPr>
                <w:rFonts w:ascii="Times New Roman" w:hAnsi="Times New Roman"/>
                <w:i/>
                <w:sz w:val="20"/>
                <w:lang w:val="en-GB"/>
              </w:rPr>
            </w:pPr>
            <w:r>
              <w:rPr>
                <w:lang w:val="en-GB" w:eastAsia="de-DE"/>
              </w:rPr>
              <w:pict w14:anchorId="4C7D438F">
                <v:shape id="_x0000_i1047" type="#_x0000_t75" style="width:226.4pt;height:102pt;visibility:visible;mso-wrap-style:square" o:bordertopcolor="this" o:borderleftcolor="this" o:borderbottomcolor="this" o:borderrightcolor="this">
                  <v:imagedata r:id="rId31" o:title=""/>
                  <w10:bordertop type="single" width="4"/>
                  <w10:borderleft type="single" width="4"/>
                  <w10:borderbottom type="single" width="4"/>
                  <w10:borderright type="single" width="4"/>
                </v:shape>
              </w:pict>
            </w:r>
          </w:p>
        </w:tc>
      </w:tr>
      <w:tr w:rsidR="00F63F36" w:rsidRPr="00A120AA" w14:paraId="06097C75" w14:textId="77777777" w:rsidTr="008B31FF">
        <w:trPr>
          <w:jc w:val="center"/>
        </w:trPr>
        <w:tc>
          <w:tcPr>
            <w:tcW w:w="4764" w:type="dxa"/>
            <w:shd w:val="clear" w:color="auto" w:fill="auto"/>
            <w:vAlign w:val="center"/>
          </w:tcPr>
          <w:p w14:paraId="403EF00A" w14:textId="51C2832C" w:rsidR="0059323A" w:rsidRPr="00A120AA" w:rsidRDefault="009E1FDB"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e) CFL SL-15W</w:t>
            </w:r>
          </w:p>
        </w:tc>
        <w:tc>
          <w:tcPr>
            <w:tcW w:w="4762" w:type="dxa"/>
            <w:shd w:val="clear" w:color="auto" w:fill="auto"/>
            <w:vAlign w:val="center"/>
          </w:tcPr>
          <w:p w14:paraId="498B74B7" w14:textId="6A00C1AD" w:rsidR="0059323A"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f</w:t>
            </w:r>
            <w:r w:rsidR="00924864" w:rsidRPr="00A120AA">
              <w:rPr>
                <w:rFonts w:ascii="Times New Roman" w:hAnsi="Times New Roman"/>
                <w:i/>
                <w:sz w:val="20"/>
                <w:lang w:val="en-GB"/>
              </w:rPr>
              <w:t>) CFL-21W</w:t>
            </w:r>
          </w:p>
        </w:tc>
      </w:tr>
      <w:tr w:rsidR="0067454D" w:rsidRPr="00A120AA" w14:paraId="5BDCFA30" w14:textId="77777777" w:rsidTr="008B31FF">
        <w:trPr>
          <w:jc w:val="center"/>
        </w:trPr>
        <w:tc>
          <w:tcPr>
            <w:tcW w:w="4764" w:type="dxa"/>
            <w:shd w:val="clear" w:color="auto" w:fill="auto"/>
            <w:vAlign w:val="center"/>
          </w:tcPr>
          <w:p w14:paraId="28C3DFB4" w14:textId="77777777" w:rsidR="0067454D" w:rsidRPr="00A120AA" w:rsidRDefault="0067454D" w:rsidP="00604585">
            <w:pPr>
              <w:spacing w:after="0" w:line="240" w:lineRule="auto"/>
              <w:jc w:val="center"/>
              <w:rPr>
                <w:rFonts w:ascii="Times New Roman" w:hAnsi="Times New Roman"/>
                <w:i/>
                <w:sz w:val="20"/>
                <w:lang w:val="en-GB"/>
              </w:rPr>
            </w:pPr>
          </w:p>
        </w:tc>
        <w:tc>
          <w:tcPr>
            <w:tcW w:w="4762" w:type="dxa"/>
            <w:shd w:val="clear" w:color="auto" w:fill="auto"/>
            <w:vAlign w:val="center"/>
          </w:tcPr>
          <w:p w14:paraId="7D69B8A1" w14:textId="77777777" w:rsidR="0067454D" w:rsidRPr="00A120AA" w:rsidRDefault="0067454D" w:rsidP="00604585">
            <w:pPr>
              <w:spacing w:after="0" w:line="240" w:lineRule="auto"/>
              <w:jc w:val="center"/>
              <w:rPr>
                <w:rFonts w:ascii="Times New Roman" w:hAnsi="Times New Roman"/>
                <w:i/>
                <w:sz w:val="20"/>
                <w:lang w:val="en-GB"/>
              </w:rPr>
            </w:pPr>
          </w:p>
        </w:tc>
      </w:tr>
      <w:tr w:rsidR="00F63F36" w:rsidRPr="00A120AA" w14:paraId="67263045" w14:textId="77777777" w:rsidTr="008B31FF">
        <w:trPr>
          <w:jc w:val="center"/>
        </w:trPr>
        <w:tc>
          <w:tcPr>
            <w:tcW w:w="4764" w:type="dxa"/>
            <w:shd w:val="clear" w:color="auto" w:fill="auto"/>
            <w:vAlign w:val="center"/>
          </w:tcPr>
          <w:p w14:paraId="34F83E2A" w14:textId="68DC9340" w:rsidR="0059323A" w:rsidRPr="00A120AA" w:rsidRDefault="00435668" w:rsidP="00604585">
            <w:pPr>
              <w:spacing w:after="0" w:line="240" w:lineRule="auto"/>
              <w:jc w:val="center"/>
              <w:rPr>
                <w:rFonts w:ascii="Times New Roman" w:hAnsi="Times New Roman"/>
                <w:i/>
                <w:sz w:val="20"/>
                <w:lang w:val="en-GB"/>
              </w:rPr>
            </w:pPr>
            <w:r>
              <w:rPr>
                <w:lang w:val="en-GB" w:eastAsia="de-DE"/>
              </w:rPr>
              <w:pict w14:anchorId="793E5F57">
                <v:shape id="_x0000_i1048" type="#_x0000_t75" style="width:224.4pt;height:102pt;visibility:visible;mso-wrap-style:square" o:bordertopcolor="this" o:borderleftcolor="this" o:borderbottomcolor="this" o:borderrightcolor="this">
                  <v:imagedata r:id="rId32" o:title=""/>
                  <w10:bordertop type="single" width="4"/>
                  <w10:borderleft type="single" width="4"/>
                  <w10:borderbottom type="single" width="4"/>
                  <w10:borderright type="single" width="4"/>
                </v:shape>
              </w:pict>
            </w:r>
          </w:p>
        </w:tc>
        <w:tc>
          <w:tcPr>
            <w:tcW w:w="4762" w:type="dxa"/>
            <w:shd w:val="clear" w:color="auto" w:fill="auto"/>
            <w:vAlign w:val="center"/>
          </w:tcPr>
          <w:p w14:paraId="3275AACC" w14:textId="6849FD17" w:rsidR="0059323A" w:rsidRPr="00A120AA" w:rsidRDefault="00435668" w:rsidP="00604585">
            <w:pPr>
              <w:spacing w:after="0" w:line="240" w:lineRule="auto"/>
              <w:jc w:val="center"/>
              <w:rPr>
                <w:rFonts w:ascii="Times New Roman" w:hAnsi="Times New Roman"/>
                <w:i/>
                <w:sz w:val="20"/>
                <w:lang w:val="en-GB"/>
              </w:rPr>
            </w:pPr>
            <w:r>
              <w:rPr>
                <w:rFonts w:ascii="Times New Roman" w:hAnsi="Times New Roman"/>
                <w:lang w:val="en-GB" w:eastAsia="de-DE"/>
              </w:rPr>
              <w:pict w14:anchorId="36C61615">
                <v:shape id="_x0000_i1049" type="#_x0000_t75" style="width:224pt;height:102pt;visibility:visible;mso-wrap-style:square" o:bordertopcolor="this" o:borderleftcolor="this" o:borderbottomcolor="this" o:borderrightcolor="this">
                  <v:imagedata r:id="rId33" o:title=""/>
                  <w10:bordertop type="single" width="4"/>
                  <w10:borderleft type="single" width="4"/>
                  <w10:borderbottom type="single" width="4"/>
                  <w10:borderright type="single" width="4"/>
                </v:shape>
              </w:pict>
            </w:r>
          </w:p>
        </w:tc>
      </w:tr>
      <w:tr w:rsidR="00F63F36" w:rsidRPr="00A120AA" w14:paraId="5758AFA2" w14:textId="77777777" w:rsidTr="008B31FF">
        <w:trPr>
          <w:jc w:val="center"/>
        </w:trPr>
        <w:tc>
          <w:tcPr>
            <w:tcW w:w="4764" w:type="dxa"/>
            <w:shd w:val="clear" w:color="auto" w:fill="auto"/>
            <w:vAlign w:val="center"/>
          </w:tcPr>
          <w:p w14:paraId="3F16B0F1" w14:textId="032B57CD" w:rsidR="0059323A"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g</w:t>
            </w:r>
            <w:r w:rsidR="00924864" w:rsidRPr="00A120AA">
              <w:rPr>
                <w:rFonts w:ascii="Times New Roman" w:hAnsi="Times New Roman"/>
                <w:i/>
                <w:sz w:val="20"/>
                <w:lang w:val="en-GB"/>
              </w:rPr>
              <w:t>) CFL-23W</w:t>
            </w:r>
          </w:p>
        </w:tc>
        <w:tc>
          <w:tcPr>
            <w:tcW w:w="4762" w:type="dxa"/>
            <w:shd w:val="clear" w:color="auto" w:fill="auto"/>
            <w:vAlign w:val="center"/>
          </w:tcPr>
          <w:p w14:paraId="648EDA47" w14:textId="513DE866" w:rsidR="0059323A"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h</w:t>
            </w:r>
            <w:r w:rsidR="00924864" w:rsidRPr="00A120AA">
              <w:rPr>
                <w:rFonts w:ascii="Times New Roman" w:hAnsi="Times New Roman"/>
                <w:i/>
                <w:sz w:val="20"/>
                <w:lang w:val="en-GB"/>
              </w:rPr>
              <w:t>) CFL-55W</w:t>
            </w:r>
          </w:p>
        </w:tc>
      </w:tr>
      <w:tr w:rsidR="0067454D" w:rsidRPr="00A120AA" w14:paraId="577C3E5D" w14:textId="77777777" w:rsidTr="008B31FF">
        <w:trPr>
          <w:jc w:val="center"/>
        </w:trPr>
        <w:tc>
          <w:tcPr>
            <w:tcW w:w="4764" w:type="dxa"/>
            <w:shd w:val="clear" w:color="auto" w:fill="auto"/>
            <w:vAlign w:val="center"/>
          </w:tcPr>
          <w:p w14:paraId="39E80D01" w14:textId="77777777" w:rsidR="0067454D" w:rsidRPr="00A120AA" w:rsidRDefault="0067454D" w:rsidP="00604585">
            <w:pPr>
              <w:spacing w:after="0" w:line="240" w:lineRule="auto"/>
              <w:jc w:val="center"/>
              <w:rPr>
                <w:rFonts w:ascii="Times New Roman" w:hAnsi="Times New Roman"/>
                <w:i/>
                <w:sz w:val="20"/>
                <w:lang w:val="en-GB"/>
              </w:rPr>
            </w:pPr>
          </w:p>
        </w:tc>
        <w:tc>
          <w:tcPr>
            <w:tcW w:w="4762" w:type="dxa"/>
            <w:shd w:val="clear" w:color="auto" w:fill="auto"/>
            <w:vAlign w:val="center"/>
          </w:tcPr>
          <w:p w14:paraId="1647B1CA" w14:textId="77777777" w:rsidR="0067454D" w:rsidRPr="00A120AA" w:rsidRDefault="0067454D" w:rsidP="00604585">
            <w:pPr>
              <w:spacing w:after="0" w:line="240" w:lineRule="auto"/>
              <w:jc w:val="center"/>
              <w:rPr>
                <w:rFonts w:ascii="Times New Roman" w:hAnsi="Times New Roman"/>
                <w:i/>
                <w:sz w:val="20"/>
                <w:lang w:val="en-GB"/>
              </w:rPr>
            </w:pPr>
          </w:p>
        </w:tc>
      </w:tr>
      <w:tr w:rsidR="00F63F36" w:rsidRPr="00A120AA" w14:paraId="5F7EC3A7" w14:textId="77777777" w:rsidTr="008B31FF">
        <w:trPr>
          <w:jc w:val="center"/>
        </w:trPr>
        <w:tc>
          <w:tcPr>
            <w:tcW w:w="4764" w:type="dxa"/>
            <w:shd w:val="clear" w:color="auto" w:fill="auto"/>
            <w:vAlign w:val="center"/>
          </w:tcPr>
          <w:p w14:paraId="1AD32C4E" w14:textId="441B296C" w:rsidR="009E1FDB" w:rsidRPr="00A120AA" w:rsidRDefault="00435668" w:rsidP="00604585">
            <w:pPr>
              <w:spacing w:after="0" w:line="240" w:lineRule="auto"/>
              <w:jc w:val="center"/>
              <w:rPr>
                <w:rFonts w:ascii="Times New Roman" w:hAnsi="Times New Roman"/>
                <w:i/>
                <w:sz w:val="20"/>
                <w:lang w:val="en-GB"/>
              </w:rPr>
            </w:pPr>
            <w:r>
              <w:rPr>
                <w:lang w:val="en-GB" w:eastAsia="de-DE"/>
              </w:rPr>
              <w:pict w14:anchorId="259BBD8D">
                <v:shape id="_x0000_i1050" type="#_x0000_t75" style="width:222.8pt;height:102pt;visibility:visible;mso-wrap-style:square" o:bordertopcolor="this" o:borderleftcolor="this" o:borderbottomcolor="this" o:borderrightcolor="this">
                  <v:imagedata r:id="rId34" o:title=""/>
                  <w10:bordertop type="single" width="4"/>
                  <w10:borderleft type="single" width="4"/>
                  <w10:borderbottom type="single" width="4"/>
                  <w10:borderright type="single" width="4"/>
                </v:shape>
              </w:pict>
            </w:r>
          </w:p>
        </w:tc>
        <w:tc>
          <w:tcPr>
            <w:tcW w:w="4762" w:type="dxa"/>
            <w:shd w:val="clear" w:color="auto" w:fill="auto"/>
            <w:vAlign w:val="center"/>
          </w:tcPr>
          <w:p w14:paraId="3257705F" w14:textId="22AECD7F" w:rsidR="009E1FDB" w:rsidRPr="00A120AA" w:rsidRDefault="00435668" w:rsidP="00604585">
            <w:pPr>
              <w:spacing w:after="0" w:line="240" w:lineRule="auto"/>
              <w:jc w:val="center"/>
              <w:rPr>
                <w:rFonts w:ascii="Times New Roman" w:hAnsi="Times New Roman"/>
                <w:i/>
                <w:sz w:val="20"/>
                <w:lang w:val="en-GB"/>
              </w:rPr>
            </w:pPr>
            <w:r>
              <w:rPr>
                <w:lang w:val="en-GB" w:eastAsia="de-DE"/>
              </w:rPr>
              <w:pict w14:anchorId="5BFCC172">
                <v:shape id="_x0000_i1051" type="#_x0000_t75" style="width:222pt;height:102pt;visibility:visible;mso-wrap-style:square" o:bordertopcolor="this" o:borderleftcolor="this" o:borderbottomcolor="this" o:borderrightcolor="this">
                  <v:imagedata r:id="rId35" o:title=""/>
                  <w10:bordertop type="single" width="4"/>
                  <w10:borderleft type="single" width="4"/>
                  <w10:borderbottom type="single" width="4"/>
                  <w10:borderright type="single" width="4"/>
                </v:shape>
              </w:pict>
            </w:r>
          </w:p>
        </w:tc>
      </w:tr>
      <w:tr w:rsidR="00F63F36" w:rsidRPr="00A120AA" w14:paraId="6C82D6A7" w14:textId="77777777" w:rsidTr="008B31FF">
        <w:trPr>
          <w:jc w:val="center"/>
        </w:trPr>
        <w:tc>
          <w:tcPr>
            <w:tcW w:w="4764" w:type="dxa"/>
            <w:shd w:val="clear" w:color="auto" w:fill="auto"/>
            <w:vAlign w:val="center"/>
          </w:tcPr>
          <w:p w14:paraId="09FCEA2B" w14:textId="390E7114" w:rsidR="009E1FDB" w:rsidRPr="00A120AA" w:rsidRDefault="009D05CD" w:rsidP="00604585">
            <w:pPr>
              <w:spacing w:after="0" w:line="240" w:lineRule="auto"/>
              <w:jc w:val="center"/>
              <w:rPr>
                <w:rFonts w:ascii="Times New Roman" w:hAnsi="Times New Roman"/>
                <w:i/>
                <w:sz w:val="20"/>
                <w:lang w:val="en-GB"/>
              </w:rPr>
            </w:pPr>
            <w:proofErr w:type="spellStart"/>
            <w:r w:rsidRPr="00A120AA">
              <w:rPr>
                <w:rFonts w:ascii="Times New Roman" w:hAnsi="Times New Roman"/>
                <w:i/>
                <w:sz w:val="20"/>
                <w:lang w:val="en-GB"/>
              </w:rPr>
              <w:t>i</w:t>
            </w:r>
            <w:proofErr w:type="spellEnd"/>
            <w:r w:rsidR="009E1FDB" w:rsidRPr="00A120AA">
              <w:rPr>
                <w:rFonts w:ascii="Times New Roman" w:hAnsi="Times New Roman"/>
                <w:i/>
                <w:sz w:val="20"/>
                <w:lang w:val="en-GB"/>
              </w:rPr>
              <w:t>) MHL SDM-R-35W</w:t>
            </w:r>
          </w:p>
        </w:tc>
        <w:tc>
          <w:tcPr>
            <w:tcW w:w="4762" w:type="dxa"/>
            <w:shd w:val="clear" w:color="auto" w:fill="auto"/>
            <w:vAlign w:val="center"/>
          </w:tcPr>
          <w:p w14:paraId="46B01783" w14:textId="0C3A2919" w:rsidR="009E1FDB"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j</w:t>
            </w:r>
            <w:r w:rsidR="009E1FDB" w:rsidRPr="00A120AA">
              <w:rPr>
                <w:rFonts w:ascii="Times New Roman" w:hAnsi="Times New Roman"/>
                <w:i/>
                <w:sz w:val="20"/>
                <w:lang w:val="en-GB"/>
              </w:rPr>
              <w:t>) MHL-35W</w:t>
            </w:r>
          </w:p>
        </w:tc>
      </w:tr>
      <w:tr w:rsidR="005306F1" w:rsidRPr="00A120AA" w14:paraId="6031AF7B" w14:textId="77777777" w:rsidTr="00910DE6">
        <w:trPr>
          <w:jc w:val="center"/>
        </w:trPr>
        <w:tc>
          <w:tcPr>
            <w:tcW w:w="9526" w:type="dxa"/>
            <w:gridSpan w:val="2"/>
            <w:shd w:val="clear" w:color="auto" w:fill="auto"/>
            <w:vAlign w:val="center"/>
          </w:tcPr>
          <w:p w14:paraId="23ADB106" w14:textId="77777777" w:rsidR="005306F1" w:rsidRPr="00A120AA" w:rsidRDefault="005306F1" w:rsidP="005306F1">
            <w:pPr>
              <w:spacing w:after="0" w:line="240" w:lineRule="auto"/>
              <w:jc w:val="center"/>
              <w:rPr>
                <w:rFonts w:ascii="Times New Roman" w:hAnsi="Times New Roman"/>
                <w:i/>
                <w:iCs/>
                <w:sz w:val="20"/>
                <w:szCs w:val="20"/>
                <w:lang w:val="en-GB"/>
              </w:rPr>
            </w:pPr>
          </w:p>
          <w:p w14:paraId="690B0714" w14:textId="671B76E9" w:rsidR="005306F1" w:rsidRPr="00A120AA" w:rsidRDefault="005306F1" w:rsidP="005306F1">
            <w:pPr>
              <w:spacing w:after="0" w:line="240" w:lineRule="auto"/>
              <w:jc w:val="center"/>
              <w:rPr>
                <w:rFonts w:ascii="Times New Roman" w:hAnsi="Times New Roman"/>
                <w:i/>
                <w:iCs/>
                <w:sz w:val="20"/>
                <w:szCs w:val="20"/>
                <w:lang w:val="en-GB"/>
              </w:rPr>
            </w:pPr>
            <w:r w:rsidRPr="00A120AA">
              <w:rPr>
                <w:rFonts w:ascii="Times New Roman" w:hAnsi="Times New Roman"/>
                <w:i/>
                <w:iCs/>
                <w:sz w:val="20"/>
                <w:szCs w:val="20"/>
                <w:lang w:val="en-GB"/>
              </w:rPr>
              <w:t xml:space="preserve">Fig. 8. Comparison between SPD of the domestic lamps studied and the BLH wavelength </w:t>
            </w:r>
            <w:proofErr w:type="gramStart"/>
            <w:r w:rsidRPr="00A120AA">
              <w:rPr>
                <w:rFonts w:ascii="Times New Roman" w:hAnsi="Times New Roman"/>
                <w:i/>
                <w:iCs/>
                <w:sz w:val="20"/>
                <w:szCs w:val="20"/>
                <w:lang w:val="en-GB"/>
              </w:rPr>
              <w:t>range</w:t>
            </w:r>
            <w:proofErr w:type="gramEnd"/>
          </w:p>
          <w:p w14:paraId="0198DBB7" w14:textId="77777777" w:rsidR="005306F1" w:rsidRPr="00A120AA" w:rsidRDefault="005306F1" w:rsidP="00604585">
            <w:pPr>
              <w:spacing w:after="0" w:line="240" w:lineRule="auto"/>
              <w:jc w:val="center"/>
              <w:rPr>
                <w:rFonts w:ascii="Times New Roman" w:hAnsi="Times New Roman"/>
                <w:lang w:val="en-GB"/>
              </w:rPr>
            </w:pPr>
          </w:p>
        </w:tc>
      </w:tr>
      <w:tr w:rsidR="00F63F36" w:rsidRPr="00A120AA" w14:paraId="37D9B0BA" w14:textId="77777777" w:rsidTr="008B31FF">
        <w:trPr>
          <w:jc w:val="center"/>
        </w:trPr>
        <w:tc>
          <w:tcPr>
            <w:tcW w:w="4764" w:type="dxa"/>
            <w:shd w:val="clear" w:color="auto" w:fill="auto"/>
            <w:vAlign w:val="center"/>
          </w:tcPr>
          <w:p w14:paraId="4457ACE6" w14:textId="2D44B53E" w:rsidR="009E1FDB" w:rsidRPr="00A120AA" w:rsidRDefault="00435668" w:rsidP="00604585">
            <w:pPr>
              <w:spacing w:after="0" w:line="240" w:lineRule="auto"/>
              <w:jc w:val="center"/>
              <w:rPr>
                <w:rFonts w:ascii="Times New Roman" w:hAnsi="Times New Roman"/>
                <w:i/>
                <w:sz w:val="20"/>
                <w:lang w:val="en-GB"/>
              </w:rPr>
            </w:pPr>
            <w:r>
              <w:rPr>
                <w:lang w:val="en-GB" w:eastAsia="de-DE"/>
              </w:rPr>
              <w:lastRenderedPageBreak/>
              <w:pict w14:anchorId="044A30F4">
                <v:shape id="_x0000_i1052" type="#_x0000_t75" style="width:221.6pt;height:102pt;visibility:visible;mso-wrap-style:square" o:bordertopcolor="this" o:borderleftcolor="this" o:borderbottomcolor="this" o:borderrightcolor="this">
                  <v:imagedata r:id="rId36" o:title=""/>
                  <w10:bordertop type="single" width="4"/>
                  <w10:borderleft type="single" width="4"/>
                  <w10:borderbottom type="single" width="4"/>
                  <w10:borderright type="single" width="4"/>
                </v:shape>
              </w:pict>
            </w:r>
          </w:p>
        </w:tc>
        <w:tc>
          <w:tcPr>
            <w:tcW w:w="4762" w:type="dxa"/>
            <w:shd w:val="clear" w:color="auto" w:fill="auto"/>
            <w:vAlign w:val="center"/>
          </w:tcPr>
          <w:p w14:paraId="7290CB71" w14:textId="7C0FDEE4" w:rsidR="009E1FDB" w:rsidRPr="00A120AA" w:rsidRDefault="00435668" w:rsidP="00604585">
            <w:pPr>
              <w:spacing w:after="0" w:line="240" w:lineRule="auto"/>
              <w:jc w:val="center"/>
              <w:rPr>
                <w:rFonts w:ascii="Times New Roman" w:hAnsi="Times New Roman"/>
                <w:i/>
                <w:sz w:val="20"/>
                <w:lang w:val="en-GB"/>
              </w:rPr>
            </w:pPr>
            <w:r>
              <w:rPr>
                <w:rFonts w:ascii="Times New Roman" w:hAnsi="Times New Roman"/>
                <w:lang w:val="en-GB"/>
              </w:rPr>
              <w:pict w14:anchorId="15BF3D87">
                <v:shape id="_x0000_i1053" type="#_x0000_t75" style="width:220.4pt;height:101.6pt;visibility:visible;mso-wrap-style:square" o:bordertopcolor="this" o:borderleftcolor="this" o:borderbottomcolor="this" o:borderrightcolor="this">
                  <v:imagedata r:id="rId37" o:title=""/>
                  <w10:bordertop type="single" width="4"/>
                  <w10:borderleft type="single" width="4"/>
                  <w10:borderbottom type="single" width="4"/>
                  <w10:borderright type="single" width="4"/>
                </v:shape>
              </w:pict>
            </w:r>
          </w:p>
        </w:tc>
      </w:tr>
      <w:tr w:rsidR="00F63F36" w:rsidRPr="00A120AA" w14:paraId="7BB7B920" w14:textId="77777777" w:rsidTr="008B31FF">
        <w:trPr>
          <w:jc w:val="center"/>
        </w:trPr>
        <w:tc>
          <w:tcPr>
            <w:tcW w:w="4764" w:type="dxa"/>
            <w:shd w:val="clear" w:color="auto" w:fill="auto"/>
            <w:vAlign w:val="center"/>
          </w:tcPr>
          <w:p w14:paraId="117093A4" w14:textId="055AF392" w:rsidR="009E1FDB"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k</w:t>
            </w:r>
            <w:r w:rsidR="0076261D" w:rsidRPr="00A120AA">
              <w:rPr>
                <w:rFonts w:ascii="Times New Roman" w:hAnsi="Times New Roman"/>
                <w:i/>
                <w:sz w:val="20"/>
                <w:lang w:val="en-GB"/>
              </w:rPr>
              <w:t>) Xenon lamp-75W</w:t>
            </w:r>
          </w:p>
        </w:tc>
        <w:tc>
          <w:tcPr>
            <w:tcW w:w="4762" w:type="dxa"/>
            <w:shd w:val="clear" w:color="auto" w:fill="auto"/>
            <w:vAlign w:val="center"/>
          </w:tcPr>
          <w:p w14:paraId="26DCB27A" w14:textId="3CDD46A1" w:rsidR="009E1FDB"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l</w:t>
            </w:r>
            <w:r w:rsidR="00924864" w:rsidRPr="00A120AA">
              <w:rPr>
                <w:rFonts w:ascii="Times New Roman" w:hAnsi="Times New Roman"/>
                <w:i/>
                <w:sz w:val="20"/>
                <w:lang w:val="en-GB"/>
              </w:rPr>
              <w:t xml:space="preserve">) </w:t>
            </w:r>
            <w:r w:rsidR="0076261D" w:rsidRPr="00A120AA">
              <w:rPr>
                <w:rFonts w:ascii="Times New Roman" w:hAnsi="Times New Roman"/>
                <w:i/>
                <w:sz w:val="20"/>
                <w:lang w:val="en-GB"/>
              </w:rPr>
              <w:t>LED filament lamp-4W</w:t>
            </w:r>
          </w:p>
        </w:tc>
      </w:tr>
      <w:tr w:rsidR="002A2EC3" w:rsidRPr="00A120AA" w14:paraId="554BE260" w14:textId="77777777" w:rsidTr="008B31FF">
        <w:trPr>
          <w:jc w:val="center"/>
        </w:trPr>
        <w:tc>
          <w:tcPr>
            <w:tcW w:w="4764" w:type="dxa"/>
            <w:shd w:val="clear" w:color="auto" w:fill="auto"/>
            <w:vAlign w:val="center"/>
          </w:tcPr>
          <w:p w14:paraId="47D560DC" w14:textId="77777777" w:rsidR="002A2EC3" w:rsidRPr="00A120AA" w:rsidRDefault="002A2EC3" w:rsidP="00604585">
            <w:pPr>
              <w:spacing w:after="0" w:line="240" w:lineRule="auto"/>
              <w:jc w:val="center"/>
              <w:rPr>
                <w:rFonts w:ascii="Times New Roman" w:hAnsi="Times New Roman"/>
                <w:i/>
                <w:sz w:val="20"/>
                <w:lang w:val="en-GB"/>
              </w:rPr>
            </w:pPr>
          </w:p>
        </w:tc>
        <w:tc>
          <w:tcPr>
            <w:tcW w:w="4762" w:type="dxa"/>
            <w:shd w:val="clear" w:color="auto" w:fill="auto"/>
            <w:vAlign w:val="center"/>
          </w:tcPr>
          <w:p w14:paraId="5FF1AB77" w14:textId="77777777" w:rsidR="002A2EC3" w:rsidRPr="00A120AA" w:rsidRDefault="002A2EC3" w:rsidP="00604585">
            <w:pPr>
              <w:spacing w:after="0" w:line="240" w:lineRule="auto"/>
              <w:jc w:val="center"/>
              <w:rPr>
                <w:rFonts w:ascii="Times New Roman" w:hAnsi="Times New Roman"/>
                <w:i/>
                <w:sz w:val="20"/>
                <w:lang w:val="en-GB"/>
              </w:rPr>
            </w:pPr>
          </w:p>
        </w:tc>
      </w:tr>
      <w:tr w:rsidR="00F63F36" w:rsidRPr="00A120AA" w14:paraId="241F520B" w14:textId="77777777" w:rsidTr="008B31FF">
        <w:trPr>
          <w:jc w:val="center"/>
        </w:trPr>
        <w:tc>
          <w:tcPr>
            <w:tcW w:w="4764" w:type="dxa"/>
            <w:shd w:val="clear" w:color="auto" w:fill="auto"/>
            <w:vAlign w:val="center"/>
          </w:tcPr>
          <w:p w14:paraId="1DDCF957" w14:textId="435FD008" w:rsidR="0020287F" w:rsidRPr="00A120AA" w:rsidRDefault="00435668" w:rsidP="00604585">
            <w:pPr>
              <w:spacing w:after="0" w:line="240" w:lineRule="auto"/>
              <w:jc w:val="center"/>
              <w:rPr>
                <w:rFonts w:ascii="Times New Roman" w:hAnsi="Times New Roman"/>
                <w:i/>
                <w:sz w:val="20"/>
                <w:lang w:val="en-GB"/>
              </w:rPr>
            </w:pPr>
            <w:r>
              <w:rPr>
                <w:rFonts w:ascii="Times New Roman" w:hAnsi="Times New Roman"/>
                <w:i/>
                <w:sz w:val="20"/>
                <w:lang w:val="en-GB"/>
              </w:rPr>
              <w:pict w14:anchorId="5102BAE9">
                <v:shape id="Picture 1" o:spid="_x0000_i1054" type="#_x0000_t75" style="width:222.8pt;height:102pt;visibility:visible;mso-wrap-style:square" o:bordertopcolor="black" o:borderleftcolor="black" o:borderbottomcolor="black" o:borderrightcolor="black">
                  <v:imagedata r:id="rId38" o:title=""/>
                  <w10:bordertop type="single" width="6"/>
                  <w10:borderleft type="single" width="6"/>
                  <w10:borderbottom type="single" width="6"/>
                  <w10:borderright type="single" width="6"/>
                </v:shape>
              </w:pict>
            </w:r>
          </w:p>
        </w:tc>
        <w:tc>
          <w:tcPr>
            <w:tcW w:w="4762" w:type="dxa"/>
            <w:shd w:val="clear" w:color="auto" w:fill="auto"/>
            <w:vAlign w:val="center"/>
          </w:tcPr>
          <w:p w14:paraId="41563AEC" w14:textId="4029EE61" w:rsidR="0020287F" w:rsidRPr="00A120AA" w:rsidRDefault="00435668" w:rsidP="00604585">
            <w:pPr>
              <w:spacing w:after="0" w:line="240" w:lineRule="auto"/>
              <w:jc w:val="center"/>
              <w:rPr>
                <w:rFonts w:ascii="Times New Roman" w:hAnsi="Times New Roman"/>
                <w:i/>
                <w:sz w:val="20"/>
                <w:lang w:val="en-GB"/>
              </w:rPr>
            </w:pPr>
            <w:r>
              <w:rPr>
                <w:lang w:val="en-GB"/>
              </w:rPr>
              <w:pict w14:anchorId="241AAC8C">
                <v:shape id="Picture 2" o:spid="_x0000_i1055" type="#_x0000_t75" style="width:222pt;height:102pt;visibility:visible;mso-wrap-style:square" o:bordertopcolor="black" o:borderleftcolor="black" o:borderbottomcolor="black" o:borderrightcolor="black">
                  <v:imagedata r:id="rId39" o:title="" gain="72818f"/>
                  <w10:bordertop type="single" width="6"/>
                  <w10:borderleft type="single" width="6"/>
                  <w10:borderbottom type="single" width="6"/>
                  <w10:borderright type="single" width="6"/>
                </v:shape>
              </w:pict>
            </w:r>
          </w:p>
        </w:tc>
      </w:tr>
      <w:tr w:rsidR="00F63F36" w:rsidRPr="00A120AA" w14:paraId="385E2E2B" w14:textId="77777777" w:rsidTr="008B31FF">
        <w:trPr>
          <w:jc w:val="center"/>
        </w:trPr>
        <w:tc>
          <w:tcPr>
            <w:tcW w:w="4764" w:type="dxa"/>
            <w:shd w:val="clear" w:color="auto" w:fill="auto"/>
            <w:vAlign w:val="center"/>
          </w:tcPr>
          <w:p w14:paraId="1495DC14" w14:textId="022D3F63" w:rsidR="0020287F"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m</w:t>
            </w:r>
            <w:r w:rsidR="0020287F" w:rsidRPr="00A120AA">
              <w:rPr>
                <w:rFonts w:ascii="Times New Roman" w:hAnsi="Times New Roman"/>
                <w:i/>
                <w:sz w:val="20"/>
                <w:lang w:val="en-GB"/>
              </w:rPr>
              <w:t>) LED lamp-</w:t>
            </w:r>
            <w:r w:rsidR="00D52263" w:rsidRPr="00A120AA">
              <w:rPr>
                <w:rFonts w:ascii="Times New Roman" w:hAnsi="Times New Roman"/>
                <w:i/>
                <w:sz w:val="20"/>
                <w:lang w:val="en-GB"/>
              </w:rPr>
              <w:t>7</w:t>
            </w:r>
            <w:r w:rsidR="0020287F" w:rsidRPr="00A120AA">
              <w:rPr>
                <w:rFonts w:ascii="Times New Roman" w:hAnsi="Times New Roman"/>
                <w:i/>
                <w:sz w:val="20"/>
                <w:lang w:val="en-GB"/>
              </w:rPr>
              <w:t>W</w:t>
            </w:r>
          </w:p>
        </w:tc>
        <w:tc>
          <w:tcPr>
            <w:tcW w:w="4762" w:type="dxa"/>
            <w:shd w:val="clear" w:color="auto" w:fill="auto"/>
            <w:vAlign w:val="center"/>
          </w:tcPr>
          <w:p w14:paraId="5428B2BF" w14:textId="29A04FAA" w:rsidR="0020287F" w:rsidRPr="00A120AA" w:rsidRDefault="009D05CD" w:rsidP="00604585">
            <w:pPr>
              <w:spacing w:after="0" w:line="240" w:lineRule="auto"/>
              <w:jc w:val="center"/>
              <w:rPr>
                <w:rFonts w:ascii="Times New Roman" w:hAnsi="Times New Roman"/>
                <w:i/>
                <w:sz w:val="20"/>
                <w:lang w:val="en-GB"/>
              </w:rPr>
            </w:pPr>
            <w:r w:rsidRPr="00A120AA">
              <w:rPr>
                <w:rFonts w:ascii="Times New Roman" w:hAnsi="Times New Roman"/>
                <w:i/>
                <w:sz w:val="20"/>
                <w:lang w:val="en-GB"/>
              </w:rPr>
              <w:t>n</w:t>
            </w:r>
            <w:r w:rsidR="0020287F" w:rsidRPr="00A120AA">
              <w:rPr>
                <w:rFonts w:ascii="Times New Roman" w:hAnsi="Times New Roman"/>
                <w:i/>
                <w:sz w:val="20"/>
                <w:lang w:val="en-GB"/>
              </w:rPr>
              <w:t>) LED lamp-</w:t>
            </w:r>
            <w:r w:rsidR="00D52263" w:rsidRPr="00A120AA">
              <w:rPr>
                <w:rFonts w:ascii="Times New Roman" w:hAnsi="Times New Roman"/>
                <w:i/>
                <w:sz w:val="20"/>
                <w:lang w:val="en-GB"/>
              </w:rPr>
              <w:t>6</w:t>
            </w:r>
            <w:r w:rsidR="0020287F" w:rsidRPr="00A120AA">
              <w:rPr>
                <w:rFonts w:ascii="Times New Roman" w:hAnsi="Times New Roman"/>
                <w:i/>
                <w:sz w:val="20"/>
                <w:lang w:val="en-GB"/>
              </w:rPr>
              <w:t>W</w:t>
            </w:r>
          </w:p>
        </w:tc>
      </w:tr>
      <w:tr w:rsidR="00F63F36" w:rsidRPr="00A120AA" w14:paraId="4136843C" w14:textId="77777777" w:rsidTr="008B31FF">
        <w:trPr>
          <w:jc w:val="center"/>
        </w:trPr>
        <w:tc>
          <w:tcPr>
            <w:tcW w:w="4764" w:type="dxa"/>
            <w:shd w:val="clear" w:color="auto" w:fill="auto"/>
            <w:vAlign w:val="center"/>
          </w:tcPr>
          <w:p w14:paraId="173C9087" w14:textId="77777777" w:rsidR="001F7D0C" w:rsidRPr="00A120AA" w:rsidRDefault="001F7D0C" w:rsidP="00604585">
            <w:pPr>
              <w:spacing w:after="0" w:line="240" w:lineRule="auto"/>
              <w:jc w:val="center"/>
              <w:rPr>
                <w:rFonts w:ascii="Times New Roman" w:hAnsi="Times New Roman"/>
                <w:i/>
                <w:sz w:val="20"/>
                <w:lang w:val="en-GB"/>
              </w:rPr>
            </w:pPr>
          </w:p>
        </w:tc>
        <w:tc>
          <w:tcPr>
            <w:tcW w:w="4762" w:type="dxa"/>
            <w:shd w:val="clear" w:color="auto" w:fill="auto"/>
            <w:vAlign w:val="center"/>
          </w:tcPr>
          <w:p w14:paraId="09815214" w14:textId="77777777" w:rsidR="001F7D0C" w:rsidRPr="00A120AA" w:rsidRDefault="001F7D0C" w:rsidP="00604585">
            <w:pPr>
              <w:spacing w:after="0" w:line="240" w:lineRule="auto"/>
              <w:jc w:val="center"/>
              <w:rPr>
                <w:rFonts w:ascii="Times New Roman" w:hAnsi="Times New Roman"/>
                <w:i/>
                <w:sz w:val="20"/>
                <w:lang w:val="en-GB"/>
              </w:rPr>
            </w:pPr>
          </w:p>
        </w:tc>
      </w:tr>
    </w:tbl>
    <w:p w14:paraId="6BED6520" w14:textId="13436FA4" w:rsidR="0059323A" w:rsidRPr="00A120AA" w:rsidRDefault="009C7300" w:rsidP="00604585">
      <w:pPr>
        <w:spacing w:after="0" w:line="240" w:lineRule="auto"/>
        <w:jc w:val="center"/>
        <w:rPr>
          <w:rFonts w:ascii="Times New Roman" w:hAnsi="Times New Roman"/>
          <w:i/>
          <w:iCs/>
          <w:sz w:val="20"/>
          <w:szCs w:val="20"/>
          <w:lang w:val="en-GB"/>
        </w:rPr>
      </w:pPr>
      <w:r w:rsidRPr="00A120AA">
        <w:rPr>
          <w:rFonts w:ascii="Times New Roman" w:hAnsi="Times New Roman"/>
          <w:i/>
          <w:iCs/>
          <w:sz w:val="20"/>
          <w:szCs w:val="20"/>
          <w:lang w:val="en-GB"/>
        </w:rPr>
        <w:t xml:space="preserve">Fig. </w:t>
      </w:r>
      <w:r w:rsidR="004D33AA" w:rsidRPr="00A120AA">
        <w:rPr>
          <w:rFonts w:ascii="Times New Roman" w:hAnsi="Times New Roman"/>
          <w:i/>
          <w:iCs/>
          <w:sz w:val="20"/>
          <w:szCs w:val="20"/>
          <w:lang w:val="en-GB"/>
        </w:rPr>
        <w:t>8</w:t>
      </w:r>
      <w:r w:rsidRPr="00A120AA">
        <w:rPr>
          <w:rFonts w:ascii="Times New Roman" w:hAnsi="Times New Roman"/>
          <w:i/>
          <w:iCs/>
          <w:sz w:val="20"/>
          <w:szCs w:val="20"/>
          <w:lang w:val="en-GB"/>
        </w:rPr>
        <w:t xml:space="preserve">. </w:t>
      </w:r>
      <w:r w:rsidR="00F63F36" w:rsidRPr="00A120AA">
        <w:rPr>
          <w:rFonts w:ascii="Times New Roman" w:hAnsi="Times New Roman"/>
          <w:i/>
          <w:iCs/>
          <w:sz w:val="20"/>
          <w:szCs w:val="20"/>
          <w:lang w:val="en-GB"/>
        </w:rPr>
        <w:t xml:space="preserve">Comparison between </w:t>
      </w:r>
      <w:r w:rsidRPr="00A120AA">
        <w:rPr>
          <w:rFonts w:ascii="Times New Roman" w:hAnsi="Times New Roman"/>
          <w:i/>
          <w:iCs/>
          <w:sz w:val="20"/>
          <w:szCs w:val="20"/>
          <w:lang w:val="en-GB"/>
        </w:rPr>
        <w:t xml:space="preserve">SPD </w:t>
      </w:r>
      <w:r w:rsidR="00F63F36" w:rsidRPr="00A120AA">
        <w:rPr>
          <w:rFonts w:ascii="Times New Roman" w:hAnsi="Times New Roman"/>
          <w:i/>
          <w:iCs/>
          <w:sz w:val="20"/>
          <w:szCs w:val="20"/>
          <w:lang w:val="en-GB"/>
        </w:rPr>
        <w:t xml:space="preserve">of the domestic lamps studied </w:t>
      </w:r>
      <w:r w:rsidRPr="00A120AA">
        <w:rPr>
          <w:rFonts w:ascii="Times New Roman" w:hAnsi="Times New Roman"/>
          <w:i/>
          <w:iCs/>
          <w:sz w:val="20"/>
          <w:szCs w:val="20"/>
          <w:lang w:val="en-GB"/>
        </w:rPr>
        <w:t>and</w:t>
      </w:r>
      <w:r w:rsidR="00F63F36" w:rsidRPr="00A120AA">
        <w:rPr>
          <w:rFonts w:ascii="Times New Roman" w:hAnsi="Times New Roman"/>
          <w:i/>
          <w:iCs/>
          <w:sz w:val="20"/>
          <w:szCs w:val="20"/>
          <w:lang w:val="en-GB"/>
        </w:rPr>
        <w:t xml:space="preserve"> the</w:t>
      </w:r>
      <w:r w:rsidRPr="00A120AA">
        <w:rPr>
          <w:rFonts w:ascii="Times New Roman" w:hAnsi="Times New Roman"/>
          <w:i/>
          <w:iCs/>
          <w:sz w:val="20"/>
          <w:szCs w:val="20"/>
          <w:lang w:val="en-GB"/>
        </w:rPr>
        <w:t xml:space="preserve"> BLH </w:t>
      </w:r>
      <w:r w:rsidR="00F63F36" w:rsidRPr="00A120AA">
        <w:rPr>
          <w:rFonts w:ascii="Times New Roman" w:hAnsi="Times New Roman"/>
          <w:i/>
          <w:iCs/>
          <w:sz w:val="20"/>
          <w:szCs w:val="20"/>
          <w:lang w:val="en-GB"/>
        </w:rPr>
        <w:t xml:space="preserve">wavelength </w:t>
      </w:r>
      <w:proofErr w:type="gramStart"/>
      <w:r w:rsidR="00F63F36" w:rsidRPr="00A120AA">
        <w:rPr>
          <w:rFonts w:ascii="Times New Roman" w:hAnsi="Times New Roman"/>
          <w:i/>
          <w:iCs/>
          <w:sz w:val="20"/>
          <w:szCs w:val="20"/>
          <w:lang w:val="en-GB"/>
        </w:rPr>
        <w:t>range</w:t>
      </w:r>
      <w:proofErr w:type="gramEnd"/>
    </w:p>
    <w:p w14:paraId="4395A714" w14:textId="66FFC811" w:rsidR="00E2228C" w:rsidRPr="00A120AA" w:rsidRDefault="00E2228C" w:rsidP="00604585">
      <w:pPr>
        <w:spacing w:after="0" w:line="240" w:lineRule="auto"/>
        <w:rPr>
          <w:rFonts w:ascii="Times New Roman" w:hAnsi="Times New Roman"/>
          <w:color w:val="FF0000"/>
          <w:lang w:val="en-GB"/>
        </w:rPr>
      </w:pPr>
    </w:p>
    <w:p w14:paraId="2BADA02B" w14:textId="5487A3F2" w:rsidR="00AB61EC" w:rsidRPr="00A120AA" w:rsidRDefault="00AB61EC" w:rsidP="00AB61EC">
      <w:pPr>
        <w:pStyle w:val="BodyText"/>
        <w:rPr>
          <w:spacing w:val="0"/>
          <w:sz w:val="22"/>
          <w:szCs w:val="22"/>
          <w:lang w:val="en-GB"/>
        </w:rPr>
      </w:pPr>
      <w:r w:rsidRPr="00A120AA">
        <w:rPr>
          <w:spacing w:val="0"/>
          <w:sz w:val="22"/>
          <w:szCs w:val="22"/>
          <w:lang w:val="en-GB"/>
        </w:rPr>
        <w:tab/>
        <w:t xml:space="preserve">In Table 2, results for the measured </w:t>
      </w:r>
      <w:r w:rsidR="00E949A9" w:rsidRPr="00A120AA">
        <w:rPr>
          <w:rFonts w:eastAsia="Times New Roman"/>
          <w:lang w:val="en-GB"/>
        </w:rPr>
        <w:t>correlated colour temperature</w:t>
      </w:r>
      <w:r w:rsidR="00E949A9" w:rsidRPr="00A120AA">
        <w:rPr>
          <w:spacing w:val="0"/>
          <w:sz w:val="22"/>
          <w:szCs w:val="22"/>
          <w:lang w:val="en-GB"/>
        </w:rPr>
        <w:t xml:space="preserve"> </w:t>
      </w:r>
      <w:r w:rsidRPr="00A120AA">
        <w:rPr>
          <w:spacing w:val="0"/>
          <w:sz w:val="22"/>
          <w:szCs w:val="22"/>
          <w:lang w:val="en-GB"/>
        </w:rPr>
        <w:t>and calculated b</w:t>
      </w:r>
      <w:r w:rsidRPr="00A120AA">
        <w:rPr>
          <w:rFonts w:eastAsia="Times New Roman"/>
          <w:color w:val="000000"/>
          <w:sz w:val="22"/>
          <w:szCs w:val="22"/>
          <w:lang w:val="en-GB"/>
        </w:rPr>
        <w:t xml:space="preserve">lue light (weighted power) in </w:t>
      </w:r>
      <w:r w:rsidRPr="00A120AA">
        <w:rPr>
          <w:rFonts w:eastAsia="Times New Roman"/>
          <w:sz w:val="22"/>
          <w:szCs w:val="22"/>
          <w:lang w:val="en-GB"/>
        </w:rPr>
        <w:t>µW/cm</w:t>
      </w:r>
      <w:r w:rsidRPr="00A120AA">
        <w:rPr>
          <w:rFonts w:eastAsia="Times New Roman"/>
          <w:sz w:val="22"/>
          <w:szCs w:val="22"/>
          <w:vertAlign w:val="superscript"/>
          <w:lang w:val="en-GB"/>
        </w:rPr>
        <w:t>2</w:t>
      </w:r>
      <w:r w:rsidRPr="00A120AA">
        <w:rPr>
          <w:rFonts w:eastAsia="Times New Roman"/>
          <w:color w:val="000000"/>
          <w:sz w:val="22"/>
          <w:szCs w:val="22"/>
          <w:lang w:val="en-GB"/>
        </w:rPr>
        <w:t>, b</w:t>
      </w:r>
      <w:r w:rsidRPr="00A120AA">
        <w:rPr>
          <w:spacing w:val="0"/>
          <w:sz w:val="22"/>
          <w:szCs w:val="22"/>
          <w:lang w:val="en-GB"/>
        </w:rPr>
        <w:t xml:space="preserve">lue light hazard factor (weighted power/lux) </w:t>
      </w:r>
      <w:proofErr w:type="gramStart"/>
      <w:r w:rsidRPr="00A120AA">
        <w:rPr>
          <w:spacing w:val="0"/>
          <w:sz w:val="22"/>
          <w:szCs w:val="22"/>
          <w:lang w:val="en-GB"/>
        </w:rPr>
        <w:t>K</w:t>
      </w:r>
      <w:r w:rsidRPr="00A120AA">
        <w:rPr>
          <w:spacing w:val="0"/>
          <w:sz w:val="22"/>
          <w:szCs w:val="22"/>
          <w:vertAlign w:val="subscript"/>
          <w:lang w:val="en-GB"/>
        </w:rPr>
        <w:t>B,V</w:t>
      </w:r>
      <w:proofErr w:type="gramEnd"/>
      <w:r w:rsidRPr="00A120AA">
        <w:rPr>
          <w:spacing w:val="0"/>
          <w:sz w:val="22"/>
          <w:szCs w:val="22"/>
          <w:lang w:val="en-GB"/>
        </w:rPr>
        <w:t xml:space="preserve"> in </w:t>
      </w:r>
      <w:r w:rsidRPr="00A120AA">
        <w:rPr>
          <w:rFonts w:eastAsia="Times New Roman"/>
          <w:sz w:val="22"/>
          <w:szCs w:val="22"/>
          <w:lang w:val="en-GB"/>
        </w:rPr>
        <w:t>µW/cm</w:t>
      </w:r>
      <w:r w:rsidRPr="00A120AA">
        <w:rPr>
          <w:rFonts w:eastAsia="Times New Roman"/>
          <w:sz w:val="22"/>
          <w:szCs w:val="22"/>
          <w:vertAlign w:val="superscript"/>
          <w:lang w:val="en-GB"/>
        </w:rPr>
        <w:t>2</w:t>
      </w:r>
      <w:r w:rsidRPr="00A120AA">
        <w:rPr>
          <w:rFonts w:eastAsia="Times New Roman"/>
          <w:sz w:val="22"/>
          <w:szCs w:val="22"/>
          <w:lang w:val="en-GB"/>
        </w:rPr>
        <w:t>/lux</w:t>
      </w:r>
      <w:r w:rsidRPr="00A120AA">
        <w:rPr>
          <w:spacing w:val="0"/>
          <w:sz w:val="22"/>
          <w:szCs w:val="22"/>
          <w:lang w:val="en-GB"/>
        </w:rPr>
        <w:t xml:space="preserve">, and </w:t>
      </w:r>
      <w:r w:rsidRPr="00A120AA">
        <w:rPr>
          <w:rFonts w:eastAsia="Times New Roman"/>
          <w:sz w:val="22"/>
          <w:szCs w:val="22"/>
          <w:lang w:val="en-GB"/>
        </w:rPr>
        <w:t>dominant wavelength</w:t>
      </w:r>
      <w:r w:rsidRPr="00A120AA">
        <w:rPr>
          <w:spacing w:val="0"/>
          <w:sz w:val="22"/>
          <w:szCs w:val="22"/>
          <w:lang w:val="en-GB"/>
        </w:rPr>
        <w:t xml:space="preserve"> of the tested indoor LED lamps, are systematized.</w:t>
      </w:r>
    </w:p>
    <w:p w14:paraId="0FA44311" w14:textId="77777777" w:rsidR="00AB61EC" w:rsidRPr="00A120AA" w:rsidRDefault="00AB61EC" w:rsidP="00604585">
      <w:pPr>
        <w:spacing w:after="0" w:line="240" w:lineRule="auto"/>
        <w:rPr>
          <w:rFonts w:ascii="Times New Roman" w:hAnsi="Times New Roman"/>
          <w:color w:val="FF0000"/>
          <w:lang w:val="en-GB"/>
        </w:rPr>
      </w:pPr>
    </w:p>
    <w:p w14:paraId="6DEF819C" w14:textId="77884B67" w:rsidR="006957F8" w:rsidRPr="00A120AA" w:rsidRDefault="006957F8" w:rsidP="00AB61EC">
      <w:pPr>
        <w:pStyle w:val="tablelegend"/>
        <w:spacing w:before="0" w:after="0" w:line="240" w:lineRule="auto"/>
        <w:jc w:val="center"/>
        <w:rPr>
          <w:rFonts w:ascii="Times New Roman" w:hAnsi="Times New Roman"/>
          <w:i/>
          <w:color w:val="FF0000"/>
          <w:sz w:val="20"/>
          <w:lang w:val="en-GB"/>
        </w:rPr>
      </w:pPr>
      <w:r w:rsidRPr="00A120AA">
        <w:rPr>
          <w:rFonts w:ascii="Times New Roman" w:hAnsi="Times New Roman"/>
          <w:i/>
          <w:sz w:val="20"/>
          <w:lang w:val="en-GB"/>
        </w:rPr>
        <w:t xml:space="preserve">Table </w:t>
      </w:r>
      <w:r w:rsidR="00F5465F" w:rsidRPr="00A120AA">
        <w:rPr>
          <w:rFonts w:ascii="Times New Roman" w:hAnsi="Times New Roman"/>
          <w:i/>
          <w:sz w:val="20"/>
          <w:lang w:val="en-GB"/>
        </w:rPr>
        <w:t>2</w:t>
      </w:r>
      <w:r w:rsidRPr="00A120AA">
        <w:rPr>
          <w:rFonts w:ascii="Times New Roman" w:hAnsi="Times New Roman"/>
          <w:i/>
          <w:sz w:val="20"/>
          <w:lang w:val="en-GB"/>
        </w:rPr>
        <w:t>.</w:t>
      </w:r>
      <w:r w:rsidR="008C1A6D" w:rsidRPr="00A120AA">
        <w:rPr>
          <w:rFonts w:ascii="Times New Roman" w:hAnsi="Times New Roman"/>
          <w:i/>
          <w:sz w:val="20"/>
          <w:lang w:val="en-GB"/>
        </w:rPr>
        <w:t xml:space="preserve"> Measured </w:t>
      </w:r>
      <w:r w:rsidR="00E949A9" w:rsidRPr="00A120AA">
        <w:rPr>
          <w:rFonts w:ascii="Times New Roman" w:hAnsi="Times New Roman"/>
          <w:i/>
          <w:sz w:val="20"/>
          <w:lang w:val="en-GB"/>
        </w:rPr>
        <w:t>correlated colour temperature</w:t>
      </w:r>
      <w:r w:rsidR="008C1A6D" w:rsidRPr="00A120AA">
        <w:rPr>
          <w:rFonts w:ascii="Times New Roman" w:hAnsi="Times New Roman"/>
          <w:i/>
          <w:sz w:val="20"/>
          <w:lang w:val="en-GB"/>
        </w:rPr>
        <w:t xml:space="preserve"> and calculated </w:t>
      </w:r>
      <w:r w:rsidR="00E949A9" w:rsidRPr="00A120AA">
        <w:rPr>
          <w:rFonts w:ascii="Times New Roman" w:hAnsi="Times New Roman"/>
          <w:i/>
          <w:sz w:val="20"/>
          <w:lang w:val="en-GB"/>
        </w:rPr>
        <w:t xml:space="preserve">blue light (weighted power), blue light hazard factor (weighted power/lux), </w:t>
      </w:r>
      <w:proofErr w:type="gramStart"/>
      <w:r w:rsidR="00E949A9" w:rsidRPr="00A120AA">
        <w:rPr>
          <w:rFonts w:ascii="Times New Roman" w:hAnsi="Times New Roman"/>
          <w:i/>
          <w:sz w:val="20"/>
          <w:lang w:val="en-GB"/>
        </w:rPr>
        <w:t>and  dominant</w:t>
      </w:r>
      <w:proofErr w:type="gramEnd"/>
      <w:r w:rsidR="00E949A9" w:rsidRPr="00A120AA">
        <w:rPr>
          <w:rFonts w:ascii="Times New Roman" w:hAnsi="Times New Roman"/>
          <w:i/>
          <w:sz w:val="20"/>
          <w:lang w:val="en-GB"/>
        </w:rPr>
        <w:t xml:space="preserve"> wavelength </w:t>
      </w:r>
      <w:r w:rsidR="008C1A6D" w:rsidRPr="00A120AA">
        <w:rPr>
          <w:rFonts w:ascii="Times New Roman" w:hAnsi="Times New Roman"/>
          <w:i/>
          <w:sz w:val="20"/>
          <w:lang w:val="en-GB"/>
        </w:rPr>
        <w:t>of the tested domestic lamps</w:t>
      </w:r>
    </w:p>
    <w:tbl>
      <w:tblPr>
        <w:tblW w:w="9639"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19"/>
        <w:gridCol w:w="1701"/>
        <w:gridCol w:w="1559"/>
        <w:gridCol w:w="1984"/>
        <w:gridCol w:w="1276"/>
      </w:tblGrid>
      <w:tr w:rsidR="00793448" w:rsidRPr="00A120AA" w14:paraId="02094289" w14:textId="67C2A647" w:rsidTr="00D41D8A">
        <w:trPr>
          <w:trHeight w:val="340"/>
        </w:trPr>
        <w:tc>
          <w:tcPr>
            <w:tcW w:w="3119" w:type="dxa"/>
            <w:shd w:val="clear" w:color="auto" w:fill="auto"/>
            <w:vAlign w:val="center"/>
            <w:hideMark/>
          </w:tcPr>
          <w:p w14:paraId="0606F2B9" w14:textId="32FD4F9B"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Lamp</w:t>
            </w:r>
          </w:p>
        </w:tc>
        <w:tc>
          <w:tcPr>
            <w:tcW w:w="1701" w:type="dxa"/>
            <w:shd w:val="clear" w:color="auto" w:fill="auto"/>
            <w:vAlign w:val="center"/>
          </w:tcPr>
          <w:p w14:paraId="1EA23600" w14:textId="77777777"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Correlated colour temperature,</w:t>
            </w:r>
          </w:p>
          <w:p w14:paraId="68DF1694" w14:textId="07E95D05"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K</w:t>
            </w:r>
          </w:p>
        </w:tc>
        <w:tc>
          <w:tcPr>
            <w:tcW w:w="1559" w:type="dxa"/>
            <w:shd w:val="clear" w:color="auto" w:fill="auto"/>
            <w:noWrap/>
            <w:vAlign w:val="center"/>
            <w:hideMark/>
          </w:tcPr>
          <w:p w14:paraId="7A7AC5A4" w14:textId="7B3CDC5F"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Blue light</w:t>
            </w:r>
          </w:p>
          <w:p w14:paraId="1C9BF3E2" w14:textId="77777777"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w:t>
            </w:r>
            <w:proofErr w:type="gramStart"/>
            <w:r w:rsidRPr="00A120AA">
              <w:rPr>
                <w:rFonts w:ascii="Times New Roman" w:eastAsia="Times New Roman" w:hAnsi="Times New Roman"/>
                <w:sz w:val="20"/>
                <w:szCs w:val="20"/>
                <w:lang w:val="en-GB"/>
              </w:rPr>
              <w:t>weighted</w:t>
            </w:r>
            <w:proofErr w:type="gramEnd"/>
            <w:r w:rsidRPr="00A120AA">
              <w:rPr>
                <w:rFonts w:ascii="Times New Roman" w:eastAsia="Times New Roman" w:hAnsi="Times New Roman"/>
                <w:sz w:val="20"/>
                <w:szCs w:val="20"/>
                <w:lang w:val="en-GB"/>
              </w:rPr>
              <w:t xml:space="preserve"> power),</w:t>
            </w:r>
          </w:p>
          <w:p w14:paraId="539A4560" w14:textId="140EF364"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µW/cm</w:t>
            </w:r>
            <w:r w:rsidRPr="00A120AA">
              <w:rPr>
                <w:rFonts w:ascii="Times New Roman" w:eastAsia="Times New Roman" w:hAnsi="Times New Roman"/>
                <w:sz w:val="20"/>
                <w:szCs w:val="20"/>
                <w:vertAlign w:val="superscript"/>
                <w:lang w:val="en-GB"/>
              </w:rPr>
              <w:t>2</w:t>
            </w:r>
          </w:p>
        </w:tc>
        <w:tc>
          <w:tcPr>
            <w:tcW w:w="1984" w:type="dxa"/>
            <w:shd w:val="clear" w:color="auto" w:fill="auto"/>
            <w:noWrap/>
            <w:vAlign w:val="center"/>
            <w:hideMark/>
          </w:tcPr>
          <w:p w14:paraId="485B3704" w14:textId="77777777"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Blue light hazard factor</w:t>
            </w:r>
          </w:p>
          <w:p w14:paraId="1A77DD3C" w14:textId="510F05B8"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w:t>
            </w:r>
            <w:proofErr w:type="gramStart"/>
            <w:r w:rsidRPr="00A120AA">
              <w:rPr>
                <w:rFonts w:ascii="Times New Roman" w:eastAsia="Times New Roman" w:hAnsi="Times New Roman"/>
                <w:sz w:val="20"/>
                <w:szCs w:val="20"/>
                <w:lang w:val="en-GB"/>
              </w:rPr>
              <w:t>weighted</w:t>
            </w:r>
            <w:proofErr w:type="gramEnd"/>
            <w:r w:rsidRPr="00A120AA">
              <w:rPr>
                <w:rFonts w:ascii="Times New Roman" w:eastAsia="Times New Roman" w:hAnsi="Times New Roman"/>
                <w:sz w:val="20"/>
                <w:szCs w:val="20"/>
                <w:lang w:val="en-GB"/>
              </w:rPr>
              <w:t xml:space="preserve"> power/lux),</w:t>
            </w:r>
          </w:p>
          <w:p w14:paraId="6064471E" w14:textId="3AE3C101"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µW/cm</w:t>
            </w:r>
            <w:r w:rsidRPr="00A120AA">
              <w:rPr>
                <w:rFonts w:ascii="Times New Roman" w:eastAsia="Times New Roman" w:hAnsi="Times New Roman"/>
                <w:sz w:val="20"/>
                <w:szCs w:val="20"/>
                <w:vertAlign w:val="superscript"/>
                <w:lang w:val="en-GB"/>
              </w:rPr>
              <w:t>2</w:t>
            </w:r>
            <w:r w:rsidRPr="00A120AA">
              <w:rPr>
                <w:rFonts w:ascii="Times New Roman" w:eastAsia="Times New Roman" w:hAnsi="Times New Roman"/>
                <w:sz w:val="20"/>
                <w:szCs w:val="20"/>
                <w:lang w:val="en-GB"/>
              </w:rPr>
              <w:t>/lux</w:t>
            </w:r>
          </w:p>
        </w:tc>
        <w:tc>
          <w:tcPr>
            <w:tcW w:w="1276" w:type="dxa"/>
            <w:vAlign w:val="center"/>
          </w:tcPr>
          <w:p w14:paraId="009BA10C" w14:textId="4DFF01F3"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Dominant wavelength,</w:t>
            </w:r>
          </w:p>
          <w:p w14:paraId="3171D167" w14:textId="4AFAAAC8" w:rsidR="00793448" w:rsidRPr="00A120AA" w:rsidRDefault="00793448" w:rsidP="00793448">
            <w:pPr>
              <w:spacing w:after="0" w:line="240" w:lineRule="auto"/>
              <w:jc w:val="center"/>
              <w:rPr>
                <w:rFonts w:ascii="Times New Roman" w:eastAsia="Times New Roman" w:hAnsi="Times New Roman"/>
                <w:sz w:val="20"/>
                <w:szCs w:val="20"/>
                <w:lang w:val="en-GB"/>
              </w:rPr>
            </w:pPr>
            <w:r w:rsidRPr="00A120AA">
              <w:rPr>
                <w:rFonts w:ascii="Times New Roman" w:eastAsia="Times New Roman" w:hAnsi="Times New Roman"/>
                <w:sz w:val="20"/>
                <w:szCs w:val="20"/>
                <w:lang w:val="en-GB"/>
              </w:rPr>
              <w:t>nm</w:t>
            </w:r>
          </w:p>
        </w:tc>
      </w:tr>
      <w:tr w:rsidR="00793448" w:rsidRPr="00A120AA" w14:paraId="5BBF74BC" w14:textId="77777777" w:rsidTr="00D41D8A">
        <w:trPr>
          <w:trHeight w:val="340"/>
        </w:trPr>
        <w:tc>
          <w:tcPr>
            <w:tcW w:w="3119" w:type="dxa"/>
            <w:shd w:val="clear" w:color="auto" w:fill="auto"/>
            <w:noWrap/>
            <w:vAlign w:val="center"/>
            <w:hideMark/>
          </w:tcPr>
          <w:p w14:paraId="176DBED1"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LED filament lamp-4W</w:t>
            </w:r>
          </w:p>
        </w:tc>
        <w:tc>
          <w:tcPr>
            <w:tcW w:w="1701" w:type="dxa"/>
            <w:shd w:val="clear" w:color="000000" w:fill="FFC000"/>
            <w:noWrap/>
            <w:vAlign w:val="center"/>
            <w:hideMark/>
          </w:tcPr>
          <w:p w14:paraId="683E124B"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1582</w:t>
            </w:r>
          </w:p>
        </w:tc>
        <w:tc>
          <w:tcPr>
            <w:tcW w:w="1559" w:type="dxa"/>
            <w:shd w:val="clear" w:color="000000" w:fill="FFC000"/>
            <w:noWrap/>
            <w:vAlign w:val="center"/>
            <w:hideMark/>
          </w:tcPr>
          <w:p w14:paraId="3050B431"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0.003</w:t>
            </w:r>
          </w:p>
        </w:tc>
        <w:tc>
          <w:tcPr>
            <w:tcW w:w="1984" w:type="dxa"/>
            <w:shd w:val="clear" w:color="000000" w:fill="FFC000"/>
            <w:noWrap/>
            <w:vAlign w:val="center"/>
            <w:hideMark/>
          </w:tcPr>
          <w:p w14:paraId="231D99B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0.0044</w:t>
            </w:r>
          </w:p>
        </w:tc>
        <w:tc>
          <w:tcPr>
            <w:tcW w:w="1276" w:type="dxa"/>
            <w:shd w:val="clear" w:color="000000" w:fill="00B0F0"/>
            <w:noWrap/>
            <w:vAlign w:val="center"/>
            <w:hideMark/>
          </w:tcPr>
          <w:p w14:paraId="419DBF44"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593.4</w:t>
            </w:r>
          </w:p>
        </w:tc>
      </w:tr>
      <w:tr w:rsidR="00793448" w:rsidRPr="00A120AA" w14:paraId="7F84B9A5" w14:textId="77777777" w:rsidTr="00D41D8A">
        <w:trPr>
          <w:trHeight w:val="340"/>
        </w:trPr>
        <w:tc>
          <w:tcPr>
            <w:tcW w:w="3119" w:type="dxa"/>
            <w:shd w:val="clear" w:color="auto" w:fill="auto"/>
            <w:noWrap/>
            <w:vAlign w:val="center"/>
            <w:hideMark/>
          </w:tcPr>
          <w:p w14:paraId="5AEE32C0"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Dichroic halogen lamp-14.7W</w:t>
            </w:r>
          </w:p>
        </w:tc>
        <w:tc>
          <w:tcPr>
            <w:tcW w:w="1701" w:type="dxa"/>
            <w:shd w:val="clear" w:color="000000" w:fill="FFD94F"/>
            <w:noWrap/>
            <w:vAlign w:val="center"/>
            <w:hideMark/>
          </w:tcPr>
          <w:p w14:paraId="7F1DE383"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2460</w:t>
            </w:r>
          </w:p>
        </w:tc>
        <w:tc>
          <w:tcPr>
            <w:tcW w:w="1559" w:type="dxa"/>
            <w:shd w:val="clear" w:color="000000" w:fill="FFC103"/>
            <w:noWrap/>
            <w:vAlign w:val="center"/>
            <w:hideMark/>
          </w:tcPr>
          <w:p w14:paraId="38AE0AC8"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0.015</w:t>
            </w:r>
          </w:p>
        </w:tc>
        <w:tc>
          <w:tcPr>
            <w:tcW w:w="1984" w:type="dxa"/>
            <w:shd w:val="clear" w:color="000000" w:fill="FFCE2C"/>
            <w:noWrap/>
            <w:vAlign w:val="center"/>
            <w:hideMark/>
          </w:tcPr>
          <w:p w14:paraId="07E06D9B"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0.0166</w:t>
            </w:r>
          </w:p>
        </w:tc>
        <w:tc>
          <w:tcPr>
            <w:tcW w:w="1276" w:type="dxa"/>
            <w:shd w:val="clear" w:color="000000" w:fill="D6E295"/>
            <w:noWrap/>
            <w:vAlign w:val="center"/>
            <w:hideMark/>
          </w:tcPr>
          <w:p w14:paraId="47D989B5"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584.5</w:t>
            </w:r>
          </w:p>
        </w:tc>
      </w:tr>
      <w:tr w:rsidR="00793448" w:rsidRPr="00A120AA" w14:paraId="64439AE5" w14:textId="77777777" w:rsidTr="00D41D8A">
        <w:trPr>
          <w:trHeight w:val="340"/>
        </w:trPr>
        <w:tc>
          <w:tcPr>
            <w:tcW w:w="3119" w:type="dxa"/>
            <w:shd w:val="clear" w:color="auto" w:fill="auto"/>
            <w:noWrap/>
            <w:vAlign w:val="center"/>
            <w:hideMark/>
          </w:tcPr>
          <w:p w14:paraId="21D2E76E"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Dichroic halogen lamp-15W</w:t>
            </w:r>
          </w:p>
        </w:tc>
        <w:tc>
          <w:tcPr>
            <w:tcW w:w="1701" w:type="dxa"/>
            <w:shd w:val="clear" w:color="000000" w:fill="FFDB53"/>
            <w:noWrap/>
            <w:vAlign w:val="center"/>
            <w:hideMark/>
          </w:tcPr>
          <w:p w14:paraId="33051D6F"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2500</w:t>
            </w:r>
          </w:p>
        </w:tc>
        <w:tc>
          <w:tcPr>
            <w:tcW w:w="1559" w:type="dxa"/>
            <w:shd w:val="clear" w:color="000000" w:fill="FFC105"/>
            <w:noWrap/>
            <w:vAlign w:val="center"/>
            <w:hideMark/>
          </w:tcPr>
          <w:p w14:paraId="6647072F"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0.020</w:t>
            </w:r>
          </w:p>
        </w:tc>
        <w:tc>
          <w:tcPr>
            <w:tcW w:w="1984" w:type="dxa"/>
            <w:shd w:val="clear" w:color="000000" w:fill="FFD239"/>
            <w:noWrap/>
            <w:vAlign w:val="center"/>
            <w:hideMark/>
          </w:tcPr>
          <w:p w14:paraId="4DEB8A7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0.0202</w:t>
            </w:r>
          </w:p>
        </w:tc>
        <w:tc>
          <w:tcPr>
            <w:tcW w:w="1276" w:type="dxa"/>
            <w:shd w:val="clear" w:color="000000" w:fill="CCE099"/>
            <w:noWrap/>
            <w:vAlign w:val="center"/>
            <w:hideMark/>
          </w:tcPr>
          <w:p w14:paraId="602AC7E6"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584.9</w:t>
            </w:r>
          </w:p>
        </w:tc>
      </w:tr>
      <w:tr w:rsidR="00793448" w:rsidRPr="00A120AA" w14:paraId="045C3AE5" w14:textId="77777777" w:rsidTr="00D41D8A">
        <w:trPr>
          <w:trHeight w:val="340"/>
        </w:trPr>
        <w:tc>
          <w:tcPr>
            <w:tcW w:w="3119" w:type="dxa"/>
            <w:shd w:val="clear" w:color="auto" w:fill="auto"/>
            <w:noWrap/>
            <w:vAlign w:val="center"/>
            <w:hideMark/>
          </w:tcPr>
          <w:p w14:paraId="109A22F4" w14:textId="268FD27E"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Tungsten incandescent-100W</w:t>
            </w:r>
          </w:p>
        </w:tc>
        <w:tc>
          <w:tcPr>
            <w:tcW w:w="1701" w:type="dxa"/>
            <w:shd w:val="clear" w:color="000000" w:fill="FFDF5F"/>
            <w:noWrap/>
            <w:vAlign w:val="center"/>
            <w:hideMark/>
          </w:tcPr>
          <w:p w14:paraId="043BA35E"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2634</w:t>
            </w:r>
          </w:p>
        </w:tc>
        <w:tc>
          <w:tcPr>
            <w:tcW w:w="1559" w:type="dxa"/>
            <w:shd w:val="clear" w:color="000000" w:fill="FFDA52"/>
            <w:noWrap/>
            <w:vAlign w:val="center"/>
            <w:hideMark/>
          </w:tcPr>
          <w:p w14:paraId="7EF6ED84"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0.253</w:t>
            </w:r>
          </w:p>
        </w:tc>
        <w:tc>
          <w:tcPr>
            <w:tcW w:w="1984" w:type="dxa"/>
            <w:shd w:val="clear" w:color="000000" w:fill="FFD748"/>
            <w:noWrap/>
            <w:vAlign w:val="center"/>
            <w:hideMark/>
          </w:tcPr>
          <w:p w14:paraId="6202CCC6"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0.0246</w:t>
            </w:r>
          </w:p>
        </w:tc>
        <w:tc>
          <w:tcPr>
            <w:tcW w:w="1276" w:type="dxa"/>
            <w:shd w:val="clear" w:color="000000" w:fill="D8E294"/>
            <w:noWrap/>
            <w:vAlign w:val="center"/>
            <w:hideMark/>
          </w:tcPr>
          <w:p w14:paraId="2076B075"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584.4</w:t>
            </w:r>
          </w:p>
        </w:tc>
      </w:tr>
      <w:tr w:rsidR="00793448" w:rsidRPr="00A120AA" w14:paraId="0717B980" w14:textId="77777777" w:rsidTr="00D41D8A">
        <w:trPr>
          <w:trHeight w:val="340"/>
        </w:trPr>
        <w:tc>
          <w:tcPr>
            <w:tcW w:w="3119" w:type="dxa"/>
            <w:shd w:val="clear" w:color="auto" w:fill="auto"/>
            <w:noWrap/>
            <w:vAlign w:val="center"/>
            <w:hideMark/>
          </w:tcPr>
          <w:p w14:paraId="614C141E"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CFL-11W</w:t>
            </w:r>
          </w:p>
        </w:tc>
        <w:tc>
          <w:tcPr>
            <w:tcW w:w="1701" w:type="dxa"/>
            <w:shd w:val="clear" w:color="000000" w:fill="FFDF60"/>
            <w:noWrap/>
            <w:vAlign w:val="center"/>
            <w:hideMark/>
          </w:tcPr>
          <w:p w14:paraId="3EACB431"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2642</w:t>
            </w:r>
          </w:p>
        </w:tc>
        <w:tc>
          <w:tcPr>
            <w:tcW w:w="1559" w:type="dxa"/>
            <w:shd w:val="clear" w:color="000000" w:fill="FFCA21"/>
            <w:noWrap/>
            <w:vAlign w:val="center"/>
            <w:hideMark/>
          </w:tcPr>
          <w:p w14:paraId="028987DB"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0.105</w:t>
            </w:r>
          </w:p>
        </w:tc>
        <w:tc>
          <w:tcPr>
            <w:tcW w:w="1984" w:type="dxa"/>
            <w:shd w:val="clear" w:color="000000" w:fill="FFD749"/>
            <w:noWrap/>
            <w:vAlign w:val="center"/>
            <w:hideMark/>
          </w:tcPr>
          <w:p w14:paraId="712D9E0B"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0.0247</w:t>
            </w:r>
          </w:p>
        </w:tc>
        <w:tc>
          <w:tcPr>
            <w:tcW w:w="1276" w:type="dxa"/>
            <w:shd w:val="clear" w:color="000000" w:fill="E6E68E"/>
            <w:noWrap/>
            <w:vAlign w:val="center"/>
            <w:hideMark/>
          </w:tcPr>
          <w:p w14:paraId="7E1502C2"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583.8</w:t>
            </w:r>
          </w:p>
        </w:tc>
      </w:tr>
      <w:tr w:rsidR="00793448" w:rsidRPr="00A120AA" w14:paraId="657F809A" w14:textId="77777777" w:rsidTr="00D41D8A">
        <w:trPr>
          <w:trHeight w:val="340"/>
        </w:trPr>
        <w:tc>
          <w:tcPr>
            <w:tcW w:w="3119" w:type="dxa"/>
            <w:shd w:val="clear" w:color="auto" w:fill="auto"/>
            <w:noWrap/>
            <w:vAlign w:val="center"/>
            <w:hideMark/>
          </w:tcPr>
          <w:p w14:paraId="34342211"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CFL PL-15W</w:t>
            </w:r>
          </w:p>
        </w:tc>
        <w:tc>
          <w:tcPr>
            <w:tcW w:w="1701" w:type="dxa"/>
            <w:shd w:val="clear" w:color="000000" w:fill="FFE167"/>
            <w:noWrap/>
            <w:vAlign w:val="center"/>
            <w:hideMark/>
          </w:tcPr>
          <w:p w14:paraId="4F0BB35A"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2720</w:t>
            </w:r>
          </w:p>
        </w:tc>
        <w:tc>
          <w:tcPr>
            <w:tcW w:w="1559" w:type="dxa"/>
            <w:shd w:val="clear" w:color="000000" w:fill="FFCE2E"/>
            <w:noWrap/>
            <w:vAlign w:val="center"/>
            <w:hideMark/>
          </w:tcPr>
          <w:p w14:paraId="0EEC60F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0.143</w:t>
            </w:r>
          </w:p>
        </w:tc>
        <w:tc>
          <w:tcPr>
            <w:tcW w:w="1984" w:type="dxa"/>
            <w:shd w:val="clear" w:color="000000" w:fill="FFD84B"/>
            <w:noWrap/>
            <w:vAlign w:val="center"/>
            <w:hideMark/>
          </w:tcPr>
          <w:p w14:paraId="1D515C7F"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0.0254</w:t>
            </w:r>
          </w:p>
        </w:tc>
        <w:tc>
          <w:tcPr>
            <w:tcW w:w="1276" w:type="dxa"/>
            <w:shd w:val="clear" w:color="000000" w:fill="F7EA87"/>
            <w:noWrap/>
            <w:vAlign w:val="center"/>
            <w:hideMark/>
          </w:tcPr>
          <w:p w14:paraId="55562969"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583.1</w:t>
            </w:r>
          </w:p>
        </w:tc>
      </w:tr>
      <w:tr w:rsidR="00793448" w:rsidRPr="00A120AA" w14:paraId="6D331670" w14:textId="77777777" w:rsidTr="00D41D8A">
        <w:trPr>
          <w:trHeight w:val="340"/>
        </w:trPr>
        <w:tc>
          <w:tcPr>
            <w:tcW w:w="3119" w:type="dxa"/>
            <w:shd w:val="clear" w:color="auto" w:fill="auto"/>
            <w:noWrap/>
            <w:vAlign w:val="center"/>
            <w:hideMark/>
          </w:tcPr>
          <w:p w14:paraId="67757D84"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Halogen-53W</w:t>
            </w:r>
          </w:p>
        </w:tc>
        <w:tc>
          <w:tcPr>
            <w:tcW w:w="1701" w:type="dxa"/>
            <w:shd w:val="clear" w:color="000000" w:fill="FFE26B"/>
            <w:noWrap/>
            <w:vAlign w:val="center"/>
            <w:hideMark/>
          </w:tcPr>
          <w:p w14:paraId="215D2E89"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2765</w:t>
            </w:r>
          </w:p>
        </w:tc>
        <w:tc>
          <w:tcPr>
            <w:tcW w:w="1559" w:type="dxa"/>
            <w:shd w:val="clear" w:color="000000" w:fill="FFC716"/>
            <w:noWrap/>
            <w:vAlign w:val="center"/>
            <w:hideMark/>
          </w:tcPr>
          <w:p w14:paraId="0ECF01B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0.072</w:t>
            </w:r>
          </w:p>
        </w:tc>
        <w:tc>
          <w:tcPr>
            <w:tcW w:w="1984" w:type="dxa"/>
            <w:shd w:val="clear" w:color="000000" w:fill="FFDA51"/>
            <w:noWrap/>
            <w:vAlign w:val="center"/>
            <w:hideMark/>
          </w:tcPr>
          <w:p w14:paraId="3682331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0.0269</w:t>
            </w:r>
          </w:p>
        </w:tc>
        <w:tc>
          <w:tcPr>
            <w:tcW w:w="1276" w:type="dxa"/>
            <w:shd w:val="clear" w:color="000000" w:fill="EBE78C"/>
            <w:noWrap/>
            <w:vAlign w:val="center"/>
            <w:hideMark/>
          </w:tcPr>
          <w:p w14:paraId="3BEF7A49"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583.6</w:t>
            </w:r>
          </w:p>
        </w:tc>
      </w:tr>
      <w:tr w:rsidR="00793448" w:rsidRPr="00A120AA" w14:paraId="73E11865" w14:textId="77777777" w:rsidTr="00D41D8A">
        <w:trPr>
          <w:trHeight w:val="340"/>
        </w:trPr>
        <w:tc>
          <w:tcPr>
            <w:tcW w:w="3119" w:type="dxa"/>
            <w:shd w:val="clear" w:color="auto" w:fill="auto"/>
            <w:noWrap/>
            <w:vAlign w:val="center"/>
            <w:hideMark/>
          </w:tcPr>
          <w:p w14:paraId="5BF0B14F" w14:textId="6B047F2D"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Tungsten incandescent-150W</w:t>
            </w:r>
          </w:p>
        </w:tc>
        <w:tc>
          <w:tcPr>
            <w:tcW w:w="1701" w:type="dxa"/>
            <w:shd w:val="clear" w:color="000000" w:fill="FFE36B"/>
            <w:noWrap/>
            <w:vAlign w:val="center"/>
            <w:hideMark/>
          </w:tcPr>
          <w:p w14:paraId="3BCF0FD2"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2773</w:t>
            </w:r>
          </w:p>
        </w:tc>
        <w:tc>
          <w:tcPr>
            <w:tcW w:w="1559" w:type="dxa"/>
            <w:shd w:val="clear" w:color="000000" w:fill="F9EA86"/>
            <w:noWrap/>
            <w:vAlign w:val="center"/>
            <w:hideMark/>
          </w:tcPr>
          <w:p w14:paraId="119EC941"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0.499</w:t>
            </w:r>
          </w:p>
        </w:tc>
        <w:tc>
          <w:tcPr>
            <w:tcW w:w="1984" w:type="dxa"/>
            <w:shd w:val="clear" w:color="000000" w:fill="FFDB54"/>
            <w:noWrap/>
            <w:vAlign w:val="center"/>
            <w:hideMark/>
          </w:tcPr>
          <w:p w14:paraId="139B6D8D"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0.0279</w:t>
            </w:r>
          </w:p>
        </w:tc>
        <w:tc>
          <w:tcPr>
            <w:tcW w:w="1276" w:type="dxa"/>
            <w:shd w:val="clear" w:color="000000" w:fill="E6E68E"/>
            <w:noWrap/>
            <w:vAlign w:val="center"/>
            <w:hideMark/>
          </w:tcPr>
          <w:p w14:paraId="4CC670C5"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583.8</w:t>
            </w:r>
          </w:p>
        </w:tc>
      </w:tr>
      <w:tr w:rsidR="00793448" w:rsidRPr="00A120AA" w14:paraId="7955CAAC" w14:textId="77777777" w:rsidTr="00D41D8A">
        <w:trPr>
          <w:trHeight w:val="340"/>
        </w:trPr>
        <w:tc>
          <w:tcPr>
            <w:tcW w:w="3119" w:type="dxa"/>
            <w:shd w:val="clear" w:color="auto" w:fill="auto"/>
            <w:noWrap/>
            <w:vAlign w:val="center"/>
            <w:hideMark/>
          </w:tcPr>
          <w:p w14:paraId="1D71CAF0"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MHL SDM-R-35W</w:t>
            </w:r>
          </w:p>
        </w:tc>
        <w:tc>
          <w:tcPr>
            <w:tcW w:w="1701" w:type="dxa"/>
            <w:shd w:val="clear" w:color="000000" w:fill="FFE97F"/>
            <w:noWrap/>
            <w:vAlign w:val="center"/>
            <w:hideMark/>
          </w:tcPr>
          <w:p w14:paraId="3183109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2985</w:t>
            </w:r>
          </w:p>
        </w:tc>
        <w:tc>
          <w:tcPr>
            <w:tcW w:w="1559" w:type="dxa"/>
            <w:shd w:val="clear" w:color="000000" w:fill="DDE392"/>
            <w:noWrap/>
            <w:vAlign w:val="center"/>
            <w:hideMark/>
          </w:tcPr>
          <w:p w14:paraId="0C1F20B5"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0.921</w:t>
            </w:r>
          </w:p>
        </w:tc>
        <w:tc>
          <w:tcPr>
            <w:tcW w:w="1984" w:type="dxa"/>
            <w:shd w:val="clear" w:color="000000" w:fill="FFE980"/>
            <w:noWrap/>
            <w:vAlign w:val="center"/>
            <w:hideMark/>
          </w:tcPr>
          <w:p w14:paraId="213682AB"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0.0399</w:t>
            </w:r>
          </w:p>
        </w:tc>
        <w:tc>
          <w:tcPr>
            <w:tcW w:w="1276" w:type="dxa"/>
            <w:shd w:val="clear" w:color="000000" w:fill="F0E88A"/>
            <w:noWrap/>
            <w:vAlign w:val="center"/>
            <w:hideMark/>
          </w:tcPr>
          <w:p w14:paraId="433F9577"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583.4</w:t>
            </w:r>
          </w:p>
        </w:tc>
      </w:tr>
      <w:tr w:rsidR="00793448" w:rsidRPr="00A120AA" w14:paraId="2254EDE6" w14:textId="77777777" w:rsidTr="00D41D8A">
        <w:trPr>
          <w:trHeight w:val="340"/>
        </w:trPr>
        <w:tc>
          <w:tcPr>
            <w:tcW w:w="3119" w:type="dxa"/>
            <w:shd w:val="clear" w:color="auto" w:fill="auto"/>
            <w:noWrap/>
            <w:vAlign w:val="center"/>
            <w:hideMark/>
          </w:tcPr>
          <w:p w14:paraId="6B4D1D85"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MHL-35W</w:t>
            </w:r>
          </w:p>
        </w:tc>
        <w:tc>
          <w:tcPr>
            <w:tcW w:w="1701" w:type="dxa"/>
            <w:shd w:val="clear" w:color="000000" w:fill="FCEB85"/>
            <w:noWrap/>
            <w:vAlign w:val="center"/>
            <w:hideMark/>
          </w:tcPr>
          <w:p w14:paraId="08726D08"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3094</w:t>
            </w:r>
          </w:p>
        </w:tc>
        <w:tc>
          <w:tcPr>
            <w:tcW w:w="1559" w:type="dxa"/>
            <w:shd w:val="clear" w:color="000000" w:fill="00B0F0"/>
            <w:noWrap/>
            <w:vAlign w:val="center"/>
            <w:hideMark/>
          </w:tcPr>
          <w:p w14:paraId="28CD8D2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4.200</w:t>
            </w:r>
          </w:p>
        </w:tc>
        <w:tc>
          <w:tcPr>
            <w:tcW w:w="1984" w:type="dxa"/>
            <w:shd w:val="clear" w:color="000000" w:fill="FBEB85"/>
            <w:noWrap/>
            <w:vAlign w:val="center"/>
            <w:hideMark/>
          </w:tcPr>
          <w:p w14:paraId="70AD8C7A"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0.0420</w:t>
            </w:r>
          </w:p>
        </w:tc>
        <w:tc>
          <w:tcPr>
            <w:tcW w:w="1276" w:type="dxa"/>
            <w:shd w:val="clear" w:color="000000" w:fill="FFEA83"/>
            <w:noWrap/>
            <w:vAlign w:val="center"/>
            <w:hideMark/>
          </w:tcPr>
          <w:p w14:paraId="4CF306B3"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582.4</w:t>
            </w:r>
          </w:p>
        </w:tc>
      </w:tr>
      <w:tr w:rsidR="00793448" w:rsidRPr="00A120AA" w14:paraId="106A4317" w14:textId="77777777" w:rsidTr="00D41D8A">
        <w:trPr>
          <w:trHeight w:val="340"/>
        </w:trPr>
        <w:tc>
          <w:tcPr>
            <w:tcW w:w="3119" w:type="dxa"/>
            <w:shd w:val="clear" w:color="auto" w:fill="auto"/>
            <w:noWrap/>
            <w:vAlign w:val="center"/>
            <w:hideMark/>
          </w:tcPr>
          <w:p w14:paraId="2F376779"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CFL-55W</w:t>
            </w:r>
          </w:p>
        </w:tc>
        <w:tc>
          <w:tcPr>
            <w:tcW w:w="1701" w:type="dxa"/>
            <w:shd w:val="clear" w:color="000000" w:fill="C8DF9B"/>
            <w:noWrap/>
            <w:vAlign w:val="center"/>
            <w:hideMark/>
          </w:tcPr>
          <w:p w14:paraId="7B895B67"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3929</w:t>
            </w:r>
          </w:p>
        </w:tc>
        <w:tc>
          <w:tcPr>
            <w:tcW w:w="1559" w:type="dxa"/>
            <w:shd w:val="clear" w:color="000000" w:fill="C1DD9E"/>
            <w:noWrap/>
            <w:vAlign w:val="center"/>
            <w:hideMark/>
          </w:tcPr>
          <w:p w14:paraId="5F84857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1.340</w:t>
            </w:r>
          </w:p>
        </w:tc>
        <w:tc>
          <w:tcPr>
            <w:tcW w:w="1984" w:type="dxa"/>
            <w:shd w:val="clear" w:color="000000" w:fill="D4E196"/>
            <w:noWrap/>
            <w:vAlign w:val="center"/>
            <w:hideMark/>
          </w:tcPr>
          <w:p w14:paraId="79FFFFD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0.0517</w:t>
            </w:r>
          </w:p>
        </w:tc>
        <w:tc>
          <w:tcPr>
            <w:tcW w:w="1276" w:type="dxa"/>
            <w:shd w:val="clear" w:color="000000" w:fill="FFE87C"/>
            <w:noWrap/>
            <w:vAlign w:val="center"/>
            <w:hideMark/>
          </w:tcPr>
          <w:p w14:paraId="6D05BE81"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577.3</w:t>
            </w:r>
          </w:p>
        </w:tc>
      </w:tr>
      <w:tr w:rsidR="00793448" w:rsidRPr="00A120AA" w14:paraId="7A7ECE62" w14:textId="77777777" w:rsidTr="00D41D8A">
        <w:trPr>
          <w:trHeight w:val="340"/>
        </w:trPr>
        <w:tc>
          <w:tcPr>
            <w:tcW w:w="3119" w:type="dxa"/>
            <w:shd w:val="clear" w:color="auto" w:fill="auto"/>
            <w:noWrap/>
            <w:vAlign w:val="center"/>
            <w:hideMark/>
          </w:tcPr>
          <w:p w14:paraId="579C964E"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LED lamp-7W</w:t>
            </w:r>
          </w:p>
        </w:tc>
        <w:tc>
          <w:tcPr>
            <w:tcW w:w="1701" w:type="dxa"/>
            <w:shd w:val="clear" w:color="000000" w:fill="A7D7A9"/>
            <w:noWrap/>
            <w:vAlign w:val="center"/>
            <w:hideMark/>
          </w:tcPr>
          <w:p w14:paraId="2D3F1D15"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4472</w:t>
            </w:r>
          </w:p>
        </w:tc>
        <w:tc>
          <w:tcPr>
            <w:tcW w:w="1559" w:type="dxa"/>
            <w:shd w:val="clear" w:color="000000" w:fill="FFD84A"/>
            <w:noWrap/>
            <w:vAlign w:val="center"/>
            <w:hideMark/>
          </w:tcPr>
          <w:p w14:paraId="694B73EF"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0.229</w:t>
            </w:r>
          </w:p>
        </w:tc>
        <w:tc>
          <w:tcPr>
            <w:tcW w:w="1984" w:type="dxa"/>
            <w:shd w:val="clear" w:color="000000" w:fill="B8DBA2"/>
            <w:noWrap/>
            <w:vAlign w:val="center"/>
            <w:hideMark/>
          </w:tcPr>
          <w:p w14:paraId="0EAB98B4"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0.0587</w:t>
            </w:r>
          </w:p>
        </w:tc>
        <w:tc>
          <w:tcPr>
            <w:tcW w:w="1276" w:type="dxa"/>
            <w:shd w:val="clear" w:color="000000" w:fill="FFE77A"/>
            <w:noWrap/>
            <w:vAlign w:val="center"/>
            <w:hideMark/>
          </w:tcPr>
          <w:p w14:paraId="680DF50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576.1</w:t>
            </w:r>
          </w:p>
        </w:tc>
      </w:tr>
      <w:tr w:rsidR="00793448" w:rsidRPr="00A120AA" w14:paraId="08DB8495" w14:textId="77777777" w:rsidTr="00D41D8A">
        <w:trPr>
          <w:trHeight w:val="340"/>
        </w:trPr>
        <w:tc>
          <w:tcPr>
            <w:tcW w:w="3119" w:type="dxa"/>
            <w:shd w:val="clear" w:color="auto" w:fill="auto"/>
            <w:noWrap/>
            <w:vAlign w:val="center"/>
            <w:hideMark/>
          </w:tcPr>
          <w:p w14:paraId="6DC07D8F"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CFL SL-15W</w:t>
            </w:r>
          </w:p>
        </w:tc>
        <w:tc>
          <w:tcPr>
            <w:tcW w:w="1701" w:type="dxa"/>
            <w:shd w:val="clear" w:color="000000" w:fill="4DC2CF"/>
            <w:noWrap/>
            <w:vAlign w:val="center"/>
            <w:hideMark/>
          </w:tcPr>
          <w:p w14:paraId="0C9DCFD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5916</w:t>
            </w:r>
          </w:p>
        </w:tc>
        <w:tc>
          <w:tcPr>
            <w:tcW w:w="1559" w:type="dxa"/>
            <w:shd w:val="clear" w:color="000000" w:fill="F1E88A"/>
            <w:noWrap/>
            <w:vAlign w:val="center"/>
            <w:hideMark/>
          </w:tcPr>
          <w:p w14:paraId="1D3A1197"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0.622</w:t>
            </w:r>
          </w:p>
        </w:tc>
        <w:tc>
          <w:tcPr>
            <w:tcW w:w="1984" w:type="dxa"/>
            <w:shd w:val="clear" w:color="000000" w:fill="5CC6C9"/>
            <w:noWrap/>
            <w:vAlign w:val="center"/>
            <w:hideMark/>
          </w:tcPr>
          <w:p w14:paraId="57C19C14"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0.0814</w:t>
            </w:r>
          </w:p>
        </w:tc>
        <w:tc>
          <w:tcPr>
            <w:tcW w:w="1276" w:type="dxa"/>
            <w:shd w:val="clear" w:color="000000" w:fill="FFD238"/>
            <w:noWrap/>
            <w:vAlign w:val="center"/>
            <w:hideMark/>
          </w:tcPr>
          <w:p w14:paraId="398D9D62"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528.6</w:t>
            </w:r>
          </w:p>
        </w:tc>
      </w:tr>
      <w:tr w:rsidR="00793448" w:rsidRPr="00A120AA" w14:paraId="1EF648B5" w14:textId="77777777" w:rsidTr="00D41D8A">
        <w:trPr>
          <w:trHeight w:val="340"/>
        </w:trPr>
        <w:tc>
          <w:tcPr>
            <w:tcW w:w="3119" w:type="dxa"/>
            <w:shd w:val="clear" w:color="auto" w:fill="auto"/>
            <w:noWrap/>
            <w:vAlign w:val="center"/>
            <w:hideMark/>
          </w:tcPr>
          <w:p w14:paraId="687A02A5"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LED lamp-6W</w:t>
            </w:r>
          </w:p>
        </w:tc>
        <w:tc>
          <w:tcPr>
            <w:tcW w:w="1701" w:type="dxa"/>
            <w:shd w:val="clear" w:color="000000" w:fill="43C0D3"/>
            <w:noWrap/>
            <w:vAlign w:val="center"/>
            <w:hideMark/>
          </w:tcPr>
          <w:p w14:paraId="2BC46ED3"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6072</w:t>
            </w:r>
          </w:p>
        </w:tc>
        <w:tc>
          <w:tcPr>
            <w:tcW w:w="1559" w:type="dxa"/>
            <w:shd w:val="clear" w:color="000000" w:fill="FFEA81"/>
            <w:noWrap/>
            <w:vAlign w:val="center"/>
            <w:hideMark/>
          </w:tcPr>
          <w:p w14:paraId="29DC6A4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0.396</w:t>
            </w:r>
          </w:p>
        </w:tc>
        <w:tc>
          <w:tcPr>
            <w:tcW w:w="1984" w:type="dxa"/>
            <w:shd w:val="clear" w:color="000000" w:fill="82CEB9"/>
            <w:noWrap/>
            <w:vAlign w:val="center"/>
            <w:hideMark/>
          </w:tcPr>
          <w:p w14:paraId="07E6B0B1"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0.0720</w:t>
            </w:r>
          </w:p>
        </w:tc>
        <w:tc>
          <w:tcPr>
            <w:tcW w:w="1276" w:type="dxa"/>
            <w:shd w:val="clear" w:color="000000" w:fill="FFC81A"/>
            <w:noWrap/>
            <w:vAlign w:val="center"/>
            <w:hideMark/>
          </w:tcPr>
          <w:p w14:paraId="381529ED"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507.7</w:t>
            </w:r>
          </w:p>
        </w:tc>
      </w:tr>
      <w:tr w:rsidR="00793448" w:rsidRPr="00A120AA" w14:paraId="54305D93" w14:textId="77777777" w:rsidTr="00D41D8A">
        <w:trPr>
          <w:trHeight w:val="340"/>
        </w:trPr>
        <w:tc>
          <w:tcPr>
            <w:tcW w:w="3119" w:type="dxa"/>
            <w:shd w:val="clear" w:color="auto" w:fill="auto"/>
            <w:noWrap/>
            <w:vAlign w:val="center"/>
            <w:hideMark/>
          </w:tcPr>
          <w:p w14:paraId="695018E6"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CFL-21W</w:t>
            </w:r>
          </w:p>
        </w:tc>
        <w:tc>
          <w:tcPr>
            <w:tcW w:w="1701" w:type="dxa"/>
            <w:shd w:val="clear" w:color="000000" w:fill="33BCDA"/>
            <w:noWrap/>
            <w:vAlign w:val="center"/>
            <w:hideMark/>
          </w:tcPr>
          <w:p w14:paraId="40D824E5"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6336</w:t>
            </w:r>
          </w:p>
        </w:tc>
        <w:tc>
          <w:tcPr>
            <w:tcW w:w="1559" w:type="dxa"/>
            <w:shd w:val="clear" w:color="000000" w:fill="FFEB84"/>
            <w:noWrap/>
            <w:vAlign w:val="center"/>
            <w:hideMark/>
          </w:tcPr>
          <w:p w14:paraId="3F0C29E7"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0.414</w:t>
            </w:r>
          </w:p>
        </w:tc>
        <w:tc>
          <w:tcPr>
            <w:tcW w:w="1984" w:type="dxa"/>
            <w:shd w:val="clear" w:color="000000" w:fill="5BC5C9"/>
            <w:noWrap/>
            <w:vAlign w:val="center"/>
            <w:hideMark/>
          </w:tcPr>
          <w:p w14:paraId="50B04C0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0.0816</w:t>
            </w:r>
          </w:p>
        </w:tc>
        <w:tc>
          <w:tcPr>
            <w:tcW w:w="1276" w:type="dxa"/>
            <w:shd w:val="clear" w:color="000000" w:fill="FFC715"/>
            <w:noWrap/>
            <w:vAlign w:val="center"/>
            <w:hideMark/>
          </w:tcPr>
          <w:p w14:paraId="16624CFE"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504.1</w:t>
            </w:r>
          </w:p>
        </w:tc>
      </w:tr>
      <w:tr w:rsidR="00793448" w:rsidRPr="00A120AA" w14:paraId="7FBE9D83" w14:textId="77777777" w:rsidTr="00D41D8A">
        <w:trPr>
          <w:trHeight w:val="340"/>
        </w:trPr>
        <w:tc>
          <w:tcPr>
            <w:tcW w:w="3119" w:type="dxa"/>
            <w:shd w:val="clear" w:color="auto" w:fill="auto"/>
            <w:noWrap/>
            <w:vAlign w:val="center"/>
            <w:hideMark/>
          </w:tcPr>
          <w:p w14:paraId="5E82BE2C"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Xenon lamp-75W</w:t>
            </w:r>
          </w:p>
        </w:tc>
        <w:tc>
          <w:tcPr>
            <w:tcW w:w="1701" w:type="dxa"/>
            <w:shd w:val="clear" w:color="000000" w:fill="24B9E1"/>
            <w:noWrap/>
            <w:vAlign w:val="center"/>
            <w:hideMark/>
          </w:tcPr>
          <w:p w14:paraId="58C67BCB"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6578</w:t>
            </w:r>
          </w:p>
        </w:tc>
        <w:tc>
          <w:tcPr>
            <w:tcW w:w="1559" w:type="dxa"/>
            <w:shd w:val="clear" w:color="000000" w:fill="65C8C5"/>
            <w:noWrap/>
            <w:vAlign w:val="center"/>
            <w:hideMark/>
          </w:tcPr>
          <w:p w14:paraId="51880478"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2.700</w:t>
            </w:r>
          </w:p>
        </w:tc>
        <w:tc>
          <w:tcPr>
            <w:tcW w:w="1984" w:type="dxa"/>
            <w:shd w:val="clear" w:color="000000" w:fill="09B2EC"/>
            <w:noWrap/>
            <w:vAlign w:val="center"/>
            <w:hideMark/>
          </w:tcPr>
          <w:p w14:paraId="6A2054BF"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0.1020</w:t>
            </w:r>
          </w:p>
        </w:tc>
        <w:tc>
          <w:tcPr>
            <w:tcW w:w="1276" w:type="dxa"/>
            <w:shd w:val="clear" w:color="000000" w:fill="FFC40C"/>
            <w:noWrap/>
            <w:vAlign w:val="center"/>
            <w:hideMark/>
          </w:tcPr>
          <w:p w14:paraId="75600577"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497.5</w:t>
            </w:r>
          </w:p>
        </w:tc>
      </w:tr>
      <w:tr w:rsidR="00793448" w:rsidRPr="00A120AA" w14:paraId="24DED1DB" w14:textId="77777777" w:rsidTr="00D41D8A">
        <w:trPr>
          <w:trHeight w:val="340"/>
        </w:trPr>
        <w:tc>
          <w:tcPr>
            <w:tcW w:w="3119" w:type="dxa"/>
            <w:shd w:val="clear" w:color="auto" w:fill="auto"/>
            <w:noWrap/>
            <w:vAlign w:val="center"/>
            <w:hideMark/>
          </w:tcPr>
          <w:p w14:paraId="4EADB163"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Xenon lamp-60W</w:t>
            </w:r>
          </w:p>
        </w:tc>
        <w:tc>
          <w:tcPr>
            <w:tcW w:w="1701" w:type="dxa"/>
            <w:shd w:val="clear" w:color="000000" w:fill="16B5E6"/>
            <w:noWrap/>
            <w:vAlign w:val="center"/>
            <w:hideMark/>
          </w:tcPr>
          <w:p w14:paraId="787AF41C"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6798</w:t>
            </w:r>
          </w:p>
        </w:tc>
        <w:tc>
          <w:tcPr>
            <w:tcW w:w="1559" w:type="dxa"/>
            <w:shd w:val="clear" w:color="000000" w:fill="91D2B2"/>
            <w:noWrap/>
            <w:vAlign w:val="center"/>
            <w:hideMark/>
          </w:tcPr>
          <w:p w14:paraId="1FF3CB83"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2.050</w:t>
            </w:r>
          </w:p>
        </w:tc>
        <w:tc>
          <w:tcPr>
            <w:tcW w:w="1984" w:type="dxa"/>
            <w:shd w:val="clear" w:color="000000" w:fill="00B0F0"/>
            <w:noWrap/>
            <w:vAlign w:val="center"/>
            <w:hideMark/>
          </w:tcPr>
          <w:p w14:paraId="66D32572"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0.1040</w:t>
            </w:r>
          </w:p>
        </w:tc>
        <w:tc>
          <w:tcPr>
            <w:tcW w:w="1276" w:type="dxa"/>
            <w:shd w:val="clear" w:color="000000" w:fill="FFC81A"/>
            <w:noWrap/>
            <w:vAlign w:val="center"/>
            <w:hideMark/>
          </w:tcPr>
          <w:p w14:paraId="4D5083D8"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507.7</w:t>
            </w:r>
          </w:p>
        </w:tc>
      </w:tr>
      <w:tr w:rsidR="00793448" w:rsidRPr="00A120AA" w14:paraId="4ED1FC36" w14:textId="77777777" w:rsidTr="00D41D8A">
        <w:trPr>
          <w:trHeight w:val="340"/>
        </w:trPr>
        <w:tc>
          <w:tcPr>
            <w:tcW w:w="3119" w:type="dxa"/>
            <w:shd w:val="clear" w:color="auto" w:fill="auto"/>
            <w:noWrap/>
            <w:vAlign w:val="center"/>
            <w:hideMark/>
          </w:tcPr>
          <w:p w14:paraId="132596FA" w14:textId="77777777" w:rsidR="00793448" w:rsidRPr="00A120AA" w:rsidRDefault="00793448" w:rsidP="00AB61EC">
            <w:pPr>
              <w:spacing w:after="0" w:line="240" w:lineRule="auto"/>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CFL-23W</w:t>
            </w:r>
          </w:p>
        </w:tc>
        <w:tc>
          <w:tcPr>
            <w:tcW w:w="1701" w:type="dxa"/>
            <w:shd w:val="clear" w:color="000000" w:fill="00B0F0"/>
            <w:noWrap/>
            <w:vAlign w:val="center"/>
            <w:hideMark/>
          </w:tcPr>
          <w:p w14:paraId="241DB530"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7146</w:t>
            </w:r>
          </w:p>
        </w:tc>
        <w:tc>
          <w:tcPr>
            <w:tcW w:w="1559" w:type="dxa"/>
            <w:shd w:val="clear" w:color="000000" w:fill="BDDCA0"/>
            <w:noWrap/>
            <w:vAlign w:val="center"/>
            <w:hideMark/>
          </w:tcPr>
          <w:p w14:paraId="22BCA70A"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1.390</w:t>
            </w:r>
          </w:p>
        </w:tc>
        <w:tc>
          <w:tcPr>
            <w:tcW w:w="1984" w:type="dxa"/>
            <w:shd w:val="clear" w:color="000000" w:fill="17B6E6"/>
            <w:noWrap/>
            <w:vAlign w:val="center"/>
            <w:hideMark/>
          </w:tcPr>
          <w:p w14:paraId="3A60F1BE"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0.0984</w:t>
            </w:r>
          </w:p>
        </w:tc>
        <w:tc>
          <w:tcPr>
            <w:tcW w:w="1276" w:type="dxa"/>
            <w:shd w:val="clear" w:color="000000" w:fill="FFC000"/>
            <w:noWrap/>
            <w:vAlign w:val="center"/>
            <w:hideMark/>
          </w:tcPr>
          <w:p w14:paraId="3426C7F6" w14:textId="77777777" w:rsidR="00793448" w:rsidRPr="00A120AA" w:rsidRDefault="00793448" w:rsidP="00AB61EC">
            <w:pPr>
              <w:spacing w:after="0" w:line="240" w:lineRule="auto"/>
              <w:jc w:val="center"/>
              <w:rPr>
                <w:rFonts w:ascii="Times New Roman" w:eastAsia="Times New Roman" w:hAnsi="Times New Roman"/>
                <w:color w:val="000000"/>
                <w:sz w:val="20"/>
                <w:szCs w:val="20"/>
                <w:lang w:val="en-GB"/>
              </w:rPr>
            </w:pPr>
            <w:r w:rsidRPr="00A120AA">
              <w:rPr>
                <w:rFonts w:ascii="Times New Roman" w:eastAsia="Times New Roman" w:hAnsi="Times New Roman"/>
                <w:color w:val="000000"/>
                <w:sz w:val="20"/>
                <w:szCs w:val="20"/>
                <w:lang w:val="en-GB"/>
              </w:rPr>
              <w:t>488.5</w:t>
            </w:r>
          </w:p>
        </w:tc>
      </w:tr>
    </w:tbl>
    <w:p w14:paraId="42FE6A58" w14:textId="7847AB94" w:rsidR="009072C8" w:rsidRPr="00A120AA" w:rsidRDefault="009072C8" w:rsidP="00604585">
      <w:pPr>
        <w:spacing w:after="0" w:line="240" w:lineRule="auto"/>
        <w:ind w:firstLine="567"/>
        <w:rPr>
          <w:rFonts w:ascii="Times New Roman" w:hAnsi="Times New Roman"/>
          <w:lang w:val="en-GB"/>
        </w:rPr>
      </w:pPr>
    </w:p>
    <w:p w14:paraId="0AE85170" w14:textId="47B196D0" w:rsidR="007245EC" w:rsidRPr="00A120AA" w:rsidRDefault="007245EC" w:rsidP="007245EC">
      <w:pPr>
        <w:pStyle w:val="BodyText"/>
        <w:tabs>
          <w:tab w:val="clear" w:pos="288"/>
        </w:tabs>
        <w:ind w:firstLine="720"/>
        <w:rPr>
          <w:spacing w:val="0"/>
          <w:sz w:val="22"/>
          <w:szCs w:val="22"/>
          <w:lang w:val="en-GB"/>
        </w:rPr>
      </w:pPr>
      <w:r w:rsidRPr="00A120AA">
        <w:rPr>
          <w:spacing w:val="0"/>
          <w:sz w:val="22"/>
          <w:szCs w:val="22"/>
          <w:lang w:val="en-GB"/>
        </w:rPr>
        <w:lastRenderedPageBreak/>
        <w:t xml:space="preserve">The analysis of the results in Table </w:t>
      </w:r>
      <w:r w:rsidR="00875384" w:rsidRPr="00A120AA">
        <w:rPr>
          <w:spacing w:val="0"/>
          <w:sz w:val="22"/>
          <w:szCs w:val="22"/>
          <w:lang w:val="en-GB"/>
        </w:rPr>
        <w:t>2</w:t>
      </w:r>
      <w:r w:rsidRPr="00A120AA">
        <w:rPr>
          <w:spacing w:val="0"/>
          <w:sz w:val="22"/>
          <w:szCs w:val="22"/>
          <w:lang w:val="en-GB"/>
        </w:rPr>
        <w:t xml:space="preserve"> shows an approximately linear relationship between CCT and </w:t>
      </w:r>
      <w:r w:rsidR="00875384" w:rsidRPr="00A120AA">
        <w:rPr>
          <w:rFonts w:eastAsia="Times New Roman"/>
          <w:color w:val="000000"/>
          <w:sz w:val="22"/>
          <w:szCs w:val="22"/>
          <w:lang w:val="en-GB"/>
        </w:rPr>
        <w:t>b</w:t>
      </w:r>
      <w:r w:rsidR="00875384" w:rsidRPr="00A120AA">
        <w:rPr>
          <w:spacing w:val="0"/>
          <w:sz w:val="22"/>
          <w:szCs w:val="22"/>
          <w:lang w:val="en-GB"/>
        </w:rPr>
        <w:t xml:space="preserve">lue light hazard factor (weighted power/lux) </w:t>
      </w:r>
      <w:proofErr w:type="gramStart"/>
      <w:r w:rsidR="00875384" w:rsidRPr="00A120AA">
        <w:rPr>
          <w:spacing w:val="0"/>
          <w:sz w:val="22"/>
          <w:szCs w:val="22"/>
          <w:lang w:val="en-GB"/>
        </w:rPr>
        <w:t>K</w:t>
      </w:r>
      <w:r w:rsidR="00875384" w:rsidRPr="00A120AA">
        <w:rPr>
          <w:spacing w:val="0"/>
          <w:sz w:val="22"/>
          <w:szCs w:val="22"/>
          <w:vertAlign w:val="subscript"/>
          <w:lang w:val="en-GB"/>
        </w:rPr>
        <w:t>B,V</w:t>
      </w:r>
      <w:proofErr w:type="gramEnd"/>
      <w:r w:rsidR="00875384" w:rsidRPr="00A120AA">
        <w:rPr>
          <w:spacing w:val="0"/>
          <w:sz w:val="22"/>
          <w:szCs w:val="22"/>
          <w:lang w:val="en-GB"/>
        </w:rPr>
        <w:t xml:space="preserve"> in </w:t>
      </w:r>
      <w:r w:rsidR="00875384" w:rsidRPr="00A120AA">
        <w:rPr>
          <w:rFonts w:eastAsia="Times New Roman"/>
          <w:sz w:val="22"/>
          <w:szCs w:val="22"/>
          <w:lang w:val="en-GB"/>
        </w:rPr>
        <w:t>µW/cm</w:t>
      </w:r>
      <w:r w:rsidR="00875384" w:rsidRPr="00A120AA">
        <w:rPr>
          <w:rFonts w:eastAsia="Times New Roman"/>
          <w:sz w:val="22"/>
          <w:szCs w:val="22"/>
          <w:vertAlign w:val="superscript"/>
          <w:lang w:val="en-GB"/>
        </w:rPr>
        <w:t>2</w:t>
      </w:r>
      <w:r w:rsidR="00875384" w:rsidRPr="00A120AA">
        <w:rPr>
          <w:rFonts w:eastAsia="Times New Roman"/>
          <w:sz w:val="22"/>
          <w:szCs w:val="22"/>
          <w:lang w:val="en-GB"/>
        </w:rPr>
        <w:t>/lux</w:t>
      </w:r>
      <w:r w:rsidR="00875384" w:rsidRPr="00A120AA">
        <w:rPr>
          <w:spacing w:val="0"/>
          <w:sz w:val="22"/>
          <w:szCs w:val="22"/>
          <w:lang w:val="en-GB"/>
        </w:rPr>
        <w:t xml:space="preserve"> </w:t>
      </w:r>
      <w:r w:rsidRPr="00A120AA">
        <w:rPr>
          <w:spacing w:val="0"/>
          <w:sz w:val="22"/>
          <w:szCs w:val="22"/>
          <w:lang w:val="en-GB"/>
        </w:rPr>
        <w:t xml:space="preserve">for the </w:t>
      </w:r>
      <w:r w:rsidR="00875384" w:rsidRPr="00A120AA">
        <w:rPr>
          <w:spacing w:val="0"/>
          <w:sz w:val="22"/>
          <w:szCs w:val="22"/>
          <w:lang w:val="en-GB"/>
        </w:rPr>
        <w:t>18</w:t>
      </w:r>
      <w:r w:rsidRPr="00A120AA">
        <w:rPr>
          <w:spacing w:val="0"/>
          <w:sz w:val="22"/>
          <w:szCs w:val="22"/>
          <w:lang w:val="en-GB"/>
        </w:rPr>
        <w:t xml:space="preserve"> </w:t>
      </w:r>
      <w:r w:rsidR="00875384" w:rsidRPr="00A120AA">
        <w:rPr>
          <w:spacing w:val="0"/>
          <w:sz w:val="22"/>
          <w:szCs w:val="22"/>
          <w:lang w:val="en-GB"/>
        </w:rPr>
        <w:t>domestic</w:t>
      </w:r>
      <w:r w:rsidRPr="00A120AA">
        <w:rPr>
          <w:spacing w:val="0"/>
          <w:sz w:val="22"/>
          <w:szCs w:val="22"/>
          <w:lang w:val="en-GB"/>
        </w:rPr>
        <w:t xml:space="preserve"> lamps tested. In Fig. </w:t>
      </w:r>
      <w:r w:rsidR="00875384" w:rsidRPr="00A120AA">
        <w:rPr>
          <w:spacing w:val="0"/>
          <w:sz w:val="22"/>
          <w:szCs w:val="22"/>
          <w:lang w:val="en-GB"/>
        </w:rPr>
        <w:t>9</w:t>
      </w:r>
      <w:r w:rsidRPr="00A120AA">
        <w:rPr>
          <w:spacing w:val="0"/>
          <w:sz w:val="22"/>
          <w:szCs w:val="22"/>
          <w:lang w:val="en-GB"/>
        </w:rPr>
        <w:t>,</w:t>
      </w:r>
      <w:r w:rsidR="00875384" w:rsidRPr="00A120AA">
        <w:rPr>
          <w:spacing w:val="0"/>
          <w:sz w:val="22"/>
          <w:szCs w:val="22"/>
          <w:lang w:val="en-GB"/>
        </w:rPr>
        <w:t xml:space="preserve"> g</w:t>
      </w:r>
      <w:r w:rsidR="00875384" w:rsidRPr="00A120AA">
        <w:rPr>
          <w:sz w:val="22"/>
          <w:szCs w:val="22"/>
          <w:lang w:val="en-GB"/>
        </w:rPr>
        <w:t xml:space="preserve">raphical and defined linear analytical dependence of blue light hazard efficacy of luminous radiation </w:t>
      </w:r>
      <w:proofErr w:type="spellStart"/>
      <w:proofErr w:type="gramStart"/>
      <w:r w:rsidR="00875384" w:rsidRPr="00A120AA">
        <w:rPr>
          <w:sz w:val="22"/>
          <w:szCs w:val="22"/>
          <w:lang w:val="en-GB"/>
        </w:rPr>
        <w:t>K</w:t>
      </w:r>
      <w:r w:rsidR="00875384" w:rsidRPr="00A120AA">
        <w:rPr>
          <w:sz w:val="22"/>
          <w:szCs w:val="22"/>
          <w:vertAlign w:val="subscript"/>
          <w:lang w:val="en-GB"/>
        </w:rPr>
        <w:t>B,v</w:t>
      </w:r>
      <w:proofErr w:type="spellEnd"/>
      <w:proofErr w:type="gramEnd"/>
      <w:r w:rsidR="00875384" w:rsidRPr="00A120AA">
        <w:rPr>
          <w:sz w:val="22"/>
          <w:szCs w:val="22"/>
          <w:lang w:val="en-GB"/>
        </w:rPr>
        <w:t xml:space="preserve"> on the correlated colour temperature CCT of the measured domestic lamps</w:t>
      </w:r>
      <w:r w:rsidRPr="00A120AA">
        <w:rPr>
          <w:spacing w:val="0"/>
          <w:sz w:val="22"/>
          <w:szCs w:val="22"/>
          <w:lang w:val="en-GB"/>
        </w:rPr>
        <w:t>.</w:t>
      </w:r>
    </w:p>
    <w:p w14:paraId="708E3237" w14:textId="1A296616" w:rsidR="008B61B7" w:rsidRPr="00A120AA" w:rsidRDefault="008B61B7" w:rsidP="00604585">
      <w:pPr>
        <w:spacing w:after="0" w:line="240" w:lineRule="auto"/>
        <w:ind w:firstLine="567"/>
        <w:rPr>
          <w:rFonts w:ascii="Times New Roman" w:hAnsi="Times New Roman"/>
          <w:lang w:val="en-GB"/>
        </w:rPr>
      </w:pPr>
    </w:p>
    <w:p w14:paraId="413E2871" w14:textId="07812040" w:rsidR="008B61B7" w:rsidRPr="00A120AA" w:rsidRDefault="00435668" w:rsidP="005306F1">
      <w:pPr>
        <w:spacing w:after="0" w:line="240" w:lineRule="auto"/>
        <w:jc w:val="center"/>
        <w:rPr>
          <w:rFonts w:ascii="Times New Roman" w:hAnsi="Times New Roman"/>
          <w:lang w:val="en-GB"/>
        </w:rPr>
      </w:pPr>
      <w:r>
        <w:rPr>
          <w:rFonts w:ascii="Times New Roman" w:hAnsi="Times New Roman"/>
          <w:lang w:val="en-GB"/>
        </w:rPr>
        <w:pict w14:anchorId="38137055">
          <v:shape id="_x0000_i1056" type="#_x0000_t75" style="width:300pt;height:195.6pt;mso-left-percent:-10001;mso-top-percent:-10001;mso-position-horizontal:absolute;mso-position-horizontal-relative:char;mso-position-vertical:absolute;mso-position-vertical-relative:line;mso-left-percent:-10001;mso-top-percent:-10001">
            <v:imagedata r:id="rId40" o:title=""/>
          </v:shape>
        </w:pict>
      </w:r>
    </w:p>
    <w:p w14:paraId="7FBEDD03" w14:textId="77777777" w:rsidR="005306F1" w:rsidRPr="00A120AA" w:rsidRDefault="005306F1" w:rsidP="005306F1">
      <w:pPr>
        <w:spacing w:after="0" w:line="240" w:lineRule="auto"/>
        <w:jc w:val="center"/>
        <w:rPr>
          <w:rFonts w:ascii="Times New Roman" w:hAnsi="Times New Roman"/>
          <w:lang w:val="en-GB"/>
        </w:rPr>
      </w:pPr>
    </w:p>
    <w:p w14:paraId="1B578474" w14:textId="702410F1" w:rsidR="005306F1" w:rsidRPr="00A120AA" w:rsidRDefault="005306F1" w:rsidP="005306F1">
      <w:pPr>
        <w:spacing w:after="0" w:line="240" w:lineRule="auto"/>
        <w:jc w:val="center"/>
        <w:rPr>
          <w:rFonts w:ascii="Times New Roman" w:hAnsi="Times New Roman"/>
          <w:i/>
          <w:iCs/>
          <w:sz w:val="20"/>
          <w:szCs w:val="20"/>
          <w:lang w:val="en-GB"/>
        </w:rPr>
      </w:pPr>
      <w:r w:rsidRPr="00A120AA">
        <w:rPr>
          <w:rFonts w:ascii="Times New Roman" w:hAnsi="Times New Roman"/>
          <w:i/>
          <w:iCs/>
          <w:sz w:val="20"/>
          <w:szCs w:val="20"/>
          <w:lang w:val="en-GB"/>
        </w:rPr>
        <w:t xml:space="preserve">Fig. 9. </w:t>
      </w:r>
      <w:bookmarkStart w:id="3" w:name="_Hlk143896891"/>
      <w:r w:rsidR="000C6C9E" w:rsidRPr="00A120AA">
        <w:rPr>
          <w:rFonts w:ascii="Times New Roman" w:hAnsi="Times New Roman"/>
          <w:i/>
          <w:iCs/>
          <w:sz w:val="20"/>
          <w:szCs w:val="20"/>
          <w:lang w:val="en-GB"/>
        </w:rPr>
        <w:t xml:space="preserve">Graphical and defined linear analytical dependence of blue light hazard efficacy of luminous radiation </w:t>
      </w:r>
      <w:proofErr w:type="spellStart"/>
      <w:proofErr w:type="gramStart"/>
      <w:r w:rsidR="000C6C9E" w:rsidRPr="00A120AA">
        <w:rPr>
          <w:rFonts w:ascii="Times New Roman" w:hAnsi="Times New Roman"/>
          <w:i/>
          <w:iCs/>
          <w:sz w:val="20"/>
          <w:szCs w:val="20"/>
          <w:lang w:val="en-GB"/>
        </w:rPr>
        <w:t>K</w:t>
      </w:r>
      <w:r w:rsidR="000C6C9E" w:rsidRPr="00A120AA">
        <w:rPr>
          <w:rFonts w:ascii="Times New Roman" w:hAnsi="Times New Roman"/>
          <w:i/>
          <w:iCs/>
          <w:sz w:val="20"/>
          <w:szCs w:val="20"/>
          <w:vertAlign w:val="subscript"/>
          <w:lang w:val="en-GB"/>
        </w:rPr>
        <w:t>B,v</w:t>
      </w:r>
      <w:proofErr w:type="spellEnd"/>
      <w:proofErr w:type="gramEnd"/>
      <w:r w:rsidR="000C6C9E" w:rsidRPr="00A120AA">
        <w:rPr>
          <w:rFonts w:ascii="Times New Roman" w:hAnsi="Times New Roman"/>
          <w:i/>
          <w:iCs/>
          <w:sz w:val="20"/>
          <w:szCs w:val="20"/>
          <w:lang w:val="en-GB"/>
        </w:rPr>
        <w:t xml:space="preserve"> on the correlated colour temperature CCT of the measured </w:t>
      </w:r>
      <w:bookmarkEnd w:id="3"/>
      <w:r w:rsidR="000C6C9E" w:rsidRPr="00A120AA">
        <w:rPr>
          <w:rFonts w:ascii="Times New Roman" w:hAnsi="Times New Roman"/>
          <w:i/>
          <w:iCs/>
          <w:sz w:val="20"/>
          <w:szCs w:val="20"/>
          <w:lang w:val="en-GB"/>
        </w:rPr>
        <w:t>domestic lamps</w:t>
      </w:r>
    </w:p>
    <w:p w14:paraId="382FC2F8" w14:textId="77777777" w:rsidR="005306F1" w:rsidRPr="00A120AA" w:rsidRDefault="005306F1" w:rsidP="005306F1">
      <w:pPr>
        <w:spacing w:after="0" w:line="240" w:lineRule="auto"/>
        <w:jc w:val="center"/>
        <w:rPr>
          <w:rFonts w:ascii="Times New Roman" w:hAnsi="Times New Roman"/>
          <w:sz w:val="20"/>
          <w:szCs w:val="20"/>
          <w:lang w:val="en-GB"/>
        </w:rPr>
      </w:pPr>
    </w:p>
    <w:p w14:paraId="35428E95" w14:textId="772A6A4A" w:rsidR="00B30482" w:rsidRPr="00A120AA" w:rsidRDefault="00801516" w:rsidP="00604585">
      <w:pPr>
        <w:spacing w:after="0" w:line="240" w:lineRule="auto"/>
        <w:ind w:firstLine="567"/>
        <w:rPr>
          <w:rFonts w:ascii="Times New Roman" w:hAnsi="Times New Roman"/>
          <w:lang w:val="en-GB"/>
        </w:rPr>
      </w:pPr>
      <w:r w:rsidRPr="00A120AA">
        <w:rPr>
          <w:rFonts w:ascii="Times New Roman" w:hAnsi="Times New Roman"/>
          <w:lang w:val="en-GB"/>
        </w:rPr>
        <w:t>4</w:t>
      </w:r>
      <w:r w:rsidR="00B30482" w:rsidRPr="00A120AA">
        <w:rPr>
          <w:rFonts w:ascii="Times New Roman" w:hAnsi="Times New Roman"/>
          <w:lang w:val="en-GB"/>
        </w:rPr>
        <w:t xml:space="preserve">. </w:t>
      </w:r>
      <w:r w:rsidR="00422BF2" w:rsidRPr="00A120AA">
        <w:rPr>
          <w:rStyle w:val="FontStyle18"/>
          <w:rFonts w:ascii="Times New Roman" w:hAnsi="Times New Roman" w:cs="Times New Roman"/>
          <w:sz w:val="22"/>
          <w:szCs w:val="22"/>
          <w:lang w:val="en-GB" w:eastAsia="hr-HR"/>
        </w:rPr>
        <w:t>CONCLUSIONS</w:t>
      </w:r>
    </w:p>
    <w:p w14:paraId="1A5DBE28" w14:textId="77777777" w:rsidR="006D1BF9" w:rsidRPr="00A120AA" w:rsidRDefault="006D1BF9" w:rsidP="00604585">
      <w:pPr>
        <w:spacing w:after="0" w:line="240" w:lineRule="auto"/>
        <w:ind w:firstLine="567"/>
        <w:jc w:val="both"/>
        <w:rPr>
          <w:rFonts w:ascii="Times New Roman" w:hAnsi="Times New Roman"/>
          <w:color w:val="FF0000"/>
          <w:lang w:val="en-GB"/>
        </w:rPr>
      </w:pPr>
    </w:p>
    <w:p w14:paraId="4DE3A13F" w14:textId="32272926" w:rsidR="006D1BF9" w:rsidRDefault="00974E05" w:rsidP="00974E05">
      <w:pPr>
        <w:spacing w:after="0" w:line="240" w:lineRule="auto"/>
        <w:ind w:firstLine="567"/>
        <w:jc w:val="both"/>
        <w:rPr>
          <w:rFonts w:ascii="Times New Roman" w:hAnsi="Times New Roman"/>
        </w:rPr>
      </w:pPr>
      <w:r w:rsidRPr="00232142">
        <w:rPr>
          <w:rFonts w:ascii="Times New Roman" w:hAnsi="Times New Roman"/>
          <w:lang w:val="en-GB"/>
        </w:rPr>
        <w:t>The analysis of the results show</w:t>
      </w:r>
      <w:r w:rsidR="00A120AA" w:rsidRPr="00232142">
        <w:rPr>
          <w:rFonts w:ascii="Times New Roman" w:hAnsi="Times New Roman"/>
          <w:lang w:val="en-GB"/>
        </w:rPr>
        <w:t>s</w:t>
      </w:r>
      <w:r w:rsidR="006D1BF9" w:rsidRPr="00232142">
        <w:rPr>
          <w:rFonts w:ascii="Times New Roman" w:hAnsi="Times New Roman"/>
          <w:lang w:val="en-GB"/>
        </w:rPr>
        <w:t xml:space="preserve"> a linear increase </w:t>
      </w:r>
      <w:r w:rsidRPr="00232142">
        <w:rPr>
          <w:rFonts w:ascii="Times New Roman" w:hAnsi="Times New Roman"/>
          <w:lang w:val="en-GB"/>
        </w:rPr>
        <w:t xml:space="preserve">trend </w:t>
      </w:r>
      <w:r w:rsidR="006D1BF9" w:rsidRPr="00232142">
        <w:rPr>
          <w:rFonts w:ascii="Times New Roman" w:hAnsi="Times New Roman"/>
          <w:lang w:val="en-GB"/>
        </w:rPr>
        <w:t xml:space="preserve">in the </w:t>
      </w:r>
      <w:r w:rsidRPr="00232142">
        <w:rPr>
          <w:rFonts w:ascii="Times New Roman" w:hAnsi="Times New Roman"/>
          <w:lang w:val="en-GB"/>
        </w:rPr>
        <w:t xml:space="preserve">blue light hazard factor </w:t>
      </w:r>
      <w:r w:rsidR="006D1BF9" w:rsidRPr="00232142">
        <w:rPr>
          <w:rFonts w:ascii="Times New Roman" w:hAnsi="Times New Roman"/>
          <w:lang w:val="en-GB"/>
        </w:rPr>
        <w:t>K</w:t>
      </w:r>
      <w:r w:rsidR="006D1BF9" w:rsidRPr="00232142">
        <w:rPr>
          <w:rFonts w:ascii="Times New Roman" w:hAnsi="Times New Roman"/>
          <w:vertAlign w:val="subscript"/>
          <w:lang w:val="en-GB"/>
        </w:rPr>
        <w:t>B,</w:t>
      </w:r>
      <w:r w:rsidR="00A120AA" w:rsidRPr="00232142">
        <w:rPr>
          <w:rFonts w:ascii="Times New Roman" w:hAnsi="Times New Roman"/>
          <w:vertAlign w:val="subscript"/>
          <w:lang w:val="en-GB"/>
        </w:rPr>
        <w:t>V</w:t>
      </w:r>
      <w:r w:rsidR="006D1BF9" w:rsidRPr="00232142">
        <w:rPr>
          <w:rFonts w:ascii="Times New Roman" w:hAnsi="Times New Roman"/>
          <w:lang w:val="en-GB"/>
        </w:rPr>
        <w:t xml:space="preserve"> with an increase in the correlated colour temperature CCT of the measured </w:t>
      </w:r>
      <w:r w:rsidRPr="00232142">
        <w:rPr>
          <w:rFonts w:ascii="Times New Roman" w:hAnsi="Times New Roman"/>
          <w:lang w:val="en-GB"/>
        </w:rPr>
        <w:t xml:space="preserve">light sources </w:t>
      </w:r>
      <w:r w:rsidR="00A120AA" w:rsidRPr="00232142">
        <w:rPr>
          <w:rFonts w:ascii="Times New Roman" w:hAnsi="Times New Roman"/>
          <w:lang w:val="en-GB"/>
        </w:rPr>
        <w:t xml:space="preserve">not only for LED lamps, which has been a frequently researched issue in recent years, but also for the older technology </w:t>
      </w:r>
      <w:r w:rsidR="00630CCD">
        <w:rPr>
          <w:rFonts w:ascii="Times New Roman" w:hAnsi="Times New Roman"/>
        </w:rPr>
        <w:t>domestic</w:t>
      </w:r>
      <w:r w:rsidR="00A120AA" w:rsidRPr="00232142">
        <w:rPr>
          <w:rFonts w:ascii="Times New Roman" w:hAnsi="Times New Roman"/>
          <w:lang w:val="en-GB"/>
        </w:rPr>
        <w:t xml:space="preserve"> </w:t>
      </w:r>
      <w:r w:rsidR="00A120AA" w:rsidRPr="00F84716">
        <w:rPr>
          <w:rFonts w:ascii="Times New Roman" w:hAnsi="Times New Roman"/>
          <w:lang w:val="en-GB"/>
        </w:rPr>
        <w:t>lamps they replace</w:t>
      </w:r>
      <w:r w:rsidR="00232142" w:rsidRPr="00F84716">
        <w:rPr>
          <w:rFonts w:ascii="Times New Roman" w:hAnsi="Times New Roman"/>
          <w:lang w:val="en-GB"/>
        </w:rPr>
        <w:t>, even for tungsten incandescent and incandescent halogen lamps, which, as heat emitter technology, have a lower emission intensity in the blue of the spectrum</w:t>
      </w:r>
      <w:r w:rsidR="00A120AA" w:rsidRPr="00F84716">
        <w:rPr>
          <w:rFonts w:ascii="Times New Roman" w:hAnsi="Times New Roman"/>
          <w:lang w:val="en-GB"/>
        </w:rPr>
        <w:t xml:space="preserve"> </w:t>
      </w:r>
      <w:r w:rsidR="006D1BF9" w:rsidRPr="00F84716">
        <w:rPr>
          <w:rFonts w:ascii="Times New Roman" w:hAnsi="Times New Roman"/>
          <w:lang w:val="en-GB"/>
        </w:rPr>
        <w:t xml:space="preserve">– Table </w:t>
      </w:r>
      <w:r w:rsidRPr="00F84716">
        <w:rPr>
          <w:rFonts w:ascii="Times New Roman" w:hAnsi="Times New Roman"/>
          <w:lang w:val="en-GB"/>
        </w:rPr>
        <w:t>2</w:t>
      </w:r>
      <w:r w:rsidR="006D1BF9" w:rsidRPr="00F84716">
        <w:rPr>
          <w:rFonts w:ascii="Times New Roman" w:hAnsi="Times New Roman"/>
          <w:lang w:val="en-GB"/>
        </w:rPr>
        <w:t xml:space="preserve"> and Fig. </w:t>
      </w:r>
      <w:r w:rsidRPr="00F84716">
        <w:rPr>
          <w:rFonts w:ascii="Times New Roman" w:hAnsi="Times New Roman"/>
          <w:lang w:val="en-GB"/>
        </w:rPr>
        <w:t>9</w:t>
      </w:r>
      <w:r w:rsidR="006D1BF9" w:rsidRPr="00F84716">
        <w:rPr>
          <w:rFonts w:ascii="Times New Roman" w:hAnsi="Times New Roman"/>
          <w:lang w:val="en-GB"/>
        </w:rPr>
        <w:t>.</w:t>
      </w:r>
      <w:r w:rsidR="00A120AA" w:rsidRPr="00F84716">
        <w:rPr>
          <w:rFonts w:ascii="Times New Roman" w:hAnsi="Times New Roman"/>
          <w:lang w:val="en-GB"/>
        </w:rPr>
        <w:t xml:space="preserve"> </w:t>
      </w:r>
      <w:r w:rsidR="00232142" w:rsidRPr="00F84716">
        <w:rPr>
          <w:rFonts w:ascii="Times New Roman" w:hAnsi="Times New Roman"/>
          <w:lang w:val="en-GB"/>
        </w:rPr>
        <w:t xml:space="preserve">It is even found that at similar levels of </w:t>
      </w:r>
      <w:r w:rsidR="00630CCD" w:rsidRPr="00F84716">
        <w:rPr>
          <w:rFonts w:ascii="Times New Roman" w:hAnsi="Times New Roman"/>
          <w:lang w:val="en-GB"/>
        </w:rPr>
        <w:t>colour</w:t>
      </w:r>
      <w:r w:rsidR="00232142" w:rsidRPr="00F84716">
        <w:rPr>
          <w:rFonts w:ascii="Times New Roman" w:hAnsi="Times New Roman"/>
          <w:lang w:val="en-GB"/>
        </w:rPr>
        <w:t xml:space="preserve"> temperature, CFLs and Xenon lamps have higher </w:t>
      </w:r>
      <w:proofErr w:type="gramStart"/>
      <w:r w:rsidR="00232142" w:rsidRPr="00F84716">
        <w:rPr>
          <w:rFonts w:ascii="Times New Roman" w:hAnsi="Times New Roman"/>
          <w:lang w:val="en-GB"/>
        </w:rPr>
        <w:t>K</w:t>
      </w:r>
      <w:r w:rsidR="00232142" w:rsidRPr="00F84716">
        <w:rPr>
          <w:rFonts w:ascii="Times New Roman" w:hAnsi="Times New Roman"/>
          <w:vertAlign w:val="subscript"/>
          <w:lang w:val="en-GB"/>
        </w:rPr>
        <w:t>B,V</w:t>
      </w:r>
      <w:proofErr w:type="gramEnd"/>
      <w:r w:rsidR="00232142" w:rsidRPr="00F84716">
        <w:rPr>
          <w:rFonts w:ascii="Times New Roman" w:hAnsi="Times New Roman"/>
          <w:lang w:val="en-GB"/>
        </w:rPr>
        <w:t xml:space="preserve"> values than LED lamps. </w:t>
      </w:r>
      <w:r w:rsidR="00F84716" w:rsidRPr="00F84716">
        <w:rPr>
          <w:rFonts w:ascii="Times New Roman" w:hAnsi="Times New Roman"/>
          <w:lang w:val="en-GB"/>
        </w:rPr>
        <w:t xml:space="preserve">For a more precise assessment of the real danger of falling into a risk group for blue light </w:t>
      </w:r>
      <w:r w:rsidR="00F84716">
        <w:rPr>
          <w:rFonts w:ascii="Times New Roman" w:hAnsi="Times New Roman"/>
        </w:rPr>
        <w:t xml:space="preserve">hazard, </w:t>
      </w:r>
      <w:r w:rsidR="00F84716" w:rsidRPr="00F84716">
        <w:rPr>
          <w:rFonts w:ascii="Times New Roman" w:hAnsi="Times New Roman"/>
          <w:lang w:val="en-GB"/>
        </w:rPr>
        <w:t>according to the standard IEC 62471</w:t>
      </w:r>
      <w:r w:rsidR="00F84716">
        <w:rPr>
          <w:rFonts w:ascii="Times New Roman" w:hAnsi="Times New Roman"/>
          <w:lang w:val="en-GB"/>
        </w:rPr>
        <w:t>,</w:t>
      </w:r>
      <w:r w:rsidR="00F84716">
        <w:rPr>
          <w:rFonts w:ascii="Times New Roman" w:hAnsi="Times New Roman"/>
          <w:lang w:val="bg-BG"/>
        </w:rPr>
        <w:t xml:space="preserve"> </w:t>
      </w:r>
      <w:r w:rsidR="00F84716" w:rsidRPr="00F84716">
        <w:rPr>
          <w:rFonts w:ascii="Times New Roman" w:hAnsi="Times New Roman"/>
          <w:lang w:val="en-GB"/>
        </w:rPr>
        <w:t>at the next stage</w:t>
      </w:r>
      <w:r w:rsidR="00FE6E28">
        <w:rPr>
          <w:rFonts w:ascii="Times New Roman" w:hAnsi="Times New Roman"/>
          <w:lang w:val="bg-BG"/>
        </w:rPr>
        <w:t>,</w:t>
      </w:r>
      <w:r w:rsidR="00F84716" w:rsidRPr="00F84716">
        <w:rPr>
          <w:rFonts w:ascii="Times New Roman" w:hAnsi="Times New Roman"/>
          <w:lang w:val="en-GB"/>
        </w:rPr>
        <w:t xml:space="preserve"> it is necessary to examine the </w:t>
      </w:r>
      <w:r w:rsidR="00F84716">
        <w:rPr>
          <w:rFonts w:ascii="Times New Roman" w:hAnsi="Times New Roman"/>
          <w:lang w:val="en-GB"/>
        </w:rPr>
        <w:t>luminance</w:t>
      </w:r>
      <w:r w:rsidR="00F84716" w:rsidRPr="00F84716">
        <w:rPr>
          <w:rFonts w:ascii="Times New Roman" w:hAnsi="Times New Roman"/>
          <w:lang w:val="en-GB"/>
        </w:rPr>
        <w:t xml:space="preserve"> of the light source</w:t>
      </w:r>
      <w:r w:rsidR="00F84716">
        <w:rPr>
          <w:rFonts w:ascii="Times New Roman" w:hAnsi="Times New Roman"/>
          <w:lang w:val="en-GB"/>
        </w:rPr>
        <w:t xml:space="preserve"> or luminaire</w:t>
      </w:r>
      <w:r w:rsidR="00F84716">
        <w:rPr>
          <w:rFonts w:ascii="Times New Roman" w:hAnsi="Times New Roman"/>
          <w:lang w:val="bg-BG"/>
        </w:rPr>
        <w:t xml:space="preserve"> </w:t>
      </w:r>
      <w:r w:rsidR="00F84716">
        <w:rPr>
          <w:rFonts w:ascii="Times New Roman" w:hAnsi="Times New Roman"/>
        </w:rPr>
        <w:t>to the eye</w:t>
      </w:r>
      <w:r w:rsidR="00F84716">
        <w:rPr>
          <w:rFonts w:ascii="Times New Roman" w:hAnsi="Times New Roman"/>
          <w:lang w:val="bg-BG"/>
        </w:rPr>
        <w:t xml:space="preserve"> </w:t>
      </w:r>
      <w:r w:rsidR="00F84716" w:rsidRPr="00F84716">
        <w:rPr>
          <w:rFonts w:ascii="Times New Roman" w:hAnsi="Times New Roman"/>
          <w:lang w:val="en-GB"/>
        </w:rPr>
        <w:t xml:space="preserve">for the specific light distribution of </w:t>
      </w:r>
      <w:r w:rsidR="00E93EBC" w:rsidRPr="00F84716">
        <w:rPr>
          <w:rFonts w:ascii="Times New Roman" w:hAnsi="Times New Roman"/>
          <w:lang w:val="en-GB"/>
        </w:rPr>
        <w:t>their</w:t>
      </w:r>
      <w:r w:rsidR="00F84716">
        <w:rPr>
          <w:rFonts w:ascii="Times New Roman" w:hAnsi="Times New Roman"/>
        </w:rPr>
        <w:t xml:space="preserve"> optical system.</w:t>
      </w:r>
    </w:p>
    <w:p w14:paraId="55171E88" w14:textId="1E47E71F" w:rsidR="00630CCD" w:rsidRPr="00FE6E28" w:rsidRDefault="00630CCD" w:rsidP="00974E05">
      <w:pPr>
        <w:spacing w:after="0" w:line="240" w:lineRule="auto"/>
        <w:ind w:firstLine="567"/>
        <w:jc w:val="both"/>
        <w:rPr>
          <w:rFonts w:ascii="Times New Roman" w:hAnsi="Times New Roman"/>
          <w:lang w:val="en-GB"/>
        </w:rPr>
      </w:pPr>
      <w:r w:rsidRPr="0012738A">
        <w:rPr>
          <w:rFonts w:ascii="Times New Roman" w:hAnsi="Times New Roman"/>
          <w:lang w:val="en-GB"/>
        </w:rPr>
        <w:t>From research, it can be concluded that LED lamps, at the same light temperature and other conditions, have the same or lower light emissions in the blue light hazard wavelength range than other domestic light sources.</w:t>
      </w:r>
      <w:r w:rsidR="0012738A" w:rsidRPr="0012738A">
        <w:rPr>
          <w:rFonts w:ascii="Times New Roman" w:hAnsi="Times New Roman"/>
          <w:lang w:val="en-GB"/>
        </w:rPr>
        <w:t xml:space="preserve"> The most important conclusion is that regardless of the technology of light sources, to provide safer household lighting with reduced </w:t>
      </w:r>
      <w:r w:rsidR="0012738A" w:rsidRPr="00F84716">
        <w:rPr>
          <w:rFonts w:ascii="Times New Roman" w:hAnsi="Times New Roman"/>
          <w:lang w:val="en-GB"/>
        </w:rPr>
        <w:t xml:space="preserve">blue light </w:t>
      </w:r>
      <w:r w:rsidR="0012738A">
        <w:rPr>
          <w:rFonts w:ascii="Times New Roman" w:hAnsi="Times New Roman"/>
        </w:rPr>
        <w:t>hazard</w:t>
      </w:r>
      <w:r w:rsidR="0012738A" w:rsidRPr="0012738A">
        <w:rPr>
          <w:rFonts w:ascii="Times New Roman" w:hAnsi="Times New Roman"/>
          <w:lang w:val="en-GB"/>
        </w:rPr>
        <w:t xml:space="preserve"> emissions, it is advisable to use lamps </w:t>
      </w:r>
      <w:r w:rsidR="0012738A" w:rsidRPr="00FE6E28">
        <w:rPr>
          <w:rFonts w:ascii="Times New Roman" w:hAnsi="Times New Roman"/>
          <w:lang w:val="en-GB"/>
        </w:rPr>
        <w:t>with "warm" or "soft white" light, or with as much as possible -low colour temperature.</w:t>
      </w:r>
    </w:p>
    <w:p w14:paraId="1E81D204" w14:textId="3D5DB40F" w:rsidR="00050E60" w:rsidRPr="00FE6E28" w:rsidRDefault="00FE6E28" w:rsidP="00604585">
      <w:pPr>
        <w:spacing w:after="0" w:line="240" w:lineRule="auto"/>
        <w:ind w:firstLine="567"/>
        <w:jc w:val="both"/>
        <w:rPr>
          <w:rFonts w:ascii="Times New Roman" w:hAnsi="Times New Roman"/>
          <w:lang w:val="en-GB"/>
        </w:rPr>
      </w:pPr>
      <w:r w:rsidRPr="00FE6E28">
        <w:rPr>
          <w:rFonts w:ascii="Times New Roman" w:hAnsi="Times New Roman"/>
          <w:lang w:val="en-GB"/>
        </w:rPr>
        <w:t>The obtained results confirm the expediency of the research and the accuracy of work of the laboratory setup created at the Technical University - Gabrovo for researching the problems with dangerous blue light, which can also be used for other research on direct or indirect photobiological effects of light</w:t>
      </w:r>
      <w:r w:rsidR="00050E60" w:rsidRPr="00FE6E28">
        <w:rPr>
          <w:rFonts w:ascii="Times New Roman" w:hAnsi="Times New Roman"/>
          <w:lang w:val="en-GB"/>
        </w:rPr>
        <w:t>.</w:t>
      </w:r>
    </w:p>
    <w:p w14:paraId="76FF8D29" w14:textId="77777777" w:rsidR="005760A3" w:rsidRPr="00A120AA" w:rsidRDefault="005760A3" w:rsidP="00604585">
      <w:pPr>
        <w:spacing w:after="0" w:line="240" w:lineRule="auto"/>
        <w:rPr>
          <w:rFonts w:ascii="Times New Roman" w:hAnsi="Times New Roman"/>
          <w:lang w:val="en-GB"/>
        </w:rPr>
      </w:pPr>
    </w:p>
    <w:p w14:paraId="44D759E7" w14:textId="7D39CDC4" w:rsidR="00C22254" w:rsidRPr="00A120AA" w:rsidRDefault="00801516" w:rsidP="00604585">
      <w:pPr>
        <w:spacing w:after="0" w:line="240" w:lineRule="auto"/>
        <w:ind w:firstLine="567"/>
        <w:jc w:val="both"/>
        <w:rPr>
          <w:rFonts w:ascii="Times New Roman" w:hAnsi="Times New Roman"/>
          <w:lang w:val="en-GB"/>
        </w:rPr>
      </w:pPr>
      <w:r w:rsidRPr="00A120AA">
        <w:rPr>
          <w:rFonts w:ascii="Times New Roman" w:hAnsi="Times New Roman"/>
          <w:lang w:val="en-GB"/>
        </w:rPr>
        <w:t>5</w:t>
      </w:r>
      <w:r w:rsidR="00C22254" w:rsidRPr="00A120AA">
        <w:rPr>
          <w:rFonts w:ascii="Times New Roman" w:hAnsi="Times New Roman"/>
          <w:lang w:val="en-GB"/>
        </w:rPr>
        <w:t>. ACKNOWLEDGEMENT</w:t>
      </w:r>
    </w:p>
    <w:p w14:paraId="14A0BE13" w14:textId="77777777" w:rsidR="00C22254" w:rsidRPr="00A120AA" w:rsidRDefault="00C22254" w:rsidP="00604585">
      <w:pPr>
        <w:spacing w:after="0" w:line="240" w:lineRule="auto"/>
        <w:ind w:firstLine="567"/>
        <w:jc w:val="both"/>
        <w:rPr>
          <w:rFonts w:ascii="Times New Roman" w:hAnsi="Times New Roman"/>
          <w:lang w:val="en-GB"/>
        </w:rPr>
      </w:pPr>
    </w:p>
    <w:p w14:paraId="75A8997E" w14:textId="77777777" w:rsidR="00660F60" w:rsidRPr="00A120AA" w:rsidRDefault="00660F60" w:rsidP="00604585">
      <w:pPr>
        <w:spacing w:after="0" w:line="240" w:lineRule="auto"/>
        <w:ind w:firstLine="567"/>
        <w:jc w:val="both"/>
        <w:rPr>
          <w:rFonts w:ascii="Times New Roman" w:hAnsi="Times New Roman"/>
          <w:lang w:val="en-GB"/>
        </w:rPr>
      </w:pPr>
      <w:r w:rsidRPr="00A120AA">
        <w:rPr>
          <w:rFonts w:ascii="Times New Roman" w:hAnsi="Times New Roman"/>
          <w:lang w:val="en-GB"/>
        </w:rPr>
        <w:t xml:space="preserve">This work was supported by the European Regional Development Fund within the OP “Science and Education for Smart Growth 2014 - 2020”, Project CoC “Smart Mechatronic, Eco- And Energy Saving Systems And </w:t>
      </w:r>
      <w:proofErr w:type="gramStart"/>
      <w:r w:rsidRPr="00A120AA">
        <w:rPr>
          <w:rFonts w:ascii="Times New Roman" w:hAnsi="Times New Roman"/>
          <w:lang w:val="en-GB"/>
        </w:rPr>
        <w:t>Technologies“</w:t>
      </w:r>
      <w:proofErr w:type="gramEnd"/>
      <w:r w:rsidRPr="00A120AA">
        <w:rPr>
          <w:rFonts w:ascii="Times New Roman" w:hAnsi="Times New Roman"/>
          <w:lang w:val="en-GB"/>
        </w:rPr>
        <w:t>, № BG05M2OP001-1.002-0023.</w:t>
      </w:r>
    </w:p>
    <w:p w14:paraId="32C163B9" w14:textId="77777777" w:rsidR="00C22254" w:rsidRPr="00A120AA" w:rsidRDefault="00C22254" w:rsidP="00604585">
      <w:pPr>
        <w:spacing w:after="0" w:line="240" w:lineRule="auto"/>
        <w:ind w:firstLine="567"/>
        <w:jc w:val="both"/>
        <w:rPr>
          <w:rStyle w:val="FontStyle18"/>
          <w:rFonts w:ascii="Times New Roman" w:hAnsi="Times New Roman" w:cs="Times New Roman"/>
          <w:sz w:val="22"/>
          <w:szCs w:val="22"/>
          <w:lang w:val="en-GB" w:eastAsia="hr-HR"/>
        </w:rPr>
      </w:pPr>
    </w:p>
    <w:p w14:paraId="4A22D6A7" w14:textId="69E0D068" w:rsidR="000453E1" w:rsidRPr="00A120AA" w:rsidRDefault="00801516" w:rsidP="005D0EA2">
      <w:pPr>
        <w:spacing w:after="0" w:line="240" w:lineRule="auto"/>
        <w:ind w:firstLine="567"/>
        <w:jc w:val="both"/>
        <w:rPr>
          <w:rStyle w:val="Hyperlink"/>
          <w:rFonts w:ascii="Times New Roman" w:hAnsi="Times New Roman"/>
          <w:color w:val="FF0000"/>
          <w:u w:val="none"/>
          <w:lang w:val="en-GB" w:eastAsia="hr-HR"/>
        </w:rPr>
      </w:pPr>
      <w:r w:rsidRPr="00A120AA">
        <w:rPr>
          <w:rStyle w:val="FontStyle18"/>
          <w:rFonts w:ascii="Times New Roman" w:hAnsi="Times New Roman" w:cs="Times New Roman"/>
          <w:sz w:val="22"/>
          <w:szCs w:val="22"/>
          <w:lang w:val="en-GB" w:eastAsia="hr-HR"/>
        </w:rPr>
        <w:t>6</w:t>
      </w:r>
      <w:r w:rsidR="000A1C5D" w:rsidRPr="00A120AA">
        <w:rPr>
          <w:rStyle w:val="FontStyle18"/>
          <w:rFonts w:ascii="Times New Roman" w:hAnsi="Times New Roman" w:cs="Times New Roman"/>
          <w:sz w:val="22"/>
          <w:szCs w:val="22"/>
          <w:lang w:val="en-GB" w:eastAsia="hr-HR"/>
        </w:rPr>
        <w:t xml:space="preserve">. </w:t>
      </w:r>
      <w:r w:rsidR="0067697F" w:rsidRPr="00A120AA">
        <w:rPr>
          <w:rStyle w:val="FontStyle18"/>
          <w:rFonts w:ascii="Times New Roman" w:hAnsi="Times New Roman" w:cs="Times New Roman"/>
          <w:sz w:val="22"/>
          <w:szCs w:val="22"/>
          <w:lang w:val="en-GB" w:eastAsia="hr-HR"/>
        </w:rPr>
        <w:t>REFERENCES</w:t>
      </w:r>
    </w:p>
    <w:p w14:paraId="6EAD540C" w14:textId="0A7E4ED8" w:rsidR="005D0EA2" w:rsidRPr="00A120AA" w:rsidRDefault="005D0EA2" w:rsidP="00604585">
      <w:pPr>
        <w:spacing w:after="0" w:line="240" w:lineRule="auto"/>
        <w:ind w:firstLine="567"/>
        <w:jc w:val="both"/>
        <w:rPr>
          <w:rStyle w:val="Hyperlink"/>
          <w:rFonts w:ascii="Times New Roman" w:hAnsi="Times New Roman"/>
          <w:lang w:val="en-GB"/>
        </w:rPr>
      </w:pPr>
    </w:p>
    <w:p w14:paraId="51F14694" w14:textId="52C74410"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[1] </w:t>
      </w:r>
      <w:r w:rsidR="00FF5C4D" w:rsidRPr="00A120AA">
        <w:rPr>
          <w:rFonts w:ascii="Times New Roman" w:hAnsi="Times New Roman"/>
          <w:lang w:val="en-GB"/>
        </w:rPr>
        <w:t xml:space="preserve">Bommel, </w:t>
      </w:r>
      <w:r w:rsidRPr="00A120AA">
        <w:rPr>
          <w:rFonts w:ascii="Times New Roman" w:hAnsi="Times New Roman"/>
          <w:lang w:val="en-GB"/>
        </w:rPr>
        <w:t xml:space="preserve">W. Interior lighting - </w:t>
      </w:r>
      <w:r w:rsidR="00AC4C04" w:rsidRPr="00A120AA">
        <w:rPr>
          <w:rFonts w:ascii="Times New Roman" w:hAnsi="Times New Roman"/>
          <w:lang w:val="en-GB"/>
        </w:rPr>
        <w:t xml:space="preserve">Fundamentals, Technology </w:t>
      </w:r>
      <w:proofErr w:type="gramStart"/>
      <w:r w:rsidR="00AC4C04" w:rsidRPr="00A120AA">
        <w:rPr>
          <w:rFonts w:ascii="Times New Roman" w:hAnsi="Times New Roman"/>
          <w:lang w:val="en-GB"/>
        </w:rPr>
        <w:t>And</w:t>
      </w:r>
      <w:proofErr w:type="gramEnd"/>
      <w:r w:rsidR="00AC4C04" w:rsidRPr="00A120AA">
        <w:rPr>
          <w:rFonts w:ascii="Times New Roman" w:hAnsi="Times New Roman"/>
          <w:lang w:val="en-GB"/>
        </w:rPr>
        <w:t xml:space="preserve"> Application</w:t>
      </w:r>
      <w:r w:rsidRPr="00A120AA">
        <w:rPr>
          <w:rFonts w:ascii="Times New Roman" w:hAnsi="Times New Roman"/>
          <w:lang w:val="en-GB"/>
        </w:rPr>
        <w:t>. Springer, 2019, pp. 137-257.</w:t>
      </w:r>
    </w:p>
    <w:p w14:paraId="302D7B60" w14:textId="746153B4"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[2] </w:t>
      </w:r>
      <w:r w:rsidR="00FF5C4D" w:rsidRPr="00A120AA">
        <w:rPr>
          <w:rFonts w:ascii="Times New Roman" w:hAnsi="Times New Roman"/>
          <w:lang w:val="en-GB"/>
        </w:rPr>
        <w:t xml:space="preserve">Tsankov, </w:t>
      </w:r>
      <w:r w:rsidRPr="00A120AA">
        <w:rPr>
          <w:rFonts w:ascii="Times New Roman" w:hAnsi="Times New Roman"/>
          <w:lang w:val="en-GB"/>
        </w:rPr>
        <w:t>P.T. (2020). Lighting Technologies. In: Pavlovic, T. (eds) The Sun and Photovoltaic Technologies. Green Energy and Technology. Springer, Cham, 2020, pp. 213</w:t>
      </w:r>
      <w:r w:rsidR="00FF5C4D" w:rsidRPr="00A120AA">
        <w:rPr>
          <w:rFonts w:ascii="Times New Roman" w:hAnsi="Times New Roman"/>
          <w:lang w:val="en-GB"/>
        </w:rPr>
        <w:t>-</w:t>
      </w:r>
      <w:r w:rsidRPr="00A120AA">
        <w:rPr>
          <w:rFonts w:ascii="Times New Roman" w:hAnsi="Times New Roman"/>
          <w:lang w:val="en-GB"/>
        </w:rPr>
        <w:t>270.</w:t>
      </w:r>
    </w:p>
    <w:p w14:paraId="5BE2E305" w14:textId="2425E517"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lastRenderedPageBreak/>
        <w:t xml:space="preserve">[3] </w:t>
      </w:r>
      <w:r w:rsidR="00FF5C4D" w:rsidRPr="00A120AA">
        <w:rPr>
          <w:rFonts w:ascii="Times New Roman" w:hAnsi="Times New Roman"/>
          <w:lang w:val="en-GB"/>
        </w:rPr>
        <w:t xml:space="preserve">Xue, </w:t>
      </w:r>
      <w:r w:rsidRPr="00A120AA">
        <w:rPr>
          <w:rFonts w:ascii="Times New Roman" w:hAnsi="Times New Roman"/>
          <w:lang w:val="en-GB"/>
        </w:rPr>
        <w:t xml:space="preserve">C. et al. High </w:t>
      </w:r>
      <w:r w:rsidR="00AC4C04" w:rsidRPr="00A120AA">
        <w:rPr>
          <w:rFonts w:ascii="Times New Roman" w:hAnsi="Times New Roman"/>
          <w:lang w:val="en-GB"/>
        </w:rPr>
        <w:t xml:space="preserve">Performance Non-Doped Blue-Hazard-Free Hybrid White Organic Light-Emitting Diodes with Stable High </w:t>
      </w:r>
      <w:proofErr w:type="spellStart"/>
      <w:r w:rsidR="00AC4C04" w:rsidRPr="00A120AA">
        <w:rPr>
          <w:rFonts w:ascii="Times New Roman" w:hAnsi="Times New Roman"/>
          <w:lang w:val="en-GB"/>
        </w:rPr>
        <w:t>Color</w:t>
      </w:r>
      <w:proofErr w:type="spellEnd"/>
      <w:r w:rsidR="00AC4C04" w:rsidRPr="00A120AA">
        <w:rPr>
          <w:rFonts w:ascii="Times New Roman" w:hAnsi="Times New Roman"/>
          <w:lang w:val="en-GB"/>
        </w:rPr>
        <w:t xml:space="preserve"> Rendering Index and Low Efficiency Roll-Off</w:t>
      </w:r>
      <w:r w:rsidRPr="00A120AA">
        <w:rPr>
          <w:rFonts w:ascii="Times New Roman" w:hAnsi="Times New Roman"/>
          <w:lang w:val="en-GB"/>
        </w:rPr>
        <w:t>. Opt. Mater., vol. 106, 2020.</w:t>
      </w:r>
    </w:p>
    <w:p w14:paraId="2A2C2C28" w14:textId="41A2737D"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[4] </w:t>
      </w:r>
      <w:r w:rsidR="00FF5C4D" w:rsidRPr="00A120AA">
        <w:rPr>
          <w:rFonts w:ascii="Times New Roman" w:hAnsi="Times New Roman"/>
          <w:lang w:val="en-GB"/>
        </w:rPr>
        <w:t xml:space="preserve">Bauer, </w:t>
      </w:r>
      <w:r w:rsidRPr="00A120AA">
        <w:rPr>
          <w:rFonts w:ascii="Times New Roman" w:hAnsi="Times New Roman"/>
          <w:lang w:val="en-GB"/>
        </w:rPr>
        <w:t>S. Blue</w:t>
      </w:r>
      <w:r w:rsidR="00AC4C04" w:rsidRPr="00A120AA">
        <w:rPr>
          <w:rFonts w:ascii="Times New Roman" w:hAnsi="Times New Roman"/>
          <w:lang w:val="en-GB"/>
        </w:rPr>
        <w:t xml:space="preserve">-Light Hazard of Light-Emitting Diodes Assessed with </w:t>
      </w:r>
      <w:r w:rsidRPr="00A120AA">
        <w:rPr>
          <w:rFonts w:ascii="Times New Roman" w:hAnsi="Times New Roman"/>
          <w:lang w:val="en-GB"/>
        </w:rPr>
        <w:t xml:space="preserve">Gaussian </w:t>
      </w:r>
      <w:r w:rsidR="00AC4C04" w:rsidRPr="00A120AA">
        <w:rPr>
          <w:rFonts w:ascii="Times New Roman" w:hAnsi="Times New Roman"/>
          <w:lang w:val="en-GB"/>
        </w:rPr>
        <w:t>Functions</w:t>
      </w:r>
      <w:r w:rsidRPr="00A120AA">
        <w:rPr>
          <w:rFonts w:ascii="Times New Roman" w:hAnsi="Times New Roman"/>
          <w:lang w:val="en-GB"/>
        </w:rPr>
        <w:t>. International Journal of Environmental Research and Public Health, 2021, pp. 4-8. doi.org/10.3390/ijerph18020680.</w:t>
      </w:r>
    </w:p>
    <w:p w14:paraId="7BA6BF3D" w14:textId="28AB7290"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[5]</w:t>
      </w:r>
      <w:r w:rsidRPr="00A120AA">
        <w:rPr>
          <w:lang w:val="en-GB"/>
        </w:rPr>
        <w:t xml:space="preserve"> </w:t>
      </w:r>
      <w:proofErr w:type="spellStart"/>
      <w:r w:rsidRPr="00A120AA">
        <w:rPr>
          <w:rFonts w:ascii="Times New Roman" w:hAnsi="Times New Roman"/>
          <w:lang w:val="en-GB"/>
        </w:rPr>
        <w:t>Nikolova</w:t>
      </w:r>
      <w:proofErr w:type="spellEnd"/>
      <w:r w:rsidRPr="00A120AA">
        <w:rPr>
          <w:rFonts w:ascii="Times New Roman" w:hAnsi="Times New Roman"/>
          <w:lang w:val="en-GB"/>
        </w:rPr>
        <w:t xml:space="preserve">, </w:t>
      </w:r>
      <w:r w:rsidR="00427EDB" w:rsidRPr="00A120AA">
        <w:rPr>
          <w:rFonts w:ascii="Times New Roman" w:hAnsi="Times New Roman"/>
          <w:lang w:val="en-GB"/>
        </w:rPr>
        <w:t>K</w:t>
      </w:r>
      <w:r w:rsidRPr="00A120AA">
        <w:rPr>
          <w:rFonts w:ascii="Times New Roman" w:hAnsi="Times New Roman"/>
          <w:lang w:val="en-GB"/>
        </w:rPr>
        <w:t xml:space="preserve">., I. </w:t>
      </w:r>
      <w:proofErr w:type="spellStart"/>
      <w:r w:rsidRPr="00A120AA">
        <w:rPr>
          <w:rFonts w:ascii="Times New Roman" w:hAnsi="Times New Roman"/>
          <w:lang w:val="en-GB"/>
        </w:rPr>
        <w:t>Petrinska</w:t>
      </w:r>
      <w:proofErr w:type="spellEnd"/>
      <w:r w:rsidRPr="00A120AA">
        <w:rPr>
          <w:rFonts w:ascii="Times New Roman" w:hAnsi="Times New Roman"/>
          <w:lang w:val="en-GB"/>
        </w:rPr>
        <w:t>, D. Ivanov, D. Pavlov. Investigation of the Photobiological Risk from Blue Light of a Human-Centric Lighting System - Case Study. 2019 11th Electrical Engineering Faculty Conference (</w:t>
      </w:r>
      <w:proofErr w:type="spellStart"/>
      <w:r w:rsidRPr="00A120AA">
        <w:rPr>
          <w:rFonts w:ascii="Times New Roman" w:hAnsi="Times New Roman"/>
          <w:lang w:val="en-GB"/>
        </w:rPr>
        <w:t>BulEF</w:t>
      </w:r>
      <w:proofErr w:type="spellEnd"/>
      <w:r w:rsidRPr="00A120AA">
        <w:rPr>
          <w:rFonts w:ascii="Times New Roman" w:hAnsi="Times New Roman"/>
          <w:lang w:val="en-GB"/>
        </w:rPr>
        <w:t>), 2019.</w:t>
      </w:r>
    </w:p>
    <w:p w14:paraId="470376A7" w14:textId="38328241"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[6] Brainard, G</w:t>
      </w:r>
      <w:r w:rsidR="00DE1830" w:rsidRPr="00A120AA">
        <w:rPr>
          <w:rFonts w:ascii="Times New Roman" w:hAnsi="Times New Roman"/>
          <w:lang w:val="en-GB"/>
        </w:rPr>
        <w:t>.</w:t>
      </w:r>
      <w:r w:rsidRPr="00A120AA">
        <w:rPr>
          <w:rFonts w:ascii="Times New Roman" w:hAnsi="Times New Roman"/>
          <w:lang w:val="en-GB"/>
        </w:rPr>
        <w:t xml:space="preserve"> et al.  Sensitivity of the Human Circadian System to Short-Wavelength (420-nm) Light. Journal of Biological Rhythms, </w:t>
      </w:r>
      <w:r w:rsidR="00427EDB" w:rsidRPr="00A120AA">
        <w:rPr>
          <w:rFonts w:ascii="Times New Roman" w:hAnsi="Times New Roman"/>
          <w:lang w:val="en-GB"/>
        </w:rPr>
        <w:t>v</w:t>
      </w:r>
      <w:r w:rsidRPr="00A120AA">
        <w:rPr>
          <w:rFonts w:ascii="Times New Roman" w:hAnsi="Times New Roman"/>
          <w:lang w:val="en-GB"/>
        </w:rPr>
        <w:t>ol</w:t>
      </w:r>
      <w:r w:rsidR="00427EDB" w:rsidRPr="00A120AA">
        <w:rPr>
          <w:rFonts w:ascii="Times New Roman" w:hAnsi="Times New Roman"/>
          <w:lang w:val="en-GB"/>
        </w:rPr>
        <w:t>.</w:t>
      </w:r>
      <w:r w:rsidRPr="00A120AA">
        <w:rPr>
          <w:rFonts w:ascii="Times New Roman" w:hAnsi="Times New Roman"/>
          <w:lang w:val="en-GB"/>
        </w:rPr>
        <w:t xml:space="preserve"> 23, Issue 5, 2008.</w:t>
      </w:r>
    </w:p>
    <w:p w14:paraId="6AEBC94B" w14:textId="77777777"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[7] Pawlak, A.  Evaluation of the Hazard Caused by Blue Light Emitted by LED Sources. Lighting Conference of the </w:t>
      </w:r>
      <w:proofErr w:type="spellStart"/>
      <w:r w:rsidRPr="00A120AA">
        <w:rPr>
          <w:rFonts w:ascii="Times New Roman" w:hAnsi="Times New Roman"/>
          <w:lang w:val="en-GB"/>
        </w:rPr>
        <w:t>Visegrad</w:t>
      </w:r>
      <w:proofErr w:type="spellEnd"/>
      <w:r w:rsidRPr="00A120AA">
        <w:rPr>
          <w:rFonts w:ascii="Times New Roman" w:hAnsi="Times New Roman"/>
          <w:lang w:val="en-GB"/>
        </w:rPr>
        <w:t xml:space="preserve"> Countries (Lumen V4), 2018.</w:t>
      </w:r>
    </w:p>
    <w:p w14:paraId="72964046" w14:textId="10356CD0"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[8] </w:t>
      </w:r>
      <w:r w:rsidR="00FF5C4D" w:rsidRPr="00A120AA">
        <w:rPr>
          <w:rFonts w:ascii="Times New Roman" w:hAnsi="Times New Roman"/>
          <w:lang w:val="en-GB"/>
        </w:rPr>
        <w:t xml:space="preserve">Dai, </w:t>
      </w:r>
      <w:r w:rsidRPr="00A120AA">
        <w:rPr>
          <w:rFonts w:ascii="Times New Roman" w:hAnsi="Times New Roman"/>
          <w:lang w:val="en-GB"/>
        </w:rPr>
        <w:t>Q. et al. Circadian</w:t>
      </w:r>
      <w:r w:rsidR="00427EDB" w:rsidRPr="00A120AA">
        <w:rPr>
          <w:rFonts w:ascii="Times New Roman" w:hAnsi="Times New Roman"/>
          <w:lang w:val="en-GB"/>
        </w:rPr>
        <w:t xml:space="preserve">-Effect Engineering of Solid-State Lighting Spectra for Beneficial and </w:t>
      </w:r>
      <w:proofErr w:type="spellStart"/>
      <w:r w:rsidR="00427EDB" w:rsidRPr="00A120AA">
        <w:rPr>
          <w:rFonts w:ascii="Times New Roman" w:hAnsi="Times New Roman"/>
          <w:lang w:val="en-GB"/>
        </w:rPr>
        <w:t>Tunable</w:t>
      </w:r>
      <w:proofErr w:type="spellEnd"/>
      <w:r w:rsidR="00427EDB" w:rsidRPr="00A120AA">
        <w:rPr>
          <w:rFonts w:ascii="Times New Roman" w:hAnsi="Times New Roman"/>
          <w:lang w:val="en-GB"/>
        </w:rPr>
        <w:t xml:space="preserve"> Lighting</w:t>
      </w:r>
      <w:r w:rsidRPr="00A120AA">
        <w:rPr>
          <w:rFonts w:ascii="Times New Roman" w:hAnsi="Times New Roman"/>
          <w:lang w:val="en-GB"/>
        </w:rPr>
        <w:t>. Opt. Exp., vol. 24, pp. 20049–20059, 2016.</w:t>
      </w:r>
    </w:p>
    <w:p w14:paraId="092CAB5A" w14:textId="45ED31E9"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[9] </w:t>
      </w:r>
      <w:r w:rsidR="00FF5C4D" w:rsidRPr="00A120AA">
        <w:rPr>
          <w:rFonts w:ascii="Times New Roman" w:hAnsi="Times New Roman"/>
          <w:lang w:val="en-GB"/>
        </w:rPr>
        <w:t xml:space="preserve">Ye, </w:t>
      </w:r>
      <w:r w:rsidRPr="00A120AA">
        <w:rPr>
          <w:rFonts w:ascii="Times New Roman" w:hAnsi="Times New Roman"/>
          <w:lang w:val="en-GB"/>
        </w:rPr>
        <w:t>L. et al. Phosphor</w:t>
      </w:r>
      <w:r w:rsidR="00AC4C04" w:rsidRPr="00A120AA">
        <w:rPr>
          <w:rFonts w:ascii="Times New Roman" w:hAnsi="Times New Roman"/>
          <w:lang w:val="en-GB"/>
        </w:rPr>
        <w:t xml:space="preserve">-Converted Laser-Based </w:t>
      </w:r>
      <w:proofErr w:type="spellStart"/>
      <w:r w:rsidR="00AC4C04" w:rsidRPr="00A120AA">
        <w:rPr>
          <w:rFonts w:ascii="Times New Roman" w:hAnsi="Times New Roman"/>
          <w:lang w:val="en-GB"/>
        </w:rPr>
        <w:t>Illuminant</w:t>
      </w:r>
      <w:proofErr w:type="spellEnd"/>
      <w:r w:rsidR="00AC4C04" w:rsidRPr="00A120AA">
        <w:rPr>
          <w:rFonts w:ascii="Times New Roman" w:hAnsi="Times New Roman"/>
          <w:lang w:val="en-GB"/>
        </w:rPr>
        <w:t xml:space="preserve"> with High </w:t>
      </w:r>
      <w:proofErr w:type="spellStart"/>
      <w:r w:rsidR="00AC4C04" w:rsidRPr="00A120AA">
        <w:rPr>
          <w:rFonts w:ascii="Times New Roman" w:hAnsi="Times New Roman"/>
          <w:lang w:val="en-GB"/>
        </w:rPr>
        <w:t>Color</w:t>
      </w:r>
      <w:proofErr w:type="spellEnd"/>
      <w:r w:rsidR="00AC4C04" w:rsidRPr="00A120AA">
        <w:rPr>
          <w:rFonts w:ascii="Times New Roman" w:hAnsi="Times New Roman"/>
          <w:lang w:val="en-GB"/>
        </w:rPr>
        <w:t xml:space="preserve"> Rendering Index and Low Blue</w:t>
      </w:r>
      <w:r w:rsidRPr="00A120AA">
        <w:rPr>
          <w:rFonts w:ascii="Times New Roman" w:hAnsi="Times New Roman"/>
          <w:lang w:val="en-GB"/>
        </w:rPr>
        <w:t>. IEEE Photonics Journal, Vol. 14, 2022.</w:t>
      </w:r>
    </w:p>
    <w:p w14:paraId="2CAD49A6" w14:textId="0CF9619E" w:rsidR="00427EDB" w:rsidRPr="00A120AA" w:rsidRDefault="00427EDB" w:rsidP="005D0EA2">
      <w:pPr>
        <w:spacing w:after="0" w:line="240" w:lineRule="auto"/>
        <w:ind w:firstLine="567"/>
        <w:jc w:val="both"/>
        <w:rPr>
          <w:rFonts w:ascii="Times New Roman" w:hAnsi="Times New Roman"/>
          <w:lang w:val="en-GB"/>
        </w:rPr>
      </w:pPr>
      <w:r w:rsidRPr="00A120AA">
        <w:rPr>
          <w:rFonts w:ascii="Times New Roman" w:hAnsi="Times New Roman"/>
          <w:lang w:val="en-GB"/>
        </w:rPr>
        <w:t xml:space="preserve">[10] Standard IEC 62471:2006/CIE S 009:2002 Photobiological </w:t>
      </w:r>
      <w:r w:rsidR="00AC4C04" w:rsidRPr="00A120AA">
        <w:rPr>
          <w:rFonts w:ascii="Times New Roman" w:hAnsi="Times New Roman"/>
          <w:lang w:val="en-GB"/>
        </w:rPr>
        <w:t>Safety of Lamps and Lamp Systems</w:t>
      </w:r>
      <w:r w:rsidRPr="00A120AA">
        <w:rPr>
          <w:rFonts w:ascii="Times New Roman" w:hAnsi="Times New Roman"/>
          <w:lang w:val="en-GB"/>
        </w:rPr>
        <w:t>.</w:t>
      </w:r>
    </w:p>
    <w:p w14:paraId="11B66128" w14:textId="3B3E5DA8"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[1</w:t>
      </w:r>
      <w:r w:rsidR="00427EDB" w:rsidRPr="00A120AA">
        <w:rPr>
          <w:rFonts w:ascii="Times New Roman" w:hAnsi="Times New Roman"/>
          <w:lang w:val="en-GB"/>
        </w:rPr>
        <w:t>1</w:t>
      </w:r>
      <w:r w:rsidRPr="00A120AA">
        <w:rPr>
          <w:rFonts w:ascii="Times New Roman" w:hAnsi="Times New Roman"/>
          <w:lang w:val="en-GB"/>
        </w:rPr>
        <w:t xml:space="preserve">] IEC TR 62778 Application of IEC 62471 for the </w:t>
      </w:r>
      <w:r w:rsidR="00AC4C04" w:rsidRPr="00A120AA">
        <w:rPr>
          <w:rFonts w:ascii="Times New Roman" w:hAnsi="Times New Roman"/>
          <w:lang w:val="en-GB"/>
        </w:rPr>
        <w:t>Assessment of Blue Light Hazard to Light Sources and Luminaires</w:t>
      </w:r>
      <w:r w:rsidRPr="00A120AA">
        <w:rPr>
          <w:rFonts w:ascii="Times New Roman" w:hAnsi="Times New Roman"/>
          <w:lang w:val="en-GB"/>
        </w:rPr>
        <w:t>.</w:t>
      </w:r>
    </w:p>
    <w:p w14:paraId="1CB9FD9F" w14:textId="5969F39A"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[1</w:t>
      </w:r>
      <w:r w:rsidR="00427EDB" w:rsidRPr="00A120AA">
        <w:rPr>
          <w:rFonts w:ascii="Times New Roman" w:hAnsi="Times New Roman"/>
          <w:lang w:val="en-GB"/>
        </w:rPr>
        <w:t>2</w:t>
      </w:r>
      <w:r w:rsidRPr="00A120AA">
        <w:rPr>
          <w:rFonts w:ascii="Times New Roman" w:hAnsi="Times New Roman"/>
          <w:lang w:val="en-GB"/>
        </w:rPr>
        <w:t xml:space="preserve">] Sims, P. Safety - Understanding IEC 62778 and </w:t>
      </w:r>
      <w:r w:rsidR="00AC4C04" w:rsidRPr="00A120AA">
        <w:rPr>
          <w:rFonts w:ascii="Times New Roman" w:hAnsi="Times New Roman"/>
          <w:lang w:val="en-GB"/>
        </w:rPr>
        <w:t>U</w:t>
      </w:r>
      <w:r w:rsidRPr="00A120AA">
        <w:rPr>
          <w:rFonts w:ascii="Times New Roman" w:hAnsi="Times New Roman"/>
          <w:lang w:val="en-GB"/>
        </w:rPr>
        <w:t xml:space="preserve">sing </w:t>
      </w:r>
      <w:proofErr w:type="gramStart"/>
      <w:r w:rsidRPr="00A120AA">
        <w:rPr>
          <w:rFonts w:ascii="Times New Roman" w:hAnsi="Times New Roman"/>
          <w:lang w:val="en-GB"/>
        </w:rPr>
        <w:t>KV,B</w:t>
      </w:r>
      <w:proofErr w:type="gramEnd"/>
      <w:r w:rsidRPr="00A120AA">
        <w:rPr>
          <w:rFonts w:ascii="Times New Roman" w:hAnsi="Times New Roman"/>
          <w:lang w:val="en-GB"/>
        </w:rPr>
        <w:t xml:space="preserve"> to </w:t>
      </w:r>
      <w:r w:rsidR="00AC4C04" w:rsidRPr="00A120AA">
        <w:rPr>
          <w:rFonts w:ascii="Times New Roman" w:hAnsi="Times New Roman"/>
          <w:lang w:val="en-GB"/>
        </w:rPr>
        <w:t>Calculate White Light Eye Safety Risk Groups</w:t>
      </w:r>
      <w:r w:rsidRPr="00A120AA">
        <w:rPr>
          <w:rFonts w:ascii="Times New Roman" w:hAnsi="Times New Roman"/>
          <w:lang w:val="en-GB"/>
        </w:rPr>
        <w:t>. LUMINUS, 2022.</w:t>
      </w:r>
    </w:p>
    <w:p w14:paraId="2643782F" w14:textId="0C4A1B82"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[1</w:t>
      </w:r>
      <w:r w:rsidR="00427EDB" w:rsidRPr="00A120AA">
        <w:rPr>
          <w:rFonts w:ascii="Times New Roman" w:hAnsi="Times New Roman"/>
          <w:lang w:val="en-GB"/>
        </w:rPr>
        <w:t>3</w:t>
      </w:r>
      <w:r w:rsidRPr="00A120AA">
        <w:rPr>
          <w:rFonts w:ascii="Times New Roman" w:hAnsi="Times New Roman"/>
          <w:lang w:val="en-GB"/>
        </w:rPr>
        <w:t xml:space="preserve">] </w:t>
      </w:r>
      <w:hyperlink r:id="rId41" w:history="1">
        <w:r w:rsidRPr="00A120AA">
          <w:rPr>
            <w:rStyle w:val="Hyperlink"/>
            <w:rFonts w:ascii="Times New Roman" w:hAnsi="Times New Roman"/>
            <w:color w:val="auto"/>
            <w:lang w:val="en-GB"/>
          </w:rPr>
          <w:t>https://luminusdevices.zendesk.com/hc/en-us/articles/10087466808589-Safety-Understanding-IEC-62778-and-Using-KV-B-to-Calculate-White-Light-Eye-Safety-Risk-Groups</w:t>
        </w:r>
      </w:hyperlink>
    </w:p>
    <w:p w14:paraId="05665821" w14:textId="762A8BE4" w:rsidR="005D0EA2" w:rsidRPr="00A120AA" w:rsidRDefault="005D0EA2" w:rsidP="005D0EA2">
      <w:pPr>
        <w:spacing w:after="0" w:line="240" w:lineRule="auto"/>
        <w:ind w:firstLine="567"/>
        <w:jc w:val="both"/>
        <w:rPr>
          <w:rFonts w:ascii="Times New Roman" w:hAnsi="Times New Roman"/>
          <w:lang w:val="en-GB"/>
        </w:rPr>
      </w:pPr>
      <w:r w:rsidRPr="00A120AA">
        <w:rPr>
          <w:rFonts w:ascii="Times New Roman" w:hAnsi="Times New Roman"/>
          <w:lang w:val="en-GB"/>
        </w:rPr>
        <w:t>[1</w:t>
      </w:r>
      <w:r w:rsidR="00427EDB" w:rsidRPr="00A120AA">
        <w:rPr>
          <w:rFonts w:ascii="Times New Roman" w:hAnsi="Times New Roman"/>
          <w:lang w:val="en-GB"/>
        </w:rPr>
        <w:t>4</w:t>
      </w:r>
      <w:r w:rsidRPr="00A120AA">
        <w:rPr>
          <w:rFonts w:ascii="Times New Roman" w:hAnsi="Times New Roman"/>
          <w:lang w:val="en-GB"/>
        </w:rPr>
        <w:t xml:space="preserve">] High </w:t>
      </w:r>
      <w:r w:rsidR="00AC4C04" w:rsidRPr="00A120AA">
        <w:rPr>
          <w:rFonts w:ascii="Times New Roman" w:hAnsi="Times New Roman"/>
          <w:lang w:val="en-GB"/>
        </w:rPr>
        <w:t>P</w:t>
      </w:r>
      <w:r w:rsidRPr="00A120AA">
        <w:rPr>
          <w:rFonts w:ascii="Times New Roman" w:hAnsi="Times New Roman"/>
          <w:lang w:val="en-GB"/>
        </w:rPr>
        <w:t xml:space="preserve">recision CCD </w:t>
      </w:r>
      <w:r w:rsidR="00AC4C04" w:rsidRPr="00A120AA">
        <w:rPr>
          <w:rFonts w:ascii="Times New Roman" w:hAnsi="Times New Roman"/>
          <w:lang w:val="en-GB"/>
        </w:rPr>
        <w:t>S</w:t>
      </w:r>
      <w:r w:rsidRPr="00A120AA">
        <w:rPr>
          <w:rFonts w:ascii="Times New Roman" w:hAnsi="Times New Roman"/>
          <w:lang w:val="en-GB"/>
        </w:rPr>
        <w:t xml:space="preserve">pectroradiometer LMS-9000B with </w:t>
      </w:r>
      <w:r w:rsidR="00AC4C04" w:rsidRPr="00A120AA">
        <w:rPr>
          <w:rFonts w:ascii="Times New Roman" w:hAnsi="Times New Roman"/>
          <w:lang w:val="en-GB"/>
        </w:rPr>
        <w:t>I</w:t>
      </w:r>
      <w:r w:rsidRPr="00A120AA">
        <w:rPr>
          <w:rFonts w:ascii="Times New Roman" w:hAnsi="Times New Roman"/>
          <w:lang w:val="en-GB"/>
        </w:rPr>
        <w:t xml:space="preserve">ntegrating </w:t>
      </w:r>
      <w:r w:rsidR="00AC4C04" w:rsidRPr="00A120AA">
        <w:rPr>
          <w:rFonts w:ascii="Times New Roman" w:hAnsi="Times New Roman"/>
          <w:lang w:val="en-GB"/>
        </w:rPr>
        <w:t>S</w:t>
      </w:r>
      <w:r w:rsidRPr="00A120AA">
        <w:rPr>
          <w:rFonts w:ascii="Times New Roman" w:hAnsi="Times New Roman"/>
          <w:lang w:val="en-GB"/>
        </w:rPr>
        <w:t xml:space="preserve">phere – User’s </w:t>
      </w:r>
      <w:r w:rsidR="00AC4C04" w:rsidRPr="00A120AA">
        <w:rPr>
          <w:rFonts w:ascii="Times New Roman" w:hAnsi="Times New Roman"/>
          <w:lang w:val="en-GB"/>
        </w:rPr>
        <w:t>M</w:t>
      </w:r>
      <w:r w:rsidRPr="00A120AA">
        <w:rPr>
          <w:rFonts w:ascii="Times New Roman" w:hAnsi="Times New Roman"/>
          <w:lang w:val="en-GB"/>
        </w:rPr>
        <w:t xml:space="preserve">anual, LISUN GROUP. </w:t>
      </w:r>
    </w:p>
    <w:p w14:paraId="424F8E2E" w14:textId="32D55B42" w:rsidR="005D0EA2" w:rsidRPr="00A120AA" w:rsidRDefault="005D0EA2" w:rsidP="005D0EA2">
      <w:pPr>
        <w:spacing w:after="0" w:line="240" w:lineRule="auto"/>
        <w:ind w:firstLine="567"/>
        <w:jc w:val="both"/>
        <w:rPr>
          <w:rStyle w:val="Hyperlink"/>
          <w:rFonts w:ascii="Times New Roman" w:hAnsi="Times New Roman"/>
          <w:color w:val="auto"/>
          <w:lang w:val="en-GB"/>
        </w:rPr>
      </w:pPr>
      <w:r w:rsidRPr="00A120AA">
        <w:rPr>
          <w:rFonts w:ascii="Times New Roman" w:hAnsi="Times New Roman"/>
          <w:lang w:val="en-GB"/>
        </w:rPr>
        <w:t>[1</w:t>
      </w:r>
      <w:r w:rsidR="00427EDB" w:rsidRPr="00A120AA">
        <w:rPr>
          <w:rFonts w:ascii="Times New Roman" w:hAnsi="Times New Roman"/>
          <w:lang w:val="en-GB"/>
        </w:rPr>
        <w:t>5</w:t>
      </w:r>
      <w:r w:rsidRPr="00A120AA">
        <w:rPr>
          <w:rFonts w:ascii="Times New Roman" w:hAnsi="Times New Roman"/>
          <w:lang w:val="en-GB"/>
        </w:rPr>
        <w:t>]</w:t>
      </w:r>
      <w:r w:rsidRPr="00A120AA">
        <w:rPr>
          <w:lang w:val="en-GB"/>
        </w:rPr>
        <w:t xml:space="preserve"> </w:t>
      </w:r>
      <w:hyperlink r:id="rId42" w:history="1">
        <w:r w:rsidRPr="00A120AA">
          <w:rPr>
            <w:rStyle w:val="Hyperlink"/>
            <w:rFonts w:ascii="Times New Roman" w:hAnsi="Times New Roman"/>
            <w:color w:val="auto"/>
            <w:lang w:val="en-GB"/>
          </w:rPr>
          <w:t>https://fluxometer.com/rainbow/</w:t>
        </w:r>
      </w:hyperlink>
    </w:p>
    <w:p w14:paraId="010E4A4A" w14:textId="21AF67F3" w:rsidR="005D0EA2" w:rsidRPr="00A120AA" w:rsidRDefault="005D0EA2" w:rsidP="005D0EA2">
      <w:pPr>
        <w:spacing w:after="0" w:line="240" w:lineRule="auto"/>
        <w:ind w:firstLine="567"/>
        <w:jc w:val="both"/>
        <w:rPr>
          <w:rStyle w:val="Hyperlink"/>
          <w:rFonts w:ascii="Times New Roman" w:hAnsi="Times New Roman"/>
          <w:color w:val="auto"/>
          <w:u w:val="none"/>
          <w:lang w:val="en-GB"/>
        </w:rPr>
      </w:pPr>
      <w:r w:rsidRPr="00A120AA">
        <w:rPr>
          <w:rStyle w:val="Hyperlink"/>
          <w:rFonts w:ascii="Times New Roman" w:hAnsi="Times New Roman"/>
          <w:color w:val="auto"/>
          <w:u w:val="none"/>
          <w:lang w:val="en-GB"/>
        </w:rPr>
        <w:t>[1</w:t>
      </w:r>
      <w:r w:rsidR="00427EDB" w:rsidRPr="00A120AA">
        <w:rPr>
          <w:rStyle w:val="Hyperlink"/>
          <w:rFonts w:ascii="Times New Roman" w:hAnsi="Times New Roman"/>
          <w:color w:val="auto"/>
          <w:u w:val="none"/>
          <w:lang w:val="en-GB"/>
        </w:rPr>
        <w:t>6</w:t>
      </w:r>
      <w:r w:rsidRPr="00A120AA">
        <w:rPr>
          <w:rStyle w:val="Hyperlink"/>
          <w:rFonts w:ascii="Times New Roman" w:hAnsi="Times New Roman"/>
          <w:color w:val="auto"/>
          <w:u w:val="none"/>
          <w:lang w:val="en-GB"/>
        </w:rPr>
        <w:t>]</w:t>
      </w:r>
      <w:r w:rsidRPr="00A120AA">
        <w:rPr>
          <w:lang w:val="en-GB"/>
        </w:rPr>
        <w:t xml:space="preserve"> </w:t>
      </w:r>
      <w:r w:rsidRPr="00A120AA">
        <w:rPr>
          <w:rStyle w:val="Hyperlink"/>
          <w:rFonts w:ascii="Times New Roman" w:hAnsi="Times New Roman"/>
          <w:color w:val="auto"/>
          <w:u w:val="none"/>
          <w:lang w:val="en-GB"/>
        </w:rPr>
        <w:t>CIE 84:1989 - Measurement of Luminous Flux.</w:t>
      </w:r>
    </w:p>
    <w:p w14:paraId="1C44A89D" w14:textId="13F7C46C" w:rsidR="005D0EA2" w:rsidRPr="00A120AA" w:rsidRDefault="005D0EA2" w:rsidP="005D0EA2">
      <w:pPr>
        <w:spacing w:after="0" w:line="240" w:lineRule="auto"/>
        <w:ind w:firstLine="567"/>
        <w:jc w:val="both"/>
        <w:rPr>
          <w:rFonts w:ascii="Times New Roman" w:hAnsi="Times New Roman"/>
          <w:lang w:val="en-GB"/>
        </w:rPr>
      </w:pPr>
      <w:r w:rsidRPr="00A120AA">
        <w:rPr>
          <w:rStyle w:val="Hyperlink"/>
          <w:rFonts w:ascii="Times New Roman" w:hAnsi="Times New Roman"/>
          <w:color w:val="auto"/>
          <w:u w:val="none"/>
          <w:lang w:val="en-GB"/>
        </w:rPr>
        <w:t>[1</w:t>
      </w:r>
      <w:r w:rsidR="00427EDB" w:rsidRPr="00A120AA">
        <w:rPr>
          <w:rStyle w:val="Hyperlink"/>
          <w:rFonts w:ascii="Times New Roman" w:hAnsi="Times New Roman"/>
          <w:color w:val="auto"/>
          <w:u w:val="none"/>
          <w:lang w:val="en-GB"/>
        </w:rPr>
        <w:t>7</w:t>
      </w:r>
      <w:r w:rsidRPr="00A120AA">
        <w:rPr>
          <w:rStyle w:val="Hyperlink"/>
          <w:rFonts w:ascii="Times New Roman" w:hAnsi="Times New Roman"/>
          <w:color w:val="auto"/>
          <w:u w:val="none"/>
          <w:lang w:val="en-GB"/>
        </w:rPr>
        <w:t>] CIE 177:2007 - Colour Rendering of White LED Light Sources.</w:t>
      </w:r>
    </w:p>
    <w:p w14:paraId="2AA358F6" w14:textId="77777777" w:rsidR="005D0EA2" w:rsidRPr="00A120AA" w:rsidRDefault="005D0EA2" w:rsidP="00604585">
      <w:pPr>
        <w:spacing w:after="0" w:line="240" w:lineRule="auto"/>
        <w:ind w:firstLine="567"/>
        <w:jc w:val="both"/>
        <w:rPr>
          <w:rFonts w:ascii="Times New Roman" w:hAnsi="Times New Roman"/>
          <w:color w:val="0070C0"/>
          <w:lang w:val="en-GB"/>
        </w:rPr>
      </w:pPr>
    </w:p>
    <w:sectPr w:rsidR="005D0EA2" w:rsidRPr="00A120AA" w:rsidSect="00FB57DB">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FAF50" w14:textId="77777777" w:rsidR="000B7584" w:rsidRDefault="000B7584" w:rsidP="00CD0D51">
      <w:pPr>
        <w:spacing w:after="0" w:line="240" w:lineRule="auto"/>
      </w:pPr>
      <w:r>
        <w:separator/>
      </w:r>
    </w:p>
  </w:endnote>
  <w:endnote w:type="continuationSeparator" w:id="0">
    <w:p w14:paraId="1260078C" w14:textId="77777777" w:rsidR="000B7584" w:rsidRDefault="000B7584"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C5069" w14:textId="77777777" w:rsidR="000B7584" w:rsidRDefault="000B7584" w:rsidP="00CD0D51">
      <w:pPr>
        <w:spacing w:after="0" w:line="240" w:lineRule="auto"/>
      </w:pPr>
      <w:r>
        <w:separator/>
      </w:r>
    </w:p>
  </w:footnote>
  <w:footnote w:type="continuationSeparator" w:id="0">
    <w:p w14:paraId="4571758D" w14:textId="77777777" w:rsidR="000B7584" w:rsidRDefault="000B7584" w:rsidP="00CD0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5906"/>
    <w:multiLevelType w:val="hybridMultilevel"/>
    <w:tmpl w:val="0A3CFB5C"/>
    <w:lvl w:ilvl="0" w:tplc="D8327B98">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15:restartNumberingAfterBreak="0">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512A96"/>
    <w:multiLevelType w:val="hybridMultilevel"/>
    <w:tmpl w:val="DCDEC940"/>
    <w:lvl w:ilvl="0" w:tplc="D8327B98">
      <w:start w:val="1"/>
      <w:numFmt w:val="bullet"/>
      <w:lvlText w:val=""/>
      <w:lvlJc w:val="left"/>
      <w:pPr>
        <w:ind w:left="958" w:hanging="360"/>
      </w:pPr>
      <w:rPr>
        <w:rFonts w:ascii="Symbol" w:hAnsi="Symbol" w:hint="default"/>
      </w:rPr>
    </w:lvl>
    <w:lvl w:ilvl="1" w:tplc="04020003" w:tentative="1">
      <w:start w:val="1"/>
      <w:numFmt w:val="bullet"/>
      <w:lvlText w:val="o"/>
      <w:lvlJc w:val="left"/>
      <w:pPr>
        <w:ind w:left="1678" w:hanging="360"/>
      </w:pPr>
      <w:rPr>
        <w:rFonts w:ascii="Courier New" w:hAnsi="Courier New" w:cs="Courier New" w:hint="default"/>
      </w:rPr>
    </w:lvl>
    <w:lvl w:ilvl="2" w:tplc="04020005" w:tentative="1">
      <w:start w:val="1"/>
      <w:numFmt w:val="bullet"/>
      <w:lvlText w:val=""/>
      <w:lvlJc w:val="left"/>
      <w:pPr>
        <w:ind w:left="2398" w:hanging="360"/>
      </w:pPr>
      <w:rPr>
        <w:rFonts w:ascii="Wingdings" w:hAnsi="Wingdings" w:hint="default"/>
      </w:rPr>
    </w:lvl>
    <w:lvl w:ilvl="3" w:tplc="04020001" w:tentative="1">
      <w:start w:val="1"/>
      <w:numFmt w:val="bullet"/>
      <w:lvlText w:val=""/>
      <w:lvlJc w:val="left"/>
      <w:pPr>
        <w:ind w:left="3118" w:hanging="360"/>
      </w:pPr>
      <w:rPr>
        <w:rFonts w:ascii="Symbol" w:hAnsi="Symbol" w:hint="default"/>
      </w:rPr>
    </w:lvl>
    <w:lvl w:ilvl="4" w:tplc="04020003" w:tentative="1">
      <w:start w:val="1"/>
      <w:numFmt w:val="bullet"/>
      <w:lvlText w:val="o"/>
      <w:lvlJc w:val="left"/>
      <w:pPr>
        <w:ind w:left="3838" w:hanging="360"/>
      </w:pPr>
      <w:rPr>
        <w:rFonts w:ascii="Courier New" w:hAnsi="Courier New" w:cs="Courier New" w:hint="default"/>
      </w:rPr>
    </w:lvl>
    <w:lvl w:ilvl="5" w:tplc="04020005" w:tentative="1">
      <w:start w:val="1"/>
      <w:numFmt w:val="bullet"/>
      <w:lvlText w:val=""/>
      <w:lvlJc w:val="left"/>
      <w:pPr>
        <w:ind w:left="4558" w:hanging="360"/>
      </w:pPr>
      <w:rPr>
        <w:rFonts w:ascii="Wingdings" w:hAnsi="Wingdings" w:hint="default"/>
      </w:rPr>
    </w:lvl>
    <w:lvl w:ilvl="6" w:tplc="04020001" w:tentative="1">
      <w:start w:val="1"/>
      <w:numFmt w:val="bullet"/>
      <w:lvlText w:val=""/>
      <w:lvlJc w:val="left"/>
      <w:pPr>
        <w:ind w:left="5278" w:hanging="360"/>
      </w:pPr>
      <w:rPr>
        <w:rFonts w:ascii="Symbol" w:hAnsi="Symbol" w:hint="default"/>
      </w:rPr>
    </w:lvl>
    <w:lvl w:ilvl="7" w:tplc="04020003" w:tentative="1">
      <w:start w:val="1"/>
      <w:numFmt w:val="bullet"/>
      <w:lvlText w:val="o"/>
      <w:lvlJc w:val="left"/>
      <w:pPr>
        <w:ind w:left="5998" w:hanging="360"/>
      </w:pPr>
      <w:rPr>
        <w:rFonts w:ascii="Courier New" w:hAnsi="Courier New" w:cs="Courier New" w:hint="default"/>
      </w:rPr>
    </w:lvl>
    <w:lvl w:ilvl="8" w:tplc="04020005" w:tentative="1">
      <w:start w:val="1"/>
      <w:numFmt w:val="bullet"/>
      <w:lvlText w:val=""/>
      <w:lvlJc w:val="left"/>
      <w:pPr>
        <w:ind w:left="6718" w:hanging="360"/>
      </w:pPr>
      <w:rPr>
        <w:rFonts w:ascii="Wingdings" w:hAnsi="Wingdings" w:hint="default"/>
      </w:rPr>
    </w:lvl>
  </w:abstractNum>
  <w:abstractNum w:abstractNumId="3" w15:restartNumberingAfterBreak="0">
    <w:nsid w:val="38EA2A15"/>
    <w:multiLevelType w:val="hybridMultilevel"/>
    <w:tmpl w:val="68B8C9E0"/>
    <w:lvl w:ilvl="0" w:tplc="DB2E1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F104F3F"/>
    <w:multiLevelType w:val="hybridMultilevel"/>
    <w:tmpl w:val="DFA67466"/>
    <w:lvl w:ilvl="0" w:tplc="D8327B98">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5" w15:restartNumberingAfterBreak="0">
    <w:nsid w:val="52CA544A"/>
    <w:multiLevelType w:val="singleLevel"/>
    <w:tmpl w:val="AED6D67E"/>
    <w:lvl w:ilvl="0">
      <w:start w:val="1"/>
      <w:numFmt w:val="decimal"/>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A70877"/>
    <w:multiLevelType w:val="multilevel"/>
    <w:tmpl w:val="E8D4A112"/>
    <w:lvl w:ilvl="0">
      <w:start w:val="6"/>
      <w:numFmt w:val="decimal"/>
      <w:lvlText w:val="%1."/>
      <w:lvlJc w:val="left"/>
      <w:pPr>
        <w:ind w:left="360" w:hanging="360"/>
      </w:pPr>
      <w:rPr>
        <w:rFonts w:hint="default"/>
      </w:rPr>
    </w:lvl>
    <w:lvl w:ilvl="1">
      <w:start w:val="2"/>
      <w:numFmt w:val="decimal"/>
      <w:lvlText w:val="%1.%2."/>
      <w:lvlJc w:val="left"/>
      <w:pPr>
        <w:ind w:left="816" w:hanging="360"/>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8" w15:restartNumberingAfterBreak="0">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CA0D65"/>
    <w:multiLevelType w:val="hybridMultilevel"/>
    <w:tmpl w:val="3DA67840"/>
    <w:lvl w:ilvl="0" w:tplc="A3E63084">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6C402C58"/>
    <w:multiLevelType w:val="hybridMultilevel"/>
    <w:tmpl w:val="50FC64A6"/>
    <w:lvl w:ilvl="0" w:tplc="C8D6570A">
      <w:start w:val="1"/>
      <w:numFmt w:val="decimal"/>
      <w:lvlText w:val="Fig. %1."/>
      <w:lvlJc w:val="left"/>
      <w:pPr>
        <w:ind w:left="1494"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521"/>
        </w:tabs>
        <w:ind w:left="-1521" w:hanging="360"/>
      </w:pPr>
      <w:rPr>
        <w:rFonts w:cs="Times New Roman"/>
      </w:rPr>
    </w:lvl>
    <w:lvl w:ilvl="2" w:tplc="0409001B">
      <w:start w:val="1"/>
      <w:numFmt w:val="lowerRoman"/>
      <w:lvlText w:val="%3."/>
      <w:lvlJc w:val="right"/>
      <w:pPr>
        <w:tabs>
          <w:tab w:val="num" w:pos="-801"/>
        </w:tabs>
        <w:ind w:left="-801" w:hanging="180"/>
      </w:pPr>
      <w:rPr>
        <w:rFonts w:cs="Times New Roman"/>
      </w:rPr>
    </w:lvl>
    <w:lvl w:ilvl="3" w:tplc="0409000F">
      <w:start w:val="1"/>
      <w:numFmt w:val="decimal"/>
      <w:lvlText w:val="%4."/>
      <w:lvlJc w:val="left"/>
      <w:pPr>
        <w:tabs>
          <w:tab w:val="num" w:pos="-81"/>
        </w:tabs>
        <w:ind w:left="-81" w:hanging="360"/>
      </w:pPr>
      <w:rPr>
        <w:rFonts w:cs="Times New Roman"/>
      </w:rPr>
    </w:lvl>
    <w:lvl w:ilvl="4" w:tplc="04090019">
      <w:start w:val="1"/>
      <w:numFmt w:val="lowerLetter"/>
      <w:lvlText w:val="%5."/>
      <w:lvlJc w:val="left"/>
      <w:pPr>
        <w:tabs>
          <w:tab w:val="num" w:pos="481"/>
        </w:tabs>
        <w:ind w:left="481" w:hanging="360"/>
      </w:pPr>
      <w:rPr>
        <w:rFonts w:cs="Times New Roman"/>
      </w:rPr>
    </w:lvl>
    <w:lvl w:ilvl="5" w:tplc="0409001B">
      <w:start w:val="1"/>
      <w:numFmt w:val="lowerRoman"/>
      <w:lvlText w:val="%6."/>
      <w:lvlJc w:val="right"/>
      <w:pPr>
        <w:tabs>
          <w:tab w:val="num" w:pos="1201"/>
        </w:tabs>
        <w:ind w:left="1201" w:hanging="180"/>
      </w:pPr>
      <w:rPr>
        <w:rFonts w:cs="Times New Roman"/>
      </w:rPr>
    </w:lvl>
    <w:lvl w:ilvl="6" w:tplc="0409000F">
      <w:start w:val="1"/>
      <w:numFmt w:val="decimal"/>
      <w:lvlText w:val="%7."/>
      <w:lvlJc w:val="left"/>
      <w:pPr>
        <w:tabs>
          <w:tab w:val="num" w:pos="1921"/>
        </w:tabs>
        <w:ind w:left="1921" w:hanging="360"/>
      </w:pPr>
      <w:rPr>
        <w:rFonts w:cs="Times New Roman"/>
      </w:rPr>
    </w:lvl>
    <w:lvl w:ilvl="7" w:tplc="04090019">
      <w:start w:val="1"/>
      <w:numFmt w:val="lowerLetter"/>
      <w:lvlText w:val="%8."/>
      <w:lvlJc w:val="left"/>
      <w:pPr>
        <w:tabs>
          <w:tab w:val="num" w:pos="2641"/>
        </w:tabs>
        <w:ind w:left="2641" w:hanging="360"/>
      </w:pPr>
      <w:rPr>
        <w:rFonts w:cs="Times New Roman"/>
      </w:rPr>
    </w:lvl>
    <w:lvl w:ilvl="8" w:tplc="0409001B">
      <w:start w:val="1"/>
      <w:numFmt w:val="lowerRoman"/>
      <w:lvlText w:val="%9."/>
      <w:lvlJc w:val="right"/>
      <w:pPr>
        <w:tabs>
          <w:tab w:val="num" w:pos="3361"/>
        </w:tabs>
        <w:ind w:left="3361" w:hanging="180"/>
      </w:pPr>
      <w:rPr>
        <w:rFonts w:cs="Times New Roman"/>
      </w:rPr>
    </w:lvl>
  </w:abstractNum>
  <w:abstractNum w:abstractNumId="11" w15:restartNumberingAfterBreak="0">
    <w:nsid w:val="781E57B4"/>
    <w:multiLevelType w:val="multilevel"/>
    <w:tmpl w:val="A740E716"/>
    <w:lvl w:ilvl="0">
      <w:start w:val="6"/>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720" w:hanging="363"/>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num w:numId="1" w16cid:durableId="681081313">
    <w:abstractNumId w:val="8"/>
  </w:num>
  <w:num w:numId="2" w16cid:durableId="1948804467">
    <w:abstractNumId w:val="6"/>
  </w:num>
  <w:num w:numId="3" w16cid:durableId="832724442">
    <w:abstractNumId w:val="1"/>
  </w:num>
  <w:num w:numId="4" w16cid:durableId="1155872444">
    <w:abstractNumId w:val="3"/>
  </w:num>
  <w:num w:numId="5" w16cid:durableId="216474971">
    <w:abstractNumId w:val="2"/>
  </w:num>
  <w:num w:numId="6" w16cid:durableId="1078016973">
    <w:abstractNumId w:val="11"/>
  </w:num>
  <w:num w:numId="7" w16cid:durableId="2009628462">
    <w:abstractNumId w:val="7"/>
  </w:num>
  <w:num w:numId="8" w16cid:durableId="1684816161">
    <w:abstractNumId w:val="4"/>
  </w:num>
  <w:num w:numId="9" w16cid:durableId="1213807306">
    <w:abstractNumId w:val="0"/>
  </w:num>
  <w:num w:numId="10" w16cid:durableId="568542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6651701">
    <w:abstractNumId w:val="5"/>
  </w:num>
  <w:num w:numId="12" w16cid:durableId="11396863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oNotTrackMove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W3NDc3MjOxMDcxMDdR0lEKTi0uzszPAykwrQUAVz08WCwAAAA="/>
  </w:docVars>
  <w:rsids>
    <w:rsidRoot w:val="006363ED"/>
    <w:rsid w:val="00002750"/>
    <w:rsid w:val="000041CC"/>
    <w:rsid w:val="000055B4"/>
    <w:rsid w:val="00007F9A"/>
    <w:rsid w:val="00022556"/>
    <w:rsid w:val="000235E4"/>
    <w:rsid w:val="00023867"/>
    <w:rsid w:val="00023957"/>
    <w:rsid w:val="0002635A"/>
    <w:rsid w:val="000362FF"/>
    <w:rsid w:val="0003739D"/>
    <w:rsid w:val="00043C5F"/>
    <w:rsid w:val="000448C8"/>
    <w:rsid w:val="000453E1"/>
    <w:rsid w:val="00046F88"/>
    <w:rsid w:val="000474F3"/>
    <w:rsid w:val="00050331"/>
    <w:rsid w:val="0005075C"/>
    <w:rsid w:val="00050E60"/>
    <w:rsid w:val="00053F4A"/>
    <w:rsid w:val="00057D5C"/>
    <w:rsid w:val="00060B4A"/>
    <w:rsid w:val="00060CF2"/>
    <w:rsid w:val="00062C47"/>
    <w:rsid w:val="00070957"/>
    <w:rsid w:val="00071D19"/>
    <w:rsid w:val="0007256A"/>
    <w:rsid w:val="00074E65"/>
    <w:rsid w:val="000822B6"/>
    <w:rsid w:val="000834A3"/>
    <w:rsid w:val="00084A21"/>
    <w:rsid w:val="000869AA"/>
    <w:rsid w:val="00087F19"/>
    <w:rsid w:val="0009004B"/>
    <w:rsid w:val="000A1C5D"/>
    <w:rsid w:val="000A3CEE"/>
    <w:rsid w:val="000A7642"/>
    <w:rsid w:val="000B06E6"/>
    <w:rsid w:val="000B1385"/>
    <w:rsid w:val="000B144F"/>
    <w:rsid w:val="000B7584"/>
    <w:rsid w:val="000C2144"/>
    <w:rsid w:val="000C3D25"/>
    <w:rsid w:val="000C6C9E"/>
    <w:rsid w:val="000D27DA"/>
    <w:rsid w:val="000D4A65"/>
    <w:rsid w:val="000D5DE9"/>
    <w:rsid w:val="000E1C07"/>
    <w:rsid w:val="000E67B0"/>
    <w:rsid w:val="000F1548"/>
    <w:rsid w:val="0010209E"/>
    <w:rsid w:val="00103C65"/>
    <w:rsid w:val="00103E46"/>
    <w:rsid w:val="00107889"/>
    <w:rsid w:val="001113B6"/>
    <w:rsid w:val="00111B8A"/>
    <w:rsid w:val="00117319"/>
    <w:rsid w:val="001201F5"/>
    <w:rsid w:val="0012092D"/>
    <w:rsid w:val="00121AF0"/>
    <w:rsid w:val="001225F8"/>
    <w:rsid w:val="00122C34"/>
    <w:rsid w:val="0012738A"/>
    <w:rsid w:val="001308DC"/>
    <w:rsid w:val="00135923"/>
    <w:rsid w:val="00137F30"/>
    <w:rsid w:val="00143349"/>
    <w:rsid w:val="00145058"/>
    <w:rsid w:val="0015484C"/>
    <w:rsid w:val="00154FB5"/>
    <w:rsid w:val="00160300"/>
    <w:rsid w:val="00165E55"/>
    <w:rsid w:val="0016775F"/>
    <w:rsid w:val="00171B66"/>
    <w:rsid w:val="00180E36"/>
    <w:rsid w:val="001827A8"/>
    <w:rsid w:val="00183A73"/>
    <w:rsid w:val="00183C38"/>
    <w:rsid w:val="00183C66"/>
    <w:rsid w:val="00187519"/>
    <w:rsid w:val="00187AB6"/>
    <w:rsid w:val="00190CD3"/>
    <w:rsid w:val="0019153B"/>
    <w:rsid w:val="001A0025"/>
    <w:rsid w:val="001A0CD5"/>
    <w:rsid w:val="001A7E42"/>
    <w:rsid w:val="001B10A9"/>
    <w:rsid w:val="001B1935"/>
    <w:rsid w:val="001B4145"/>
    <w:rsid w:val="001D1072"/>
    <w:rsid w:val="001D2DEA"/>
    <w:rsid w:val="001D73E5"/>
    <w:rsid w:val="001E72A4"/>
    <w:rsid w:val="001F0FCE"/>
    <w:rsid w:val="001F22DA"/>
    <w:rsid w:val="001F3849"/>
    <w:rsid w:val="001F3851"/>
    <w:rsid w:val="001F7D0C"/>
    <w:rsid w:val="00200360"/>
    <w:rsid w:val="002003F1"/>
    <w:rsid w:val="0020287F"/>
    <w:rsid w:val="0020587D"/>
    <w:rsid w:val="00211465"/>
    <w:rsid w:val="00213656"/>
    <w:rsid w:val="002173EB"/>
    <w:rsid w:val="00222544"/>
    <w:rsid w:val="00222DDA"/>
    <w:rsid w:val="00222F77"/>
    <w:rsid w:val="00226FA4"/>
    <w:rsid w:val="00232142"/>
    <w:rsid w:val="002370F2"/>
    <w:rsid w:val="00240EA8"/>
    <w:rsid w:val="0024511F"/>
    <w:rsid w:val="00246728"/>
    <w:rsid w:val="00247CE2"/>
    <w:rsid w:val="0025309E"/>
    <w:rsid w:val="00255626"/>
    <w:rsid w:val="00263C18"/>
    <w:rsid w:val="00263C63"/>
    <w:rsid w:val="00266E23"/>
    <w:rsid w:val="00270A5E"/>
    <w:rsid w:val="00271FDD"/>
    <w:rsid w:val="00273364"/>
    <w:rsid w:val="00273834"/>
    <w:rsid w:val="002740C8"/>
    <w:rsid w:val="00277ADD"/>
    <w:rsid w:val="002824C1"/>
    <w:rsid w:val="0028623C"/>
    <w:rsid w:val="0028690A"/>
    <w:rsid w:val="00286A6F"/>
    <w:rsid w:val="00286ED2"/>
    <w:rsid w:val="00287D42"/>
    <w:rsid w:val="002A0B74"/>
    <w:rsid w:val="002A2EC3"/>
    <w:rsid w:val="002A689D"/>
    <w:rsid w:val="002A797B"/>
    <w:rsid w:val="002B1F63"/>
    <w:rsid w:val="002B54EE"/>
    <w:rsid w:val="002C16DD"/>
    <w:rsid w:val="002C24F4"/>
    <w:rsid w:val="002C395C"/>
    <w:rsid w:val="002C49C2"/>
    <w:rsid w:val="002D509C"/>
    <w:rsid w:val="002D5D31"/>
    <w:rsid w:val="002E23F7"/>
    <w:rsid w:val="002E2F7F"/>
    <w:rsid w:val="002F0950"/>
    <w:rsid w:val="002F29EA"/>
    <w:rsid w:val="002F4072"/>
    <w:rsid w:val="003002B1"/>
    <w:rsid w:val="00304BEC"/>
    <w:rsid w:val="00323E36"/>
    <w:rsid w:val="00325E72"/>
    <w:rsid w:val="003267EA"/>
    <w:rsid w:val="00327214"/>
    <w:rsid w:val="00331930"/>
    <w:rsid w:val="00332974"/>
    <w:rsid w:val="00336A99"/>
    <w:rsid w:val="00340BEA"/>
    <w:rsid w:val="00341299"/>
    <w:rsid w:val="00345273"/>
    <w:rsid w:val="003479A0"/>
    <w:rsid w:val="00347CEB"/>
    <w:rsid w:val="00351BA8"/>
    <w:rsid w:val="003533B3"/>
    <w:rsid w:val="00356527"/>
    <w:rsid w:val="00356D32"/>
    <w:rsid w:val="003650C6"/>
    <w:rsid w:val="0036518E"/>
    <w:rsid w:val="003763AE"/>
    <w:rsid w:val="0038028C"/>
    <w:rsid w:val="00390EE4"/>
    <w:rsid w:val="00394807"/>
    <w:rsid w:val="00397167"/>
    <w:rsid w:val="003A133D"/>
    <w:rsid w:val="003A44EC"/>
    <w:rsid w:val="003B0544"/>
    <w:rsid w:val="003B0D9B"/>
    <w:rsid w:val="003B79AE"/>
    <w:rsid w:val="003C0727"/>
    <w:rsid w:val="003C298F"/>
    <w:rsid w:val="003C46C8"/>
    <w:rsid w:val="003C6599"/>
    <w:rsid w:val="003D290C"/>
    <w:rsid w:val="003D4C67"/>
    <w:rsid w:val="003D6EF4"/>
    <w:rsid w:val="003E1063"/>
    <w:rsid w:val="003E2F5D"/>
    <w:rsid w:val="003E35DE"/>
    <w:rsid w:val="003E6FA1"/>
    <w:rsid w:val="003E7AD8"/>
    <w:rsid w:val="003F0A66"/>
    <w:rsid w:val="003F644F"/>
    <w:rsid w:val="003F6C86"/>
    <w:rsid w:val="00400E21"/>
    <w:rsid w:val="0040285E"/>
    <w:rsid w:val="00403903"/>
    <w:rsid w:val="004075F3"/>
    <w:rsid w:val="004120BA"/>
    <w:rsid w:val="0041366C"/>
    <w:rsid w:val="0041502B"/>
    <w:rsid w:val="004178BA"/>
    <w:rsid w:val="004227FB"/>
    <w:rsid w:val="00422BF2"/>
    <w:rsid w:val="00425A5C"/>
    <w:rsid w:val="00425CB0"/>
    <w:rsid w:val="00427EDB"/>
    <w:rsid w:val="0043422C"/>
    <w:rsid w:val="00434D0B"/>
    <w:rsid w:val="00435551"/>
    <w:rsid w:val="00435668"/>
    <w:rsid w:val="00437C8A"/>
    <w:rsid w:val="00442C22"/>
    <w:rsid w:val="00450E03"/>
    <w:rsid w:val="00453B93"/>
    <w:rsid w:val="00455D03"/>
    <w:rsid w:val="00461E81"/>
    <w:rsid w:val="00470DB7"/>
    <w:rsid w:val="00471266"/>
    <w:rsid w:val="00473201"/>
    <w:rsid w:val="004767AA"/>
    <w:rsid w:val="00480170"/>
    <w:rsid w:val="00484B60"/>
    <w:rsid w:val="00485291"/>
    <w:rsid w:val="00490746"/>
    <w:rsid w:val="00492EA7"/>
    <w:rsid w:val="0049393F"/>
    <w:rsid w:val="00493D18"/>
    <w:rsid w:val="004965A5"/>
    <w:rsid w:val="004A08B3"/>
    <w:rsid w:val="004A1D62"/>
    <w:rsid w:val="004A4860"/>
    <w:rsid w:val="004A6E44"/>
    <w:rsid w:val="004A6F5D"/>
    <w:rsid w:val="004B00F9"/>
    <w:rsid w:val="004B186F"/>
    <w:rsid w:val="004B23DE"/>
    <w:rsid w:val="004B2423"/>
    <w:rsid w:val="004B5A68"/>
    <w:rsid w:val="004B7CAC"/>
    <w:rsid w:val="004C24F9"/>
    <w:rsid w:val="004C3062"/>
    <w:rsid w:val="004C46DE"/>
    <w:rsid w:val="004C54DA"/>
    <w:rsid w:val="004C7F97"/>
    <w:rsid w:val="004D03D3"/>
    <w:rsid w:val="004D33AA"/>
    <w:rsid w:val="004D53DF"/>
    <w:rsid w:val="004D7367"/>
    <w:rsid w:val="004E2725"/>
    <w:rsid w:val="004E4D80"/>
    <w:rsid w:val="004E63EB"/>
    <w:rsid w:val="004E72C9"/>
    <w:rsid w:val="004F1ECB"/>
    <w:rsid w:val="004F2D9B"/>
    <w:rsid w:val="004F672B"/>
    <w:rsid w:val="00501F43"/>
    <w:rsid w:val="005028C7"/>
    <w:rsid w:val="00502A81"/>
    <w:rsid w:val="005040CD"/>
    <w:rsid w:val="00506331"/>
    <w:rsid w:val="005071DF"/>
    <w:rsid w:val="0051278B"/>
    <w:rsid w:val="005131D4"/>
    <w:rsid w:val="00524C6F"/>
    <w:rsid w:val="005306F1"/>
    <w:rsid w:val="005367FA"/>
    <w:rsid w:val="005438D3"/>
    <w:rsid w:val="00544329"/>
    <w:rsid w:val="005446FF"/>
    <w:rsid w:val="00546345"/>
    <w:rsid w:val="00546EBB"/>
    <w:rsid w:val="0055081E"/>
    <w:rsid w:val="00550C22"/>
    <w:rsid w:val="00552866"/>
    <w:rsid w:val="005530D8"/>
    <w:rsid w:val="00554400"/>
    <w:rsid w:val="00554F37"/>
    <w:rsid w:val="00555034"/>
    <w:rsid w:val="005614BC"/>
    <w:rsid w:val="005648F4"/>
    <w:rsid w:val="00572AC3"/>
    <w:rsid w:val="005760A3"/>
    <w:rsid w:val="00576AF5"/>
    <w:rsid w:val="00576E49"/>
    <w:rsid w:val="00591102"/>
    <w:rsid w:val="00592D08"/>
    <w:rsid w:val="0059323A"/>
    <w:rsid w:val="00594C07"/>
    <w:rsid w:val="00595D92"/>
    <w:rsid w:val="005A03BB"/>
    <w:rsid w:val="005B3404"/>
    <w:rsid w:val="005B35AE"/>
    <w:rsid w:val="005B54EF"/>
    <w:rsid w:val="005C0C73"/>
    <w:rsid w:val="005D0EA2"/>
    <w:rsid w:val="005D2086"/>
    <w:rsid w:val="005D2DA6"/>
    <w:rsid w:val="005D3055"/>
    <w:rsid w:val="005D38C8"/>
    <w:rsid w:val="005D43AD"/>
    <w:rsid w:val="005D44F5"/>
    <w:rsid w:val="005E04F2"/>
    <w:rsid w:val="005E077A"/>
    <w:rsid w:val="005E0E12"/>
    <w:rsid w:val="005E5F6B"/>
    <w:rsid w:val="005F4CA2"/>
    <w:rsid w:val="00604585"/>
    <w:rsid w:val="00606013"/>
    <w:rsid w:val="00606FA4"/>
    <w:rsid w:val="006075C7"/>
    <w:rsid w:val="00613E01"/>
    <w:rsid w:val="0061555C"/>
    <w:rsid w:val="0061701F"/>
    <w:rsid w:val="00620C92"/>
    <w:rsid w:val="00620E67"/>
    <w:rsid w:val="00626C71"/>
    <w:rsid w:val="0062718A"/>
    <w:rsid w:val="00627DE3"/>
    <w:rsid w:val="00630CCD"/>
    <w:rsid w:val="00630F5A"/>
    <w:rsid w:val="006338CC"/>
    <w:rsid w:val="00635C35"/>
    <w:rsid w:val="006363ED"/>
    <w:rsid w:val="00645379"/>
    <w:rsid w:val="006461D8"/>
    <w:rsid w:val="00647985"/>
    <w:rsid w:val="006505D9"/>
    <w:rsid w:val="00651796"/>
    <w:rsid w:val="00654042"/>
    <w:rsid w:val="00660F60"/>
    <w:rsid w:val="0066171F"/>
    <w:rsid w:val="00664ACD"/>
    <w:rsid w:val="00664B35"/>
    <w:rsid w:val="0066550F"/>
    <w:rsid w:val="00667486"/>
    <w:rsid w:val="006720AC"/>
    <w:rsid w:val="0067454D"/>
    <w:rsid w:val="0067697F"/>
    <w:rsid w:val="00676A28"/>
    <w:rsid w:val="006828AF"/>
    <w:rsid w:val="0068296D"/>
    <w:rsid w:val="00686204"/>
    <w:rsid w:val="006920E3"/>
    <w:rsid w:val="006934F4"/>
    <w:rsid w:val="006957F8"/>
    <w:rsid w:val="00696C42"/>
    <w:rsid w:val="00697305"/>
    <w:rsid w:val="006A205A"/>
    <w:rsid w:val="006A57CB"/>
    <w:rsid w:val="006B2CA4"/>
    <w:rsid w:val="006B3FFA"/>
    <w:rsid w:val="006B53E8"/>
    <w:rsid w:val="006B5F88"/>
    <w:rsid w:val="006B61AB"/>
    <w:rsid w:val="006B6D3A"/>
    <w:rsid w:val="006C05A1"/>
    <w:rsid w:val="006C24F0"/>
    <w:rsid w:val="006C2E91"/>
    <w:rsid w:val="006C2F8C"/>
    <w:rsid w:val="006C357B"/>
    <w:rsid w:val="006C47A6"/>
    <w:rsid w:val="006D00B9"/>
    <w:rsid w:val="006D1BF9"/>
    <w:rsid w:val="006D2B65"/>
    <w:rsid w:val="006D3762"/>
    <w:rsid w:val="006D4D12"/>
    <w:rsid w:val="006D4D89"/>
    <w:rsid w:val="006D7318"/>
    <w:rsid w:val="006E14ED"/>
    <w:rsid w:val="006E51B6"/>
    <w:rsid w:val="006E5984"/>
    <w:rsid w:val="006E602A"/>
    <w:rsid w:val="006E6D91"/>
    <w:rsid w:val="006F043F"/>
    <w:rsid w:val="006F161A"/>
    <w:rsid w:val="006F1B2B"/>
    <w:rsid w:val="006F2FC9"/>
    <w:rsid w:val="006F395B"/>
    <w:rsid w:val="00700047"/>
    <w:rsid w:val="00702072"/>
    <w:rsid w:val="007050F6"/>
    <w:rsid w:val="0070575B"/>
    <w:rsid w:val="00705E9D"/>
    <w:rsid w:val="00706A12"/>
    <w:rsid w:val="007073CB"/>
    <w:rsid w:val="00714358"/>
    <w:rsid w:val="007219F8"/>
    <w:rsid w:val="00723070"/>
    <w:rsid w:val="007245EC"/>
    <w:rsid w:val="00731B4A"/>
    <w:rsid w:val="007401CE"/>
    <w:rsid w:val="007406EE"/>
    <w:rsid w:val="00743668"/>
    <w:rsid w:val="00744425"/>
    <w:rsid w:val="00745B48"/>
    <w:rsid w:val="007473F7"/>
    <w:rsid w:val="007515F9"/>
    <w:rsid w:val="00753567"/>
    <w:rsid w:val="00753573"/>
    <w:rsid w:val="00755861"/>
    <w:rsid w:val="0076001B"/>
    <w:rsid w:val="00760404"/>
    <w:rsid w:val="0076058C"/>
    <w:rsid w:val="0076261D"/>
    <w:rsid w:val="007628EC"/>
    <w:rsid w:val="00764625"/>
    <w:rsid w:val="007707A6"/>
    <w:rsid w:val="00774CBD"/>
    <w:rsid w:val="00776AEF"/>
    <w:rsid w:val="0078485F"/>
    <w:rsid w:val="00792A2A"/>
    <w:rsid w:val="00793448"/>
    <w:rsid w:val="00793994"/>
    <w:rsid w:val="00796B3D"/>
    <w:rsid w:val="00797704"/>
    <w:rsid w:val="007B1CFF"/>
    <w:rsid w:val="007B42AF"/>
    <w:rsid w:val="007B4D42"/>
    <w:rsid w:val="007B601E"/>
    <w:rsid w:val="007C2E03"/>
    <w:rsid w:val="007C341C"/>
    <w:rsid w:val="007C38BE"/>
    <w:rsid w:val="007C4567"/>
    <w:rsid w:val="007C54DA"/>
    <w:rsid w:val="007D24DB"/>
    <w:rsid w:val="007D6300"/>
    <w:rsid w:val="007D64F4"/>
    <w:rsid w:val="007D7678"/>
    <w:rsid w:val="007E23BE"/>
    <w:rsid w:val="007E580D"/>
    <w:rsid w:val="007E5A6D"/>
    <w:rsid w:val="007F05C1"/>
    <w:rsid w:val="007F2ABB"/>
    <w:rsid w:val="007F5E33"/>
    <w:rsid w:val="007F60D5"/>
    <w:rsid w:val="00801516"/>
    <w:rsid w:val="00801A38"/>
    <w:rsid w:val="008046F1"/>
    <w:rsid w:val="0081063E"/>
    <w:rsid w:val="00810778"/>
    <w:rsid w:val="0081180F"/>
    <w:rsid w:val="00813F84"/>
    <w:rsid w:val="008158BA"/>
    <w:rsid w:val="00815926"/>
    <w:rsid w:val="00820690"/>
    <w:rsid w:val="00820A60"/>
    <w:rsid w:val="0082183B"/>
    <w:rsid w:val="008235EB"/>
    <w:rsid w:val="008322A7"/>
    <w:rsid w:val="008325F6"/>
    <w:rsid w:val="00840514"/>
    <w:rsid w:val="00851A7E"/>
    <w:rsid w:val="008535EC"/>
    <w:rsid w:val="00856C12"/>
    <w:rsid w:val="00860D38"/>
    <w:rsid w:val="00861864"/>
    <w:rsid w:val="00864E85"/>
    <w:rsid w:val="00865273"/>
    <w:rsid w:val="00867BEB"/>
    <w:rsid w:val="008704A6"/>
    <w:rsid w:val="00870632"/>
    <w:rsid w:val="0087209A"/>
    <w:rsid w:val="00872977"/>
    <w:rsid w:val="00875384"/>
    <w:rsid w:val="008754FA"/>
    <w:rsid w:val="00876AD9"/>
    <w:rsid w:val="00881580"/>
    <w:rsid w:val="00885525"/>
    <w:rsid w:val="00887162"/>
    <w:rsid w:val="008878EF"/>
    <w:rsid w:val="008913B0"/>
    <w:rsid w:val="00895D4E"/>
    <w:rsid w:val="0089741C"/>
    <w:rsid w:val="008A75A4"/>
    <w:rsid w:val="008B09B0"/>
    <w:rsid w:val="008B22C8"/>
    <w:rsid w:val="008B31FF"/>
    <w:rsid w:val="008B349F"/>
    <w:rsid w:val="008B61B7"/>
    <w:rsid w:val="008B7117"/>
    <w:rsid w:val="008C183D"/>
    <w:rsid w:val="008C1A6D"/>
    <w:rsid w:val="008C3517"/>
    <w:rsid w:val="008C6E98"/>
    <w:rsid w:val="008D07F3"/>
    <w:rsid w:val="008D08AB"/>
    <w:rsid w:val="008D42DA"/>
    <w:rsid w:val="008D54D5"/>
    <w:rsid w:val="008D7D92"/>
    <w:rsid w:val="008E01E4"/>
    <w:rsid w:val="008E502F"/>
    <w:rsid w:val="008F4981"/>
    <w:rsid w:val="008F5F37"/>
    <w:rsid w:val="008F756D"/>
    <w:rsid w:val="009072C8"/>
    <w:rsid w:val="00914688"/>
    <w:rsid w:val="009153A0"/>
    <w:rsid w:val="00917A67"/>
    <w:rsid w:val="00920E1D"/>
    <w:rsid w:val="009234F8"/>
    <w:rsid w:val="00924864"/>
    <w:rsid w:val="00924D4C"/>
    <w:rsid w:val="00927705"/>
    <w:rsid w:val="009312E8"/>
    <w:rsid w:val="00931FE9"/>
    <w:rsid w:val="00932C60"/>
    <w:rsid w:val="00933F09"/>
    <w:rsid w:val="009430C3"/>
    <w:rsid w:val="00946D8A"/>
    <w:rsid w:val="00950414"/>
    <w:rsid w:val="0095186E"/>
    <w:rsid w:val="009541F5"/>
    <w:rsid w:val="009620FA"/>
    <w:rsid w:val="00964322"/>
    <w:rsid w:val="00964FC1"/>
    <w:rsid w:val="00964FF5"/>
    <w:rsid w:val="00971E1C"/>
    <w:rsid w:val="00974E05"/>
    <w:rsid w:val="00977F97"/>
    <w:rsid w:val="00984FD9"/>
    <w:rsid w:val="00987304"/>
    <w:rsid w:val="009A175C"/>
    <w:rsid w:val="009A3D4B"/>
    <w:rsid w:val="009A5319"/>
    <w:rsid w:val="009A539E"/>
    <w:rsid w:val="009B41CA"/>
    <w:rsid w:val="009B45E4"/>
    <w:rsid w:val="009C30C3"/>
    <w:rsid w:val="009C7300"/>
    <w:rsid w:val="009D05CD"/>
    <w:rsid w:val="009E1FDB"/>
    <w:rsid w:val="009F1166"/>
    <w:rsid w:val="009F2059"/>
    <w:rsid w:val="009F4D70"/>
    <w:rsid w:val="009F679B"/>
    <w:rsid w:val="009F7D57"/>
    <w:rsid w:val="00A00AAD"/>
    <w:rsid w:val="00A016DD"/>
    <w:rsid w:val="00A034C3"/>
    <w:rsid w:val="00A120AA"/>
    <w:rsid w:val="00A12428"/>
    <w:rsid w:val="00A1354F"/>
    <w:rsid w:val="00A1541C"/>
    <w:rsid w:val="00A17308"/>
    <w:rsid w:val="00A22918"/>
    <w:rsid w:val="00A22E46"/>
    <w:rsid w:val="00A24563"/>
    <w:rsid w:val="00A27200"/>
    <w:rsid w:val="00A31994"/>
    <w:rsid w:val="00A35C56"/>
    <w:rsid w:val="00A35E54"/>
    <w:rsid w:val="00A362E1"/>
    <w:rsid w:val="00A37339"/>
    <w:rsid w:val="00A40BC8"/>
    <w:rsid w:val="00A42933"/>
    <w:rsid w:val="00A47239"/>
    <w:rsid w:val="00A507E9"/>
    <w:rsid w:val="00A54B25"/>
    <w:rsid w:val="00A553C2"/>
    <w:rsid w:val="00A61337"/>
    <w:rsid w:val="00A6213E"/>
    <w:rsid w:val="00A64D2A"/>
    <w:rsid w:val="00A66221"/>
    <w:rsid w:val="00A6731A"/>
    <w:rsid w:val="00A6782C"/>
    <w:rsid w:val="00A7437C"/>
    <w:rsid w:val="00A74EA2"/>
    <w:rsid w:val="00A81C59"/>
    <w:rsid w:val="00A84BCA"/>
    <w:rsid w:val="00A85A0D"/>
    <w:rsid w:val="00A86131"/>
    <w:rsid w:val="00A86205"/>
    <w:rsid w:val="00A87E91"/>
    <w:rsid w:val="00A9740B"/>
    <w:rsid w:val="00AA1689"/>
    <w:rsid w:val="00AA2727"/>
    <w:rsid w:val="00AB12AE"/>
    <w:rsid w:val="00AB1D5A"/>
    <w:rsid w:val="00AB249A"/>
    <w:rsid w:val="00AB28D5"/>
    <w:rsid w:val="00AB61EC"/>
    <w:rsid w:val="00AB621D"/>
    <w:rsid w:val="00AC0D64"/>
    <w:rsid w:val="00AC315E"/>
    <w:rsid w:val="00AC31EB"/>
    <w:rsid w:val="00AC4C04"/>
    <w:rsid w:val="00AC5685"/>
    <w:rsid w:val="00AD1DED"/>
    <w:rsid w:val="00AD32A9"/>
    <w:rsid w:val="00AD67A9"/>
    <w:rsid w:val="00AD72C7"/>
    <w:rsid w:val="00AE1B1E"/>
    <w:rsid w:val="00AE2434"/>
    <w:rsid w:val="00AE341E"/>
    <w:rsid w:val="00AE5B6E"/>
    <w:rsid w:val="00AE71CB"/>
    <w:rsid w:val="00AF214F"/>
    <w:rsid w:val="00AF246D"/>
    <w:rsid w:val="00AF3BC6"/>
    <w:rsid w:val="00AF4AC2"/>
    <w:rsid w:val="00AF6ED2"/>
    <w:rsid w:val="00AF736B"/>
    <w:rsid w:val="00B003B2"/>
    <w:rsid w:val="00B04DDD"/>
    <w:rsid w:val="00B102E9"/>
    <w:rsid w:val="00B1147A"/>
    <w:rsid w:val="00B122C9"/>
    <w:rsid w:val="00B1538B"/>
    <w:rsid w:val="00B1566D"/>
    <w:rsid w:val="00B16AC5"/>
    <w:rsid w:val="00B16B6B"/>
    <w:rsid w:val="00B17865"/>
    <w:rsid w:val="00B223F3"/>
    <w:rsid w:val="00B22568"/>
    <w:rsid w:val="00B272FE"/>
    <w:rsid w:val="00B30482"/>
    <w:rsid w:val="00B30CE3"/>
    <w:rsid w:val="00B30F0B"/>
    <w:rsid w:val="00B34E40"/>
    <w:rsid w:val="00B41884"/>
    <w:rsid w:val="00B473EC"/>
    <w:rsid w:val="00B47B0D"/>
    <w:rsid w:val="00B47D2A"/>
    <w:rsid w:val="00B52009"/>
    <w:rsid w:val="00B61180"/>
    <w:rsid w:val="00B63794"/>
    <w:rsid w:val="00B64657"/>
    <w:rsid w:val="00B67113"/>
    <w:rsid w:val="00B67EC8"/>
    <w:rsid w:val="00B71AEA"/>
    <w:rsid w:val="00B71EE5"/>
    <w:rsid w:val="00B739D6"/>
    <w:rsid w:val="00B776E5"/>
    <w:rsid w:val="00B833A1"/>
    <w:rsid w:val="00B91CD7"/>
    <w:rsid w:val="00B93691"/>
    <w:rsid w:val="00B93C9E"/>
    <w:rsid w:val="00BA1118"/>
    <w:rsid w:val="00BA12A4"/>
    <w:rsid w:val="00BA777F"/>
    <w:rsid w:val="00BA7B99"/>
    <w:rsid w:val="00BC15FB"/>
    <w:rsid w:val="00BC280E"/>
    <w:rsid w:val="00BE1B7E"/>
    <w:rsid w:val="00BE4BC8"/>
    <w:rsid w:val="00BF06D2"/>
    <w:rsid w:val="00BF2FAE"/>
    <w:rsid w:val="00BF5A16"/>
    <w:rsid w:val="00BF6D2C"/>
    <w:rsid w:val="00C00D0B"/>
    <w:rsid w:val="00C01AD8"/>
    <w:rsid w:val="00C02811"/>
    <w:rsid w:val="00C03839"/>
    <w:rsid w:val="00C03B09"/>
    <w:rsid w:val="00C057F2"/>
    <w:rsid w:val="00C075E6"/>
    <w:rsid w:val="00C07C45"/>
    <w:rsid w:val="00C154FC"/>
    <w:rsid w:val="00C20055"/>
    <w:rsid w:val="00C208DD"/>
    <w:rsid w:val="00C21472"/>
    <w:rsid w:val="00C2183A"/>
    <w:rsid w:val="00C22196"/>
    <w:rsid w:val="00C22254"/>
    <w:rsid w:val="00C2249C"/>
    <w:rsid w:val="00C3218F"/>
    <w:rsid w:val="00C325EC"/>
    <w:rsid w:val="00C37421"/>
    <w:rsid w:val="00C426EA"/>
    <w:rsid w:val="00C44A6E"/>
    <w:rsid w:val="00C51E38"/>
    <w:rsid w:val="00C53CFF"/>
    <w:rsid w:val="00C54DC3"/>
    <w:rsid w:val="00C6398A"/>
    <w:rsid w:val="00C65639"/>
    <w:rsid w:val="00C73E8A"/>
    <w:rsid w:val="00C80022"/>
    <w:rsid w:val="00C82549"/>
    <w:rsid w:val="00C834EA"/>
    <w:rsid w:val="00C8448A"/>
    <w:rsid w:val="00C86BF4"/>
    <w:rsid w:val="00C93175"/>
    <w:rsid w:val="00C95E37"/>
    <w:rsid w:val="00CA037C"/>
    <w:rsid w:val="00CA09C3"/>
    <w:rsid w:val="00CA1672"/>
    <w:rsid w:val="00CA1D87"/>
    <w:rsid w:val="00CA2062"/>
    <w:rsid w:val="00CA5B9F"/>
    <w:rsid w:val="00CA6D12"/>
    <w:rsid w:val="00CB174B"/>
    <w:rsid w:val="00CB470E"/>
    <w:rsid w:val="00CB55BA"/>
    <w:rsid w:val="00CC69FF"/>
    <w:rsid w:val="00CD0D51"/>
    <w:rsid w:val="00CD382D"/>
    <w:rsid w:val="00CD4F79"/>
    <w:rsid w:val="00CD6A5F"/>
    <w:rsid w:val="00CD77C5"/>
    <w:rsid w:val="00CD7FCA"/>
    <w:rsid w:val="00CE41A3"/>
    <w:rsid w:val="00CE773C"/>
    <w:rsid w:val="00CF1457"/>
    <w:rsid w:val="00CF1503"/>
    <w:rsid w:val="00CF1FCF"/>
    <w:rsid w:val="00CF5393"/>
    <w:rsid w:val="00D07222"/>
    <w:rsid w:val="00D1001E"/>
    <w:rsid w:val="00D166E8"/>
    <w:rsid w:val="00D17665"/>
    <w:rsid w:val="00D239F2"/>
    <w:rsid w:val="00D2575F"/>
    <w:rsid w:val="00D27882"/>
    <w:rsid w:val="00D3095A"/>
    <w:rsid w:val="00D32437"/>
    <w:rsid w:val="00D37198"/>
    <w:rsid w:val="00D400E6"/>
    <w:rsid w:val="00D40589"/>
    <w:rsid w:val="00D41114"/>
    <w:rsid w:val="00D41BF4"/>
    <w:rsid w:val="00D41D8A"/>
    <w:rsid w:val="00D431F0"/>
    <w:rsid w:val="00D45B60"/>
    <w:rsid w:val="00D52263"/>
    <w:rsid w:val="00D548AB"/>
    <w:rsid w:val="00D55F23"/>
    <w:rsid w:val="00D5736E"/>
    <w:rsid w:val="00D610C9"/>
    <w:rsid w:val="00D61B75"/>
    <w:rsid w:val="00D62683"/>
    <w:rsid w:val="00D62A9A"/>
    <w:rsid w:val="00D63D06"/>
    <w:rsid w:val="00D654B3"/>
    <w:rsid w:val="00D67009"/>
    <w:rsid w:val="00D84E84"/>
    <w:rsid w:val="00D90F98"/>
    <w:rsid w:val="00DA0C33"/>
    <w:rsid w:val="00DA1440"/>
    <w:rsid w:val="00DA5C98"/>
    <w:rsid w:val="00DA7EAB"/>
    <w:rsid w:val="00DB4EBD"/>
    <w:rsid w:val="00DB63D9"/>
    <w:rsid w:val="00DC2D82"/>
    <w:rsid w:val="00DD2861"/>
    <w:rsid w:val="00DD4A9A"/>
    <w:rsid w:val="00DD573B"/>
    <w:rsid w:val="00DD6A52"/>
    <w:rsid w:val="00DE1830"/>
    <w:rsid w:val="00DE3553"/>
    <w:rsid w:val="00DE3C22"/>
    <w:rsid w:val="00DF3B4F"/>
    <w:rsid w:val="00DF3E23"/>
    <w:rsid w:val="00DF4EF5"/>
    <w:rsid w:val="00DF54A2"/>
    <w:rsid w:val="00E0580C"/>
    <w:rsid w:val="00E05AE0"/>
    <w:rsid w:val="00E13545"/>
    <w:rsid w:val="00E1590E"/>
    <w:rsid w:val="00E17957"/>
    <w:rsid w:val="00E2024B"/>
    <w:rsid w:val="00E20A70"/>
    <w:rsid w:val="00E2228C"/>
    <w:rsid w:val="00E27CFD"/>
    <w:rsid w:val="00E312F2"/>
    <w:rsid w:val="00E347DB"/>
    <w:rsid w:val="00E356C3"/>
    <w:rsid w:val="00E35C51"/>
    <w:rsid w:val="00E51823"/>
    <w:rsid w:val="00E54397"/>
    <w:rsid w:val="00E56C4D"/>
    <w:rsid w:val="00E60D3C"/>
    <w:rsid w:val="00E62A38"/>
    <w:rsid w:val="00E66891"/>
    <w:rsid w:val="00E71086"/>
    <w:rsid w:val="00E7218E"/>
    <w:rsid w:val="00E73EDA"/>
    <w:rsid w:val="00E74E88"/>
    <w:rsid w:val="00E760B7"/>
    <w:rsid w:val="00E80318"/>
    <w:rsid w:val="00E93EBC"/>
    <w:rsid w:val="00E949A9"/>
    <w:rsid w:val="00E96CF7"/>
    <w:rsid w:val="00EA2D7B"/>
    <w:rsid w:val="00EA367E"/>
    <w:rsid w:val="00EA4BF9"/>
    <w:rsid w:val="00EA6EEA"/>
    <w:rsid w:val="00EB2CA7"/>
    <w:rsid w:val="00EC6AE1"/>
    <w:rsid w:val="00EC76FB"/>
    <w:rsid w:val="00EC7D00"/>
    <w:rsid w:val="00ED2BE2"/>
    <w:rsid w:val="00EE6F8F"/>
    <w:rsid w:val="00EF3EA3"/>
    <w:rsid w:val="00F017F5"/>
    <w:rsid w:val="00F04282"/>
    <w:rsid w:val="00F05754"/>
    <w:rsid w:val="00F062EC"/>
    <w:rsid w:val="00F10F57"/>
    <w:rsid w:val="00F174B2"/>
    <w:rsid w:val="00F2001D"/>
    <w:rsid w:val="00F27EDB"/>
    <w:rsid w:val="00F27F43"/>
    <w:rsid w:val="00F3001D"/>
    <w:rsid w:val="00F34496"/>
    <w:rsid w:val="00F44C21"/>
    <w:rsid w:val="00F44D08"/>
    <w:rsid w:val="00F45212"/>
    <w:rsid w:val="00F4595D"/>
    <w:rsid w:val="00F45BDB"/>
    <w:rsid w:val="00F5376D"/>
    <w:rsid w:val="00F5465F"/>
    <w:rsid w:val="00F60C64"/>
    <w:rsid w:val="00F633F3"/>
    <w:rsid w:val="00F63BA4"/>
    <w:rsid w:val="00F63F36"/>
    <w:rsid w:val="00F643A6"/>
    <w:rsid w:val="00F6470D"/>
    <w:rsid w:val="00F675E5"/>
    <w:rsid w:val="00F678EB"/>
    <w:rsid w:val="00F761B6"/>
    <w:rsid w:val="00F76DA6"/>
    <w:rsid w:val="00F8063D"/>
    <w:rsid w:val="00F82C61"/>
    <w:rsid w:val="00F83D1C"/>
    <w:rsid w:val="00F84716"/>
    <w:rsid w:val="00F8549E"/>
    <w:rsid w:val="00F865D7"/>
    <w:rsid w:val="00F86BC2"/>
    <w:rsid w:val="00F972AF"/>
    <w:rsid w:val="00FA0870"/>
    <w:rsid w:val="00FA2512"/>
    <w:rsid w:val="00FA28B8"/>
    <w:rsid w:val="00FA52D1"/>
    <w:rsid w:val="00FA7EF2"/>
    <w:rsid w:val="00FB3047"/>
    <w:rsid w:val="00FB423A"/>
    <w:rsid w:val="00FB57DB"/>
    <w:rsid w:val="00FC0869"/>
    <w:rsid w:val="00FC0A23"/>
    <w:rsid w:val="00FC1FA0"/>
    <w:rsid w:val="00FC22B5"/>
    <w:rsid w:val="00FC3EF7"/>
    <w:rsid w:val="00FC6766"/>
    <w:rsid w:val="00FD1515"/>
    <w:rsid w:val="00FD32D0"/>
    <w:rsid w:val="00FE3F90"/>
    <w:rsid w:val="00FE6E28"/>
    <w:rsid w:val="00FF4614"/>
    <w:rsid w:val="00FF5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0EBE0"/>
  <w15:chartTrackingRefBased/>
  <w15:docId w15:val="{888A4A75-01CD-4B52-A0FA-CC1C3FE9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table">
    <w:name w:val="table"/>
    <w:basedOn w:val="Normal"/>
    <w:rsid w:val="00755861"/>
    <w:pPr>
      <w:overflowPunct w:val="0"/>
      <w:autoSpaceDE w:val="0"/>
      <w:autoSpaceDN w:val="0"/>
      <w:adjustRightInd w:val="0"/>
      <w:spacing w:before="60" w:after="0" w:line="200" w:lineRule="atLeast"/>
      <w:textAlignment w:val="baseline"/>
    </w:pPr>
    <w:rPr>
      <w:rFonts w:ascii="Times" w:eastAsia="Times New Roman" w:hAnsi="Times"/>
      <w:sz w:val="17"/>
      <w:szCs w:val="18"/>
      <w:lang w:eastAsia="de-DE"/>
    </w:rPr>
  </w:style>
  <w:style w:type="paragraph" w:customStyle="1" w:styleId="figlegend">
    <w:name w:val="figlegend"/>
    <w:basedOn w:val="Normal"/>
    <w:next w:val="Normal"/>
    <w:rsid w:val="00755861"/>
    <w:pPr>
      <w:keepLines/>
      <w:overflowPunct w:val="0"/>
      <w:autoSpaceDE w:val="0"/>
      <w:autoSpaceDN w:val="0"/>
      <w:adjustRightInd w:val="0"/>
      <w:spacing w:before="120" w:after="240" w:line="200" w:lineRule="atLeast"/>
      <w:jc w:val="both"/>
      <w:textAlignment w:val="baseline"/>
    </w:pPr>
    <w:rPr>
      <w:rFonts w:ascii="Times" w:eastAsia="Times New Roman" w:hAnsi="Times"/>
      <w:sz w:val="17"/>
      <w:szCs w:val="20"/>
      <w:lang w:eastAsia="de-DE"/>
    </w:rPr>
  </w:style>
  <w:style w:type="paragraph" w:customStyle="1" w:styleId="tablelegend">
    <w:name w:val="tablelegend"/>
    <w:basedOn w:val="Normal"/>
    <w:next w:val="Normal"/>
    <w:rsid w:val="00755861"/>
    <w:pPr>
      <w:keepNext/>
      <w:keepLines/>
      <w:overflowPunct w:val="0"/>
      <w:autoSpaceDE w:val="0"/>
      <w:autoSpaceDN w:val="0"/>
      <w:adjustRightInd w:val="0"/>
      <w:spacing w:before="240" w:after="120" w:line="200" w:lineRule="atLeast"/>
      <w:jc w:val="both"/>
      <w:textAlignment w:val="baseline"/>
    </w:pPr>
    <w:rPr>
      <w:rFonts w:ascii="Times" w:eastAsia="Times New Roman" w:hAnsi="Times"/>
      <w:sz w:val="17"/>
      <w:szCs w:val="20"/>
      <w:lang w:eastAsia="de-DE"/>
    </w:rPr>
  </w:style>
  <w:style w:type="paragraph" w:customStyle="1" w:styleId="tablenotes">
    <w:name w:val="tablenotes"/>
    <w:basedOn w:val="Normal"/>
    <w:next w:val="Normal"/>
    <w:rsid w:val="00C6398A"/>
    <w:pPr>
      <w:widowControl w:val="0"/>
      <w:overflowPunct w:val="0"/>
      <w:autoSpaceDE w:val="0"/>
      <w:autoSpaceDN w:val="0"/>
      <w:adjustRightInd w:val="0"/>
      <w:spacing w:before="20" w:after="0" w:line="200" w:lineRule="atLeast"/>
      <w:textAlignment w:val="baseline"/>
    </w:pPr>
    <w:rPr>
      <w:rFonts w:ascii="Times" w:eastAsia="Times New Roman" w:hAnsi="Times"/>
      <w:sz w:val="17"/>
      <w:szCs w:val="20"/>
      <w:lang w:eastAsia="de-DE"/>
    </w:rPr>
  </w:style>
  <w:style w:type="paragraph" w:customStyle="1" w:styleId="Subtitle1">
    <w:name w:val="Subtitle1"/>
    <w:basedOn w:val="Normal"/>
    <w:next w:val="Normal"/>
    <w:rsid w:val="00C6398A"/>
    <w:pPr>
      <w:keepNext/>
      <w:keepLines/>
      <w:tabs>
        <w:tab w:val="left" w:pos="567"/>
      </w:tabs>
      <w:suppressAutoHyphens/>
      <w:overflowPunct w:val="0"/>
      <w:autoSpaceDE w:val="0"/>
      <w:autoSpaceDN w:val="0"/>
      <w:adjustRightInd w:val="0"/>
      <w:spacing w:before="320" w:after="0" w:line="320" w:lineRule="atLeast"/>
      <w:textAlignment w:val="baseline"/>
    </w:pPr>
    <w:rPr>
      <w:rFonts w:ascii="Times" w:eastAsia="Times New Roman" w:hAnsi="Times" w:cs="Arial"/>
      <w:b/>
      <w:sz w:val="28"/>
      <w:szCs w:val="20"/>
      <w:lang w:eastAsia="de-DE"/>
    </w:rPr>
  </w:style>
  <w:style w:type="paragraph" w:customStyle="1" w:styleId="references">
    <w:name w:val="references"/>
    <w:basedOn w:val="Normal"/>
    <w:rsid w:val="008E01E4"/>
    <w:pPr>
      <w:overflowPunct w:val="0"/>
      <w:autoSpaceDE w:val="0"/>
      <w:autoSpaceDN w:val="0"/>
      <w:adjustRightInd w:val="0"/>
      <w:spacing w:after="0" w:line="200" w:lineRule="atLeast"/>
      <w:ind w:left="238" w:hanging="238"/>
      <w:jc w:val="both"/>
      <w:textAlignment w:val="baseline"/>
    </w:pPr>
    <w:rPr>
      <w:rFonts w:ascii="Times" w:eastAsia="Times New Roman" w:hAnsi="Times"/>
      <w:sz w:val="17"/>
      <w:szCs w:val="20"/>
      <w:lang w:eastAsia="de-DE"/>
    </w:rPr>
  </w:style>
  <w:style w:type="character" w:customStyle="1" w:styleId="isbn-value">
    <w:name w:val="isbn-value"/>
    <w:basedOn w:val="DefaultParagraphFont"/>
    <w:rsid w:val="000453E1"/>
  </w:style>
  <w:style w:type="character" w:styleId="UnresolvedMention">
    <w:name w:val="Unresolved Mention"/>
    <w:uiPriority w:val="99"/>
    <w:semiHidden/>
    <w:unhideWhenUsed/>
    <w:rsid w:val="000453E1"/>
    <w:rPr>
      <w:color w:val="605E5C"/>
      <w:shd w:val="clear" w:color="auto" w:fill="E1DFDD"/>
    </w:rPr>
  </w:style>
  <w:style w:type="character" w:styleId="FollowedHyperlink">
    <w:name w:val="FollowedHyperlink"/>
    <w:uiPriority w:val="99"/>
    <w:semiHidden/>
    <w:unhideWhenUsed/>
    <w:rsid w:val="00AF3BC6"/>
    <w:rPr>
      <w:color w:val="954F72"/>
      <w:u w:val="single"/>
    </w:rPr>
  </w:style>
  <w:style w:type="paragraph" w:styleId="BodyText">
    <w:name w:val="Body Text"/>
    <w:basedOn w:val="Normal"/>
    <w:link w:val="BodyTextChar"/>
    <w:uiPriority w:val="99"/>
    <w:rsid w:val="00222DDA"/>
    <w:pPr>
      <w:tabs>
        <w:tab w:val="left" w:pos="288"/>
      </w:tabs>
      <w:spacing w:after="120" w:line="228" w:lineRule="auto"/>
      <w:ind w:firstLine="288"/>
      <w:jc w:val="both"/>
    </w:pPr>
    <w:rPr>
      <w:rFonts w:ascii="Times New Roman" w:eastAsia="SimSun" w:hAnsi="Times New Roman"/>
      <w:spacing w:val="-1"/>
      <w:sz w:val="20"/>
      <w:szCs w:val="20"/>
      <w:lang w:val="x-none" w:eastAsia="x-none"/>
    </w:rPr>
  </w:style>
  <w:style w:type="character" w:customStyle="1" w:styleId="BodyTextChar">
    <w:name w:val="Body Text Char"/>
    <w:link w:val="BodyText"/>
    <w:uiPriority w:val="99"/>
    <w:rsid w:val="00222DDA"/>
    <w:rPr>
      <w:rFonts w:ascii="Times New Roman" w:eastAsia="SimSun" w:hAnsi="Times New Roman"/>
      <w:spacing w:val="-1"/>
      <w:lang w:val="x-none" w:eastAsia="x-none"/>
    </w:rPr>
  </w:style>
  <w:style w:type="paragraph" w:customStyle="1" w:styleId="equation">
    <w:name w:val="equation"/>
    <w:basedOn w:val="Normal"/>
    <w:rsid w:val="00121AF0"/>
    <w:pPr>
      <w:tabs>
        <w:tab w:val="center" w:pos="2520"/>
        <w:tab w:val="right" w:pos="5040"/>
      </w:tabs>
      <w:spacing w:before="240" w:after="240" w:line="216" w:lineRule="auto"/>
      <w:jc w:val="center"/>
    </w:pPr>
    <w:rPr>
      <w:rFonts w:ascii="Symbol" w:eastAsia="SimSun" w:hAnsi="Symbol" w:cs="Symbol"/>
      <w:sz w:val="20"/>
      <w:szCs w:val="20"/>
    </w:rPr>
  </w:style>
  <w:style w:type="paragraph" w:styleId="NormalWeb">
    <w:name w:val="Normal (Web)"/>
    <w:basedOn w:val="Normal"/>
    <w:uiPriority w:val="99"/>
    <w:semiHidden/>
    <w:unhideWhenUsed/>
    <w:rsid w:val="006C05A1"/>
    <w:pPr>
      <w:spacing w:before="100" w:beforeAutospacing="1" w:after="100" w:afterAutospacing="1" w:line="240" w:lineRule="auto"/>
    </w:pPr>
    <w:rPr>
      <w:rFonts w:ascii="Times New Roman" w:eastAsia="Times New Roman" w:hAnsi="Times New Roman"/>
      <w:sz w:val="24"/>
      <w:szCs w:val="24"/>
    </w:rPr>
  </w:style>
  <w:style w:type="paragraph" w:customStyle="1" w:styleId="figurecaption">
    <w:name w:val="figure caption"/>
    <w:rsid w:val="007050F6"/>
    <w:pPr>
      <w:tabs>
        <w:tab w:val="left" w:pos="533"/>
      </w:tabs>
      <w:spacing w:before="80" w:after="200"/>
      <w:jc w:val="both"/>
    </w:pPr>
    <w:rPr>
      <w:rFonts w:ascii="Times New Roman" w:eastAsia="SimSun" w:hAnsi="Times New Roman"/>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606586">
      <w:bodyDiv w:val="1"/>
      <w:marLeft w:val="0"/>
      <w:marRight w:val="0"/>
      <w:marTop w:val="0"/>
      <w:marBottom w:val="0"/>
      <w:divBdr>
        <w:top w:val="none" w:sz="0" w:space="0" w:color="auto"/>
        <w:left w:val="none" w:sz="0" w:space="0" w:color="auto"/>
        <w:bottom w:val="none" w:sz="0" w:space="0" w:color="auto"/>
        <w:right w:val="none" w:sz="0" w:space="0" w:color="auto"/>
      </w:divBdr>
    </w:div>
    <w:div w:id="537788633">
      <w:bodyDiv w:val="1"/>
      <w:marLeft w:val="0"/>
      <w:marRight w:val="0"/>
      <w:marTop w:val="0"/>
      <w:marBottom w:val="0"/>
      <w:divBdr>
        <w:top w:val="none" w:sz="0" w:space="0" w:color="auto"/>
        <w:left w:val="none" w:sz="0" w:space="0" w:color="auto"/>
        <w:bottom w:val="none" w:sz="0" w:space="0" w:color="auto"/>
        <w:right w:val="none" w:sz="0" w:space="0" w:color="auto"/>
      </w:divBdr>
    </w:div>
    <w:div w:id="706876048">
      <w:bodyDiv w:val="1"/>
      <w:marLeft w:val="0"/>
      <w:marRight w:val="0"/>
      <w:marTop w:val="0"/>
      <w:marBottom w:val="0"/>
      <w:divBdr>
        <w:top w:val="none" w:sz="0" w:space="0" w:color="auto"/>
        <w:left w:val="none" w:sz="0" w:space="0" w:color="auto"/>
        <w:bottom w:val="none" w:sz="0" w:space="0" w:color="auto"/>
        <w:right w:val="none" w:sz="0" w:space="0" w:color="auto"/>
      </w:divBdr>
    </w:div>
    <w:div w:id="1003821242">
      <w:bodyDiv w:val="1"/>
      <w:marLeft w:val="0"/>
      <w:marRight w:val="0"/>
      <w:marTop w:val="0"/>
      <w:marBottom w:val="0"/>
      <w:divBdr>
        <w:top w:val="none" w:sz="0" w:space="0" w:color="auto"/>
        <w:left w:val="none" w:sz="0" w:space="0" w:color="auto"/>
        <w:bottom w:val="none" w:sz="0" w:space="0" w:color="auto"/>
        <w:right w:val="none" w:sz="0" w:space="0" w:color="auto"/>
      </w:divBdr>
    </w:div>
    <w:div w:id="1090783846">
      <w:bodyDiv w:val="1"/>
      <w:marLeft w:val="0"/>
      <w:marRight w:val="0"/>
      <w:marTop w:val="0"/>
      <w:marBottom w:val="0"/>
      <w:divBdr>
        <w:top w:val="none" w:sz="0" w:space="0" w:color="auto"/>
        <w:left w:val="none" w:sz="0" w:space="0" w:color="auto"/>
        <w:bottom w:val="none" w:sz="0" w:space="0" w:color="auto"/>
        <w:right w:val="none" w:sz="0" w:space="0" w:color="auto"/>
      </w:divBdr>
    </w:div>
    <w:div w:id="1336568509">
      <w:bodyDiv w:val="1"/>
      <w:marLeft w:val="0"/>
      <w:marRight w:val="0"/>
      <w:marTop w:val="0"/>
      <w:marBottom w:val="0"/>
      <w:divBdr>
        <w:top w:val="none" w:sz="0" w:space="0" w:color="auto"/>
        <w:left w:val="none" w:sz="0" w:space="0" w:color="auto"/>
        <w:bottom w:val="none" w:sz="0" w:space="0" w:color="auto"/>
        <w:right w:val="none" w:sz="0" w:space="0" w:color="auto"/>
      </w:divBdr>
    </w:div>
    <w:div w:id="1681663739">
      <w:bodyDiv w:val="1"/>
      <w:marLeft w:val="0"/>
      <w:marRight w:val="0"/>
      <w:marTop w:val="0"/>
      <w:marBottom w:val="0"/>
      <w:divBdr>
        <w:top w:val="none" w:sz="0" w:space="0" w:color="auto"/>
        <w:left w:val="none" w:sz="0" w:space="0" w:color="auto"/>
        <w:bottom w:val="none" w:sz="0" w:space="0" w:color="auto"/>
        <w:right w:val="none" w:sz="0" w:space="0" w:color="auto"/>
      </w:divBdr>
    </w:div>
    <w:div w:id="1768037098">
      <w:bodyDiv w:val="1"/>
      <w:marLeft w:val="0"/>
      <w:marRight w:val="0"/>
      <w:marTop w:val="0"/>
      <w:marBottom w:val="0"/>
      <w:divBdr>
        <w:top w:val="none" w:sz="0" w:space="0" w:color="auto"/>
        <w:left w:val="none" w:sz="0" w:space="0" w:color="auto"/>
        <w:bottom w:val="none" w:sz="0" w:space="0" w:color="auto"/>
        <w:right w:val="none" w:sz="0" w:space="0" w:color="auto"/>
      </w:divBdr>
    </w:div>
    <w:div w:id="21204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fluxometer.com/rainbo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luminusdevices.zendesk.com/hc/en-us/articles/10087466808589-Safety-Understanding-IEC-62778-and-Using-KV-B-to-Calculate-White-Light-Eye-Safety-Risk-Grou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FFC79-9042-4061-8C12-7981F0011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НАСЛОВ РАДА НА СРПСКОМ</vt:lpstr>
    </vt:vector>
  </TitlesOfParts>
  <Company/>
  <LinksUpToDate>false</LinksUpToDate>
  <CharactersWithSpaces>18434</CharactersWithSpaces>
  <SharedDoc>false</SharedDoc>
  <HLinks>
    <vt:vector size="114" baseType="variant">
      <vt:variant>
        <vt:i4>8126565</vt:i4>
      </vt:variant>
      <vt:variant>
        <vt:i4>57</vt:i4>
      </vt:variant>
      <vt:variant>
        <vt:i4>0</vt:i4>
      </vt:variant>
      <vt:variant>
        <vt:i4>5</vt:i4>
      </vt:variant>
      <vt:variant>
        <vt:lpwstr>https://visitcentralbalkan.net/</vt:lpwstr>
      </vt:variant>
      <vt:variant>
        <vt:lpwstr/>
      </vt:variant>
      <vt:variant>
        <vt:i4>3801195</vt:i4>
      </vt:variant>
      <vt:variant>
        <vt:i4>54</vt:i4>
      </vt:variant>
      <vt:variant>
        <vt:i4>0</vt:i4>
      </vt:variant>
      <vt:variant>
        <vt:i4>5</vt:i4>
      </vt:variant>
      <vt:variant>
        <vt:lpwstr>https://led-lighting-from-bulgaria.blogspot.com/2013/02/fotovoltaichno-svetodiodno-osvetlenie-kardjali.html</vt:lpwstr>
      </vt:variant>
      <vt:variant>
        <vt:lpwstr/>
      </vt:variant>
      <vt:variant>
        <vt:i4>3670115</vt:i4>
      </vt:variant>
      <vt:variant>
        <vt:i4>51</vt:i4>
      </vt:variant>
      <vt:variant>
        <vt:i4>0</vt:i4>
      </vt:variant>
      <vt:variant>
        <vt:i4>5</vt:i4>
      </vt:variant>
      <vt:variant>
        <vt:lpwstr>http://www.briagnews.bg/solarnite-lampi-na-kainardja-osvetiha-i-evrostolicata-bryuksel</vt:lpwstr>
      </vt:variant>
      <vt:variant>
        <vt:lpwstr/>
      </vt:variant>
      <vt:variant>
        <vt:i4>4325453</vt:i4>
      </vt:variant>
      <vt:variant>
        <vt:i4>48</vt:i4>
      </vt:variant>
      <vt:variant>
        <vt:i4>0</vt:i4>
      </vt:variant>
      <vt:variant>
        <vt:i4>5</vt:i4>
      </vt:variant>
      <vt:variant>
        <vt:lpwstr>https://bultimes.com/unikalna-za-balgariya-cigs-fotovoltaichna-fasada-zahranva-ferma-v-pazardzhik</vt:lpwstr>
      </vt:variant>
      <vt:variant>
        <vt:lpwstr/>
      </vt:variant>
      <vt:variant>
        <vt:i4>2555947</vt:i4>
      </vt:variant>
      <vt:variant>
        <vt:i4>45</vt:i4>
      </vt:variant>
      <vt:variant>
        <vt:i4>0</vt:i4>
      </vt:variant>
      <vt:variant>
        <vt:i4>5</vt:i4>
      </vt:variant>
      <vt:variant>
        <vt:lpwstr>http://kab-sofia.bg/novini/2979-parvata-obshtestvena-sgrada-v-balgariya-s-fotovoltaichna-fasada-e-v-gabrovo</vt:lpwstr>
      </vt:variant>
      <vt:variant>
        <vt:lpwstr/>
      </vt:variant>
      <vt:variant>
        <vt:i4>3342382</vt:i4>
      </vt:variant>
      <vt:variant>
        <vt:i4>42</vt:i4>
      </vt:variant>
      <vt:variant>
        <vt:i4>0</vt:i4>
      </vt:variant>
      <vt:variant>
        <vt:i4>5</vt:i4>
      </vt:variant>
      <vt:variant>
        <vt:lpwstr>http://www.google.com/maps</vt:lpwstr>
      </vt:variant>
      <vt:variant>
        <vt:lpwstr/>
      </vt:variant>
      <vt:variant>
        <vt:i4>589893</vt:i4>
      </vt:variant>
      <vt:variant>
        <vt:i4>39</vt:i4>
      </vt:variant>
      <vt:variant>
        <vt:i4>0</vt:i4>
      </vt:variant>
      <vt:variant>
        <vt:i4>5</vt:i4>
      </vt:variant>
      <vt:variant>
        <vt:lpwstr>http://solar.sts.bg/en/reference/223</vt:lpwstr>
      </vt:variant>
      <vt:variant>
        <vt:lpwstr/>
      </vt:variant>
      <vt:variant>
        <vt:i4>3801137</vt:i4>
      </vt:variant>
      <vt:variant>
        <vt:i4>36</vt:i4>
      </vt:variant>
      <vt:variant>
        <vt:i4>0</vt:i4>
      </vt:variant>
      <vt:variant>
        <vt:i4>5</vt:i4>
      </vt:variant>
      <vt:variant>
        <vt:lpwstr>https://solar-benefit.com/en/content/solar-benefit-projects</vt:lpwstr>
      </vt:variant>
      <vt:variant>
        <vt:lpwstr/>
      </vt:variant>
      <vt:variant>
        <vt:i4>4259908</vt:i4>
      </vt:variant>
      <vt:variant>
        <vt:i4>33</vt:i4>
      </vt:variant>
      <vt:variant>
        <vt:i4>0</vt:i4>
      </vt:variant>
      <vt:variant>
        <vt:i4>5</vt:i4>
      </vt:variant>
      <vt:variant>
        <vt:lpwstr>https://sienit.com/wp-content/uploads/2017/12/ecoenrg-14.jpg</vt:lpwstr>
      </vt:variant>
      <vt:variant>
        <vt:lpwstr/>
      </vt:variant>
      <vt:variant>
        <vt:i4>5570651</vt:i4>
      </vt:variant>
      <vt:variant>
        <vt:i4>30</vt:i4>
      </vt:variant>
      <vt:variant>
        <vt:i4>0</vt:i4>
      </vt:variant>
      <vt:variant>
        <vt:i4>5</vt:i4>
      </vt:variant>
      <vt:variant>
        <vt:lpwstr>http://old.dker.bg/KAPDOCS/rep-BCI-Cherganovo.pdf</vt:lpwstr>
      </vt:variant>
      <vt:variant>
        <vt:lpwstr/>
      </vt:variant>
      <vt:variant>
        <vt:i4>8192104</vt:i4>
      </vt:variant>
      <vt:variant>
        <vt:i4>27</vt:i4>
      </vt:variant>
      <vt:variant>
        <vt:i4>0</vt:i4>
      </vt:variant>
      <vt:variant>
        <vt:i4>5</vt:i4>
      </vt:variant>
      <vt:variant>
        <vt:lpwstr>http://old.dker.bg/KAPDOCS/rep_Helios_12.pdf</vt:lpwstr>
      </vt:variant>
      <vt:variant>
        <vt:lpwstr/>
      </vt:variant>
      <vt:variant>
        <vt:i4>5832724</vt:i4>
      </vt:variant>
      <vt:variant>
        <vt:i4>24</vt:i4>
      </vt:variant>
      <vt:variant>
        <vt:i4>0</vt:i4>
      </vt:variant>
      <vt:variant>
        <vt:i4>5</vt:i4>
      </vt:variant>
      <vt:variant>
        <vt:lpwstr>https://en.wikipedia.org/wiki/Karadzhalovo_Solar_Park</vt:lpwstr>
      </vt:variant>
      <vt:variant>
        <vt:lpwstr/>
      </vt:variant>
      <vt:variant>
        <vt:i4>3932218</vt:i4>
      </vt:variant>
      <vt:variant>
        <vt:i4>21</vt:i4>
      </vt:variant>
      <vt:variant>
        <vt:i4>0</vt:i4>
      </vt:variant>
      <vt:variant>
        <vt:i4>5</vt:i4>
      </vt:variant>
      <vt:variant>
        <vt:lpwstr>http://www.seea.government.bg/bg/registers</vt:lpwstr>
      </vt:variant>
      <vt:variant>
        <vt:lpwstr/>
      </vt:variant>
      <vt:variant>
        <vt:i4>6357098</vt:i4>
      </vt:variant>
      <vt:variant>
        <vt:i4>18</vt:i4>
      </vt:variant>
      <vt:variant>
        <vt:i4>0</vt:i4>
      </vt:variant>
      <vt:variant>
        <vt:i4>5</vt:i4>
      </vt:variant>
      <vt:variant>
        <vt:lpwstr>http://www.nsi.bg/</vt:lpwstr>
      </vt:variant>
      <vt:variant>
        <vt:lpwstr/>
      </vt:variant>
      <vt:variant>
        <vt:i4>3407982</vt:i4>
      </vt:variant>
      <vt:variant>
        <vt:i4>15</vt:i4>
      </vt:variant>
      <vt:variant>
        <vt:i4>0</vt:i4>
      </vt:variant>
      <vt:variant>
        <vt:i4>5</vt:i4>
      </vt:variant>
      <vt:variant>
        <vt:lpwstr>http://www.dker.bg/bg/resheniya</vt:lpwstr>
      </vt:variant>
      <vt:variant>
        <vt:lpwstr/>
      </vt:variant>
      <vt:variant>
        <vt:i4>6946943</vt:i4>
      </vt:variant>
      <vt:variant>
        <vt:i4>12</vt:i4>
      </vt:variant>
      <vt:variant>
        <vt:i4>0</vt:i4>
      </vt:variant>
      <vt:variant>
        <vt:i4>5</vt:i4>
      </vt:variant>
      <vt:variant>
        <vt:lpwstr>http://www.res-legal.eu/search-by-country/bulgaria</vt:lpwstr>
      </vt:variant>
      <vt:variant>
        <vt:lpwstr/>
      </vt:variant>
      <vt:variant>
        <vt:i4>7077994</vt:i4>
      </vt:variant>
      <vt:variant>
        <vt:i4>9</vt:i4>
      </vt:variant>
      <vt:variant>
        <vt:i4>0</vt:i4>
      </vt:variant>
      <vt:variant>
        <vt:i4>5</vt:i4>
      </vt:variant>
      <vt:variant>
        <vt:lpwstr>http://www.eso.bg/</vt:lpwstr>
      </vt:variant>
      <vt:variant>
        <vt:lpwstr/>
      </vt:variant>
      <vt:variant>
        <vt:i4>7602260</vt:i4>
      </vt:variant>
      <vt:variant>
        <vt:i4>6</vt:i4>
      </vt:variant>
      <vt:variant>
        <vt:i4>0</vt:i4>
      </vt:variant>
      <vt:variant>
        <vt:i4>5</vt:i4>
      </vt:variant>
      <vt:variant>
        <vt:lpwstr>https://en.wikipedia.org/wiki/Feed-in_tariff</vt:lpwstr>
      </vt:variant>
      <vt:variant>
        <vt:lpwstr/>
      </vt:variant>
      <vt:variant>
        <vt:i4>7077994</vt:i4>
      </vt:variant>
      <vt:variant>
        <vt:i4>0</vt:i4>
      </vt:variant>
      <vt:variant>
        <vt:i4>0</vt:i4>
      </vt:variant>
      <vt:variant>
        <vt:i4>5</vt:i4>
      </vt:variant>
      <vt:variant>
        <vt:lpwstr>http://www.eso.bg/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subject/>
  <dc:creator>acer</dc:creator>
  <cp:keywords/>
  <cp:lastModifiedBy>Milko Yovchev</cp:lastModifiedBy>
  <cp:revision>5</cp:revision>
  <cp:lastPrinted>2011-08-25T14:55:00Z</cp:lastPrinted>
  <dcterms:created xsi:type="dcterms:W3CDTF">2023-09-06T07:21:00Z</dcterms:created>
  <dcterms:modified xsi:type="dcterms:W3CDTF">2023-09-06T07:28:00Z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0a5762ad11369976b03ebe1c5622add80e11c626abba354efadb1facd7c4c4f5</vt:lpwstr>
  </property>
</Properties>
</file>