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184F" w:rsidRPr="001156AA" w:rsidRDefault="00011B47" w:rsidP="00011B47">
      <w:pPr>
        <w:jc w:val="center"/>
        <w:rPr>
          <w:sz w:val="24"/>
          <w:szCs w:val="24"/>
        </w:rPr>
      </w:pPr>
      <w:r w:rsidRPr="001156AA">
        <w:rPr>
          <w:sz w:val="24"/>
          <w:szCs w:val="24"/>
        </w:rPr>
        <w:t>Contact-to-mechanical energy conversion</w:t>
      </w:r>
    </w:p>
    <w:p w:rsidR="001156AA" w:rsidRDefault="001156AA" w:rsidP="00011B47">
      <w:pPr>
        <w:jc w:val="center"/>
      </w:pPr>
    </w:p>
    <w:p w:rsidR="001156AA" w:rsidRPr="00F5045E" w:rsidRDefault="001156AA" w:rsidP="001156AA">
      <w:pPr>
        <w:jc w:val="center"/>
        <w:rPr>
          <w:vertAlign w:val="superscript"/>
        </w:rPr>
      </w:pPr>
      <w:r w:rsidRPr="00C850DF">
        <w:t>Duško</w:t>
      </w:r>
      <w:r w:rsidRPr="00F5045E">
        <w:rPr>
          <w:lang w:val="sr-Latn-BA"/>
        </w:rPr>
        <w:t xml:space="preserve"> Dudić</w:t>
      </w:r>
      <w:r w:rsidRPr="00F5045E">
        <w:rPr>
          <w:vertAlign w:val="superscript"/>
          <w:lang w:val="sr-Cyrl-RS"/>
        </w:rPr>
        <w:t>1</w:t>
      </w:r>
      <w:r w:rsidRPr="00F5045E">
        <w:rPr>
          <w:vertAlign w:val="superscript"/>
          <w:lang w:val="sr-Latn-BA"/>
        </w:rPr>
        <w:t>,</w:t>
      </w:r>
      <w:r w:rsidRPr="00F5045E">
        <w:rPr>
          <w:vertAlign w:val="superscript"/>
          <w:lang w:val="sr-Cyrl-RS"/>
        </w:rPr>
        <w:t>2</w:t>
      </w:r>
    </w:p>
    <w:p w:rsidR="00A37DE5" w:rsidRPr="00A37DE5" w:rsidRDefault="001156AA" w:rsidP="00A37DE5">
      <w:pPr>
        <w:contextualSpacing/>
        <w:rPr>
          <w:sz w:val="18"/>
          <w:szCs w:val="18"/>
          <w:lang w:val="sr-Latn-BA"/>
        </w:rPr>
      </w:pPr>
      <w:r w:rsidRPr="00F5045E">
        <w:rPr>
          <w:sz w:val="18"/>
          <w:szCs w:val="18"/>
          <w:vertAlign w:val="superscript"/>
          <w:lang w:val="sr-Cyrl-RS"/>
        </w:rPr>
        <w:t>1</w:t>
      </w:r>
      <w:r w:rsidRPr="00F5045E">
        <w:rPr>
          <w:sz w:val="18"/>
          <w:szCs w:val="18"/>
          <w:lang w:val="sr-Latn-BA"/>
        </w:rPr>
        <w:t xml:space="preserve">Vinča </w:t>
      </w:r>
      <w:r w:rsidR="00A37DE5" w:rsidRPr="00A37DE5">
        <w:rPr>
          <w:sz w:val="18"/>
          <w:szCs w:val="18"/>
          <w:lang w:val="sr-Latn-BA"/>
        </w:rPr>
        <w:t xml:space="preserve">Department of Radiation Chemistry and Physics, „VINČA" Institute of Nuclear Sciences - National Institute </w:t>
      </w:r>
    </w:p>
    <w:p w:rsidR="001156AA" w:rsidRDefault="00A37DE5" w:rsidP="00A37DE5">
      <w:pPr>
        <w:contextualSpacing/>
        <w:rPr>
          <w:sz w:val="18"/>
          <w:szCs w:val="18"/>
          <w:lang w:val="sr-Latn-BA"/>
        </w:rPr>
      </w:pPr>
      <w:r w:rsidRPr="00A37DE5">
        <w:rPr>
          <w:sz w:val="18"/>
          <w:szCs w:val="18"/>
          <w:lang w:val="sr-Latn-BA"/>
        </w:rPr>
        <w:t>of thе Republic of Serbia, University of Belgrade, P.O. Box 522, 11001 Belgrade, Serbia</w:t>
      </w:r>
    </w:p>
    <w:p w:rsidR="00011B47" w:rsidRDefault="001156AA" w:rsidP="00A37DE5">
      <w:pPr>
        <w:rPr>
          <w:sz w:val="18"/>
          <w:szCs w:val="18"/>
          <w:lang w:val="sr-Latn-BA"/>
        </w:rPr>
      </w:pPr>
      <w:r w:rsidRPr="00F5045E">
        <w:rPr>
          <w:sz w:val="18"/>
          <w:szCs w:val="18"/>
          <w:vertAlign w:val="superscript"/>
          <w:lang w:val="sr-Cyrl-RS"/>
        </w:rPr>
        <w:t>2</w:t>
      </w:r>
      <w:r w:rsidRPr="00F5045E">
        <w:rPr>
          <w:sz w:val="18"/>
          <w:szCs w:val="18"/>
          <w:lang w:val="sr-Latn-BA"/>
        </w:rPr>
        <w:t>Department of Chemistry, University of the Free State, Private Bag X13, 9866 Phuthaditjhaba, South Africa</w:t>
      </w:r>
    </w:p>
    <w:p w:rsidR="001156AA" w:rsidRPr="00A37DE5" w:rsidRDefault="00A37DE5" w:rsidP="004F05EA">
      <w:pPr>
        <w:jc w:val="both"/>
        <w:rPr>
          <w:lang w:val="sr-Latn-BA"/>
        </w:rPr>
      </w:pPr>
      <w:r w:rsidRPr="00A37DE5">
        <w:rPr>
          <w:lang w:val="sr-Latn-BA"/>
        </w:rPr>
        <w:t xml:space="preserve">The production of green energy today represents an imperative that determines the future of our planet. We are witnessing the development of a large number of methods that produce or convert energy in an environmentally friendly way. The phenomenon of contact electrification of materials has found application in the production of electricity on a small scale using tribological generators. Such sources of electricity are primarily used for sensor applications and have not found wider application in industry. The aim of this presentation is to provide a broader insight </w:t>
      </w:r>
      <w:r>
        <w:t xml:space="preserve">into </w:t>
      </w:r>
      <w:r w:rsidRPr="00A37DE5">
        <w:rPr>
          <w:lang w:val="sr-Latn-BA"/>
        </w:rPr>
        <w:t>the phenomenon of contact electrification and to present a new idea that allows mechanical energy to be obtained in the process of changing contact energy.</w:t>
      </w:r>
    </w:p>
    <w:p w:rsidR="00A37DE5" w:rsidRDefault="00A37DE5" w:rsidP="001156AA">
      <w:pPr>
        <w:jc w:val="both"/>
        <w:rPr>
          <w:lang w:val="sr-Latn-RS"/>
        </w:rPr>
      </w:pPr>
      <w:r w:rsidRPr="00A37DE5">
        <w:rPr>
          <w:lang w:val="sr-Latn-RS"/>
        </w:rPr>
        <w:t>Keywords: Contact phenomena; Contact energy; Mechanical energy.</w:t>
      </w:r>
    </w:p>
    <w:p w:rsidR="00A37DE5" w:rsidRDefault="00A37DE5" w:rsidP="001156AA">
      <w:pPr>
        <w:jc w:val="both"/>
        <w:rPr>
          <w:lang w:val="sr-Latn-RS"/>
        </w:rPr>
      </w:pPr>
    </w:p>
    <w:p w:rsidR="00A37DE5" w:rsidRDefault="00A37DE5" w:rsidP="001156AA">
      <w:pPr>
        <w:jc w:val="both"/>
        <w:rPr>
          <w:lang w:val="sr-Latn-RS"/>
        </w:rPr>
      </w:pPr>
    </w:p>
    <w:p w:rsidR="00A37DE5" w:rsidRDefault="00A37DE5" w:rsidP="001156AA">
      <w:pPr>
        <w:jc w:val="both"/>
        <w:rPr>
          <w:lang w:val="sr-Latn-RS"/>
        </w:rPr>
      </w:pPr>
    </w:p>
    <w:p w:rsidR="00A37DE5" w:rsidRPr="00A37DE5" w:rsidRDefault="00A37DE5" w:rsidP="00A37DE5">
      <w:pPr>
        <w:jc w:val="center"/>
        <w:rPr>
          <w:sz w:val="24"/>
          <w:szCs w:val="24"/>
          <w:lang w:val="sr-Cyrl-RS"/>
        </w:rPr>
      </w:pPr>
      <w:r>
        <w:rPr>
          <w:sz w:val="24"/>
          <w:szCs w:val="24"/>
          <w:lang w:val="sr-Cyrl-RS"/>
        </w:rPr>
        <w:t>Конверзија контактне у механичку енергију</w:t>
      </w:r>
    </w:p>
    <w:p w:rsidR="00A37DE5" w:rsidRDefault="00A37DE5" w:rsidP="00A37DE5">
      <w:pPr>
        <w:jc w:val="center"/>
        <w:rPr>
          <w:sz w:val="24"/>
          <w:szCs w:val="24"/>
          <w:lang w:val="sr-Latn-RS"/>
        </w:rPr>
      </w:pPr>
    </w:p>
    <w:p w:rsidR="00A37DE5" w:rsidRPr="00A37DE5" w:rsidRDefault="00A37DE5" w:rsidP="00A37DE5">
      <w:pPr>
        <w:jc w:val="both"/>
        <w:rPr>
          <w:sz w:val="24"/>
          <w:szCs w:val="24"/>
          <w:lang w:val="sr-Latn-RS"/>
        </w:rPr>
      </w:pPr>
      <w:r w:rsidRPr="00A37DE5">
        <w:rPr>
          <w:sz w:val="24"/>
          <w:szCs w:val="24"/>
          <w:lang w:val="sr-Latn-RS"/>
        </w:rPr>
        <w:t xml:space="preserve">Производња зелене енергије данас представља један императив који одређује будућност наше планете. Ми смо сведоци развоја великог броја метода којима се на један еколошки прихватљив начин производи или </w:t>
      </w:r>
      <w:r>
        <w:rPr>
          <w:sz w:val="24"/>
          <w:szCs w:val="24"/>
          <w:lang w:val="sr-Cyrl-RS"/>
        </w:rPr>
        <w:t>конвертује</w:t>
      </w:r>
      <w:r w:rsidRPr="00A37DE5">
        <w:rPr>
          <w:sz w:val="24"/>
          <w:szCs w:val="24"/>
          <w:lang w:val="sr-Latn-RS"/>
        </w:rPr>
        <w:t xml:space="preserve"> енергија. Феномен контактне електрификације материјала је нашао примену у производњи електричне енергије на малој скали помоћу триболошких генератора. Овакви извори електричне енергије пре свега служе за сензорске апликације и нису нашли ширу примену у индустрији. Циљ ове презентације је да пружи једну ширу слику феномена контактне електрификације и представи једну нову идеју која омо</w:t>
      </w:r>
      <w:bookmarkStart w:id="0" w:name="_GoBack"/>
      <w:bookmarkEnd w:id="0"/>
      <w:r w:rsidRPr="00A37DE5">
        <w:rPr>
          <w:sz w:val="24"/>
          <w:szCs w:val="24"/>
          <w:lang w:val="sr-Latn-RS"/>
        </w:rPr>
        <w:t>гућава да се у процесу измене контактне енергије добије механичка енергија.</w:t>
      </w:r>
    </w:p>
    <w:p w:rsidR="00A37DE5" w:rsidRPr="00A37DE5" w:rsidRDefault="00A37DE5" w:rsidP="001156AA">
      <w:pPr>
        <w:jc w:val="both"/>
        <w:rPr>
          <w:lang w:val="sr-Cyrl-RS"/>
        </w:rPr>
      </w:pPr>
      <w:r>
        <w:rPr>
          <w:lang w:val="sr-Cyrl-RS"/>
        </w:rPr>
        <w:t>Кључне речи: Контактни феномени; Контактна енергија; Механичка енергија.</w:t>
      </w:r>
    </w:p>
    <w:p w:rsidR="00A37DE5" w:rsidRPr="001156AA" w:rsidRDefault="00A37DE5" w:rsidP="001156AA">
      <w:pPr>
        <w:jc w:val="both"/>
        <w:rPr>
          <w:lang w:val="sr-Latn-RS"/>
        </w:rPr>
      </w:pPr>
    </w:p>
    <w:sectPr w:rsidR="00A37DE5" w:rsidRPr="001156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F04"/>
    <w:rsid w:val="00011B47"/>
    <w:rsid w:val="001156AA"/>
    <w:rsid w:val="004F05EA"/>
    <w:rsid w:val="007271E1"/>
    <w:rsid w:val="0083184F"/>
    <w:rsid w:val="00A37DE5"/>
    <w:rsid w:val="00B36F04"/>
    <w:rsid w:val="00D97F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6E8FCF-D2C0-4945-96B9-4168E21FE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292</Words>
  <Characters>1667</Characters>
  <Application>Microsoft Office Word</Application>
  <DocSecurity>0</DocSecurity>
  <Lines>13</Lines>
  <Paragraphs>3</Paragraphs>
  <ScaleCrop>false</ScaleCrop>
  <Company/>
  <LinksUpToDate>false</LinksUpToDate>
  <CharactersWithSpaces>1956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Dudorad</dc:creator>
  <cp:keywords/>
  <dc:description/>
  <cp:lastModifiedBy>DD</cp:lastModifiedBy>
  <cp:revision>9</cp:revision>
  <dcterms:created xsi:type="dcterms:W3CDTF">2023-08-14T07:07:00Z</dcterms:created>
  <dcterms:modified xsi:type="dcterms:W3CDTF">2023-08-14T11:12:00Z</dcterms:modified>
</cp:coreProperties>
</file>