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4C82C" w14:textId="0D36E933" w:rsidR="0073068A" w:rsidRPr="00CF14F8" w:rsidRDefault="00537225" w:rsidP="005B2B26">
      <w:pPr>
        <w:spacing w:after="0" w:line="240" w:lineRule="auto"/>
        <w:jc w:val="both"/>
        <w:rPr>
          <w:rFonts w:eastAsia="MS Mincho" w:cstheme="minorHAnsi"/>
          <w:b/>
          <w:kern w:val="2"/>
          <w:sz w:val="28"/>
          <w:szCs w:val="28"/>
          <w:lang w:eastAsia="ja-JP"/>
        </w:rPr>
      </w:pPr>
      <w:bookmarkStart w:id="0" w:name="OLE_LINK1"/>
      <w:bookmarkStart w:id="1" w:name="OLE_LINK2"/>
      <w:r w:rsidRPr="00CF14F8">
        <w:rPr>
          <w:rFonts w:cstheme="minorHAnsi"/>
          <w:b/>
          <w:sz w:val="28"/>
          <w:szCs w:val="28"/>
        </w:rPr>
        <w:t>Sustainable</w:t>
      </w:r>
      <w:r w:rsidRPr="00CF14F8">
        <w:rPr>
          <w:rFonts w:cstheme="minorHAnsi"/>
          <w:b/>
          <w:spacing w:val="-2"/>
          <w:sz w:val="28"/>
          <w:szCs w:val="28"/>
        </w:rPr>
        <w:t xml:space="preserve"> </w:t>
      </w:r>
      <w:r w:rsidRPr="00CF14F8">
        <w:rPr>
          <w:rFonts w:cstheme="minorHAnsi"/>
          <w:b/>
          <w:sz w:val="28"/>
          <w:szCs w:val="28"/>
        </w:rPr>
        <w:t>Processing</w:t>
      </w:r>
      <w:r w:rsidRPr="00CF14F8">
        <w:rPr>
          <w:rFonts w:cstheme="minorHAnsi"/>
          <w:b/>
          <w:spacing w:val="-2"/>
          <w:sz w:val="28"/>
          <w:szCs w:val="28"/>
        </w:rPr>
        <w:t xml:space="preserve"> </w:t>
      </w:r>
      <w:r w:rsidRPr="00CF14F8">
        <w:rPr>
          <w:rFonts w:cstheme="minorHAnsi"/>
          <w:b/>
          <w:sz w:val="28"/>
          <w:szCs w:val="28"/>
        </w:rPr>
        <w:t>of</w:t>
      </w:r>
      <w:r w:rsidRPr="00CF14F8">
        <w:rPr>
          <w:rFonts w:cstheme="minorHAnsi"/>
          <w:b/>
          <w:w w:val="99"/>
          <w:sz w:val="28"/>
          <w:szCs w:val="28"/>
        </w:rPr>
        <w:t xml:space="preserve"> </w:t>
      </w:r>
      <w:r w:rsidRPr="00CF14F8">
        <w:rPr>
          <w:rFonts w:cstheme="minorHAnsi"/>
          <w:b/>
          <w:sz w:val="28"/>
          <w:szCs w:val="28"/>
        </w:rPr>
        <w:t>Innovative</w:t>
      </w:r>
      <w:r w:rsidRPr="00CF14F8">
        <w:rPr>
          <w:rFonts w:cstheme="minorHAnsi"/>
          <w:b/>
          <w:spacing w:val="-2"/>
          <w:sz w:val="28"/>
          <w:szCs w:val="28"/>
        </w:rPr>
        <w:t xml:space="preserve"> </w:t>
      </w:r>
      <w:r w:rsidRPr="00CF14F8">
        <w:rPr>
          <w:rFonts w:cstheme="minorHAnsi"/>
          <w:b/>
          <w:sz w:val="28"/>
          <w:szCs w:val="28"/>
        </w:rPr>
        <w:t>Rare-Earth</w:t>
      </w:r>
      <w:r w:rsidRPr="00CF14F8">
        <w:rPr>
          <w:rFonts w:cstheme="minorHAnsi"/>
          <w:b/>
          <w:spacing w:val="-1"/>
          <w:sz w:val="28"/>
          <w:szCs w:val="28"/>
        </w:rPr>
        <w:t xml:space="preserve"> </w:t>
      </w:r>
      <w:r w:rsidRPr="00CF14F8">
        <w:rPr>
          <w:rFonts w:cstheme="minorHAnsi"/>
          <w:b/>
          <w:sz w:val="28"/>
          <w:szCs w:val="28"/>
        </w:rPr>
        <w:t>Magnets</w:t>
      </w:r>
    </w:p>
    <w:p w14:paraId="7AB06D9F" w14:textId="77777777" w:rsidR="00537225" w:rsidRPr="00CF14F8" w:rsidRDefault="00537225" w:rsidP="0073068A">
      <w:pPr>
        <w:autoSpaceDE w:val="0"/>
        <w:autoSpaceDN w:val="0"/>
        <w:adjustRightInd w:val="0"/>
        <w:spacing w:after="0" w:line="240" w:lineRule="auto"/>
        <w:rPr>
          <w:rFonts w:eastAsia="MS Mincho" w:cstheme="minorHAnsi"/>
          <w:b/>
          <w:kern w:val="2"/>
          <w:sz w:val="28"/>
          <w:szCs w:val="28"/>
          <w:lang w:eastAsia="ja-JP"/>
        </w:rPr>
      </w:pPr>
    </w:p>
    <w:p w14:paraId="1A6FF57C" w14:textId="7BBFED46" w:rsidR="0073068A" w:rsidRPr="00CF14F8" w:rsidRDefault="00482B49" w:rsidP="0073068A">
      <w:pPr>
        <w:autoSpaceDE w:val="0"/>
        <w:autoSpaceDN w:val="0"/>
        <w:adjustRightInd w:val="0"/>
        <w:spacing w:after="0" w:line="240" w:lineRule="auto"/>
        <w:rPr>
          <w:rFonts w:eastAsia="MS Mincho" w:cstheme="minorHAnsi"/>
          <w:bCs/>
          <w:kern w:val="2"/>
          <w:lang w:eastAsia="ja-JP"/>
        </w:rPr>
      </w:pPr>
      <w:r w:rsidRPr="00CF14F8">
        <w:rPr>
          <w:rFonts w:eastAsia="MS Mincho" w:cstheme="minorHAnsi"/>
          <w:bCs/>
          <w:kern w:val="2"/>
          <w:lang w:eastAsia="ja-JP"/>
        </w:rPr>
        <w:t>Spomenka Kobe</w:t>
      </w:r>
    </w:p>
    <w:p w14:paraId="5429640C" w14:textId="77777777" w:rsidR="00C30804" w:rsidRPr="00CF14F8" w:rsidRDefault="00C30804" w:rsidP="0073068A">
      <w:pPr>
        <w:spacing w:after="0" w:line="240" w:lineRule="auto"/>
        <w:rPr>
          <w:rFonts w:eastAsia="Times New Roman" w:cstheme="minorHAnsi"/>
          <w:b/>
          <w:i/>
          <w:szCs w:val="24"/>
        </w:rPr>
      </w:pPr>
    </w:p>
    <w:p w14:paraId="5BDFA261" w14:textId="4F606BC1" w:rsidR="005A4A71" w:rsidRPr="00CF14F8" w:rsidRDefault="008F382B" w:rsidP="0073068A">
      <w:pPr>
        <w:spacing w:after="0" w:line="240" w:lineRule="auto"/>
        <w:rPr>
          <w:rFonts w:eastAsia="Times New Roman" w:cstheme="minorHAnsi"/>
          <w:i/>
          <w:szCs w:val="24"/>
        </w:rPr>
      </w:pPr>
      <w:r w:rsidRPr="00CF14F8">
        <w:rPr>
          <w:rFonts w:cstheme="minorHAnsi"/>
          <w:sz w:val="20"/>
        </w:rPr>
        <w:t>Corresponding author: spomenka.kobe@ijs.si</w:t>
      </w:r>
    </w:p>
    <w:bookmarkEnd w:id="0"/>
    <w:bookmarkEnd w:id="1"/>
    <w:p w14:paraId="2D654300" w14:textId="77777777" w:rsidR="00D8303A" w:rsidRPr="00CF14F8" w:rsidRDefault="00D8303A" w:rsidP="0073068A">
      <w:pPr>
        <w:spacing w:after="0" w:line="240" w:lineRule="auto"/>
        <w:rPr>
          <w:rFonts w:cstheme="minorHAnsi"/>
          <w:sz w:val="24"/>
          <w:szCs w:val="24"/>
        </w:rPr>
      </w:pPr>
    </w:p>
    <w:p w14:paraId="20C80FB9" w14:textId="77777777" w:rsidR="00C81397" w:rsidRPr="00CF14F8" w:rsidRDefault="00C81397" w:rsidP="003D0497">
      <w:pPr>
        <w:spacing w:after="0" w:line="240" w:lineRule="auto"/>
        <w:rPr>
          <w:rFonts w:cstheme="minorHAnsi"/>
          <w:b/>
          <w:sz w:val="24"/>
          <w:szCs w:val="24"/>
        </w:rPr>
      </w:pPr>
      <w:r w:rsidRPr="00CF14F8">
        <w:rPr>
          <w:rFonts w:cstheme="minorHAnsi"/>
          <w:b/>
          <w:sz w:val="24"/>
          <w:szCs w:val="24"/>
          <w:u w:val="single"/>
        </w:rPr>
        <w:t>ABSTRACT</w:t>
      </w:r>
      <w:r w:rsidRPr="00CF14F8">
        <w:rPr>
          <w:rFonts w:cstheme="minorHAnsi"/>
          <w:b/>
          <w:sz w:val="24"/>
          <w:szCs w:val="24"/>
        </w:rPr>
        <w:t xml:space="preserve"> </w:t>
      </w:r>
    </w:p>
    <w:p w14:paraId="0C7088B7" w14:textId="77777777" w:rsidR="00E62046" w:rsidRDefault="00C81397" w:rsidP="00E62046">
      <w:pPr>
        <w:spacing w:after="0" w:line="240" w:lineRule="auto"/>
        <w:rPr>
          <w:rFonts w:cstheme="minorHAnsi"/>
          <w:b/>
          <w:sz w:val="24"/>
          <w:szCs w:val="24"/>
        </w:rPr>
      </w:pPr>
      <w:r w:rsidRPr="00CF14F8">
        <w:rPr>
          <w:rFonts w:cstheme="minorHAnsi"/>
          <w:b/>
          <w:sz w:val="24"/>
          <w:szCs w:val="24"/>
        </w:rPr>
        <w:t xml:space="preserve"> </w:t>
      </w:r>
    </w:p>
    <w:p w14:paraId="62DE6E9E" w14:textId="2777CCEA" w:rsidR="00E62046" w:rsidRPr="00E62046" w:rsidRDefault="00E62046" w:rsidP="00E62046">
      <w:pPr>
        <w:spacing w:after="0" w:line="240" w:lineRule="auto"/>
        <w:jc w:val="both"/>
        <w:rPr>
          <w:rFonts w:cstheme="minorHAnsi"/>
          <w:b/>
          <w:sz w:val="24"/>
          <w:szCs w:val="24"/>
          <w:lang w:val="en-GB"/>
        </w:rPr>
      </w:pPr>
      <w:r w:rsidRPr="00E62046">
        <w:rPr>
          <w:rFonts w:cstheme="minorHAnsi"/>
          <w:w w:val="95"/>
          <w:lang w:val="en-GB"/>
        </w:rPr>
        <w:t xml:space="preserve">The European Union has set itself the goal of achieving climate neutrality by 2050, a milestone that depends on the continent's ability to develop and implement clean energy and mobility solutions in a way that is both economically viable and environmentally sustainable. The amount of </w:t>
      </w:r>
      <w:r w:rsidR="001A6379">
        <w:rPr>
          <w:rFonts w:cstheme="minorHAnsi"/>
          <w:w w:val="95"/>
          <w:lang w:val="en-GB"/>
        </w:rPr>
        <w:t xml:space="preserve">critical </w:t>
      </w:r>
      <w:r w:rsidRPr="00E62046">
        <w:rPr>
          <w:rFonts w:cstheme="minorHAnsi"/>
          <w:w w:val="95"/>
          <w:lang w:val="en-GB"/>
        </w:rPr>
        <w:t xml:space="preserve">raw materials </w:t>
      </w:r>
      <w:r w:rsidR="001A6379">
        <w:rPr>
          <w:rFonts w:cstheme="minorHAnsi"/>
          <w:w w:val="95"/>
          <w:lang w:val="en-GB"/>
        </w:rPr>
        <w:t xml:space="preserve">(CRM) </w:t>
      </w:r>
      <w:r w:rsidRPr="00E62046">
        <w:rPr>
          <w:rFonts w:cstheme="minorHAnsi"/>
          <w:w w:val="95"/>
          <w:lang w:val="en-GB"/>
        </w:rPr>
        <w:t xml:space="preserve">needed to facilitate this energy transition is significant. In addition, industrial and household appliances will need to meet stringent energy efficiency standards to support this transition. The most </w:t>
      </w:r>
      <w:r w:rsidR="006C58A4">
        <w:rPr>
          <w:rFonts w:cstheme="minorHAnsi"/>
          <w:w w:val="95"/>
          <w:lang w:val="en-GB"/>
        </w:rPr>
        <w:t>energy-efficient</w:t>
      </w:r>
      <w:r w:rsidRPr="00E62046">
        <w:rPr>
          <w:rFonts w:cstheme="minorHAnsi"/>
          <w:w w:val="95"/>
          <w:lang w:val="en-GB"/>
        </w:rPr>
        <w:t xml:space="preserve"> electric motors and generators contain rare earth permanent magnets. While EU companies are world leaders in the production of electric motors, they are completely dependent on imports for the entire value chain of</w:t>
      </w:r>
      <w:r w:rsidR="001A6379">
        <w:rPr>
          <w:rFonts w:cstheme="minorHAnsi"/>
          <w:w w:val="95"/>
          <w:lang w:val="en-GB"/>
        </w:rPr>
        <w:t xml:space="preserve"> </w:t>
      </w:r>
      <w:r w:rsidRPr="00E62046">
        <w:rPr>
          <w:rFonts w:cstheme="minorHAnsi"/>
          <w:w w:val="95"/>
          <w:lang w:val="en-GB"/>
        </w:rPr>
        <w:t>rare earth magnet materials. (Bernd Schaferet.al, A Report of the Rare Earth Magnets and Motors Cluster, Berlin 2021).</w:t>
      </w:r>
    </w:p>
    <w:p w14:paraId="438BFC1D" w14:textId="00566FCC" w:rsidR="00E62046" w:rsidRPr="00E62046" w:rsidRDefault="00E62046" w:rsidP="00E62046">
      <w:pPr>
        <w:pStyle w:val="BodyText"/>
        <w:spacing w:after="60" w:line="270" w:lineRule="exact"/>
        <w:ind w:left="0" w:right="102"/>
        <w:jc w:val="both"/>
        <w:rPr>
          <w:rFonts w:asciiTheme="minorHAnsi" w:hAnsiTheme="minorHAnsi" w:cstheme="minorHAnsi"/>
          <w:w w:val="95"/>
          <w:sz w:val="22"/>
          <w:szCs w:val="22"/>
          <w:lang w:val="en-GB"/>
        </w:rPr>
      </w:pPr>
      <w:r w:rsidRPr="00E62046">
        <w:rPr>
          <w:rFonts w:asciiTheme="minorHAnsi" w:hAnsiTheme="minorHAnsi" w:cstheme="minorHAnsi"/>
          <w:w w:val="95"/>
          <w:sz w:val="22"/>
          <w:szCs w:val="22"/>
          <w:lang w:val="en-GB"/>
        </w:rPr>
        <w:t>Rare earth elements (REEs) are essential components of these permanent magnets, which are critical for many applications that are vital to Europe's future. It is well known that REEs from China have been the main source for Europe, that supplies are uncertain</w:t>
      </w:r>
      <w:r w:rsidR="006C58A4">
        <w:rPr>
          <w:rFonts w:asciiTheme="minorHAnsi" w:hAnsiTheme="minorHAnsi" w:cstheme="minorHAnsi"/>
          <w:w w:val="95"/>
          <w:sz w:val="22"/>
          <w:szCs w:val="22"/>
          <w:lang w:val="en-GB"/>
        </w:rPr>
        <w:t>,</w:t>
      </w:r>
      <w:r w:rsidRPr="00E62046">
        <w:rPr>
          <w:rFonts w:asciiTheme="minorHAnsi" w:hAnsiTheme="minorHAnsi" w:cstheme="minorHAnsi"/>
          <w:w w:val="95"/>
          <w:sz w:val="22"/>
          <w:szCs w:val="22"/>
          <w:lang w:val="en-GB"/>
        </w:rPr>
        <w:t xml:space="preserve"> and that the Chinese production chain is generally unsustainable. At the same time, the demand for REEs for the production of new PMs is expected to double in 15 years.</w:t>
      </w:r>
    </w:p>
    <w:p w14:paraId="5943C6A7" w14:textId="388C56B7" w:rsidR="00E62046" w:rsidRPr="00E62046" w:rsidRDefault="00E62046" w:rsidP="00E62046">
      <w:pPr>
        <w:tabs>
          <w:tab w:val="left" w:pos="0"/>
        </w:tabs>
        <w:spacing w:after="60" w:line="270" w:lineRule="exact"/>
        <w:jc w:val="both"/>
        <w:rPr>
          <w:rFonts w:eastAsia="Arial" w:cstheme="minorHAnsi"/>
          <w:lang w:val="en-GB"/>
        </w:rPr>
      </w:pPr>
      <w:r w:rsidRPr="00E62046">
        <w:rPr>
          <w:rFonts w:eastAsia="Arial" w:cstheme="minorHAnsi"/>
          <w:lang w:val="en-GB"/>
        </w:rPr>
        <w:t xml:space="preserve">In light of this data, our work focuses on the collection of EOL magnets and the sustainable recycling and reprocessing of PM from sources, concentrating on the most common and readily available source of economically recyclable electric motors: domestic appliances. We are developing new dismantling and recovery processes for PM on </w:t>
      </w:r>
      <w:r w:rsidR="006C58A4">
        <w:rPr>
          <w:rFonts w:eastAsia="Arial" w:cstheme="minorHAnsi"/>
          <w:lang w:val="en-GB"/>
        </w:rPr>
        <w:t>high-availability</w:t>
      </w:r>
      <w:r w:rsidRPr="00E62046">
        <w:rPr>
          <w:rFonts w:eastAsia="Arial" w:cstheme="minorHAnsi"/>
          <w:lang w:val="en-GB"/>
        </w:rPr>
        <w:t xml:space="preserve"> scrap and reprocessing lines. In HPMS (Hydrogen Processing of Magnetic Scrap)</w:t>
      </w:r>
      <w:r w:rsidRPr="003C3671">
        <w:rPr>
          <w:rFonts w:eastAsia="Arial" w:cstheme="minorHAnsi"/>
          <w:vertAlign w:val="superscript"/>
          <w:lang w:val="en-GB"/>
        </w:rPr>
        <w:t>1,2</w:t>
      </w:r>
      <w:r w:rsidRPr="00E62046">
        <w:rPr>
          <w:rFonts w:eastAsia="Arial" w:cstheme="minorHAnsi"/>
          <w:lang w:val="en-GB"/>
        </w:rPr>
        <w:t xml:space="preserve"> we use an already established method of hydrogenation followed by grinding, degassing</w:t>
      </w:r>
      <w:r w:rsidR="006C58A4">
        <w:rPr>
          <w:rFonts w:eastAsia="Arial" w:cstheme="minorHAnsi"/>
          <w:lang w:val="en-GB"/>
        </w:rPr>
        <w:t>,</w:t>
      </w:r>
      <w:r w:rsidRPr="00E62046">
        <w:rPr>
          <w:rFonts w:eastAsia="Arial" w:cstheme="minorHAnsi"/>
          <w:lang w:val="en-GB"/>
        </w:rPr>
        <w:t xml:space="preserve"> and coating of sensitive powders. The HDDR (Hydrogenation-Disproportionation-Desorption-Regeneration)</w:t>
      </w:r>
      <w:r w:rsidRPr="003C3671">
        <w:rPr>
          <w:rFonts w:eastAsia="Arial" w:cstheme="minorHAnsi"/>
          <w:vertAlign w:val="superscript"/>
          <w:lang w:val="en-GB"/>
        </w:rPr>
        <w:t>3</w:t>
      </w:r>
      <w:r w:rsidRPr="00E62046">
        <w:rPr>
          <w:rFonts w:eastAsia="Arial" w:cstheme="minorHAnsi"/>
          <w:lang w:val="en-GB"/>
        </w:rPr>
        <w:t xml:space="preserve"> process has been implemented to simplify and </w:t>
      </w:r>
      <w:r w:rsidR="006C58A4">
        <w:rPr>
          <w:rFonts w:eastAsia="Arial" w:cstheme="minorHAnsi"/>
          <w:lang w:val="en-GB"/>
        </w:rPr>
        <w:t>minimize</w:t>
      </w:r>
      <w:r w:rsidRPr="00E62046">
        <w:rPr>
          <w:rFonts w:eastAsia="Arial" w:cstheme="minorHAnsi"/>
          <w:lang w:val="en-GB"/>
        </w:rPr>
        <w:t xml:space="preserve"> the steps in the recycling process.</w:t>
      </w:r>
    </w:p>
    <w:p w14:paraId="6AA4DAE8" w14:textId="325B8711" w:rsidR="00E62046" w:rsidRDefault="00E62046" w:rsidP="00E62046">
      <w:pPr>
        <w:tabs>
          <w:tab w:val="left" w:pos="0"/>
        </w:tabs>
        <w:spacing w:after="60" w:line="270" w:lineRule="exact"/>
        <w:jc w:val="both"/>
        <w:rPr>
          <w:rFonts w:eastAsia="Arial" w:cstheme="minorHAnsi"/>
          <w:lang w:val="en-GB"/>
        </w:rPr>
      </w:pPr>
      <w:r w:rsidRPr="00E62046">
        <w:rPr>
          <w:rFonts w:eastAsia="Arial" w:cstheme="minorHAnsi"/>
          <w:lang w:val="en-GB"/>
        </w:rPr>
        <w:t xml:space="preserve">Initial, ongoing pilot trials for the production of sintered and bonded magnets from recycled magnets confirm the waste-free, economic processing and future independence from unstable REE sources. For the production of sintered magnets, a new sustainable process of rapid consolidation is used, while for bonded magnets the most sensitive part to protect the reactive powders is the coating with a few monolayers of chemically bound coating precursor. In addition to magnetic measurements, various analytical techniques (SEM, HRTEM, XPS) are used to </w:t>
      </w:r>
      <w:r w:rsidR="006C58A4">
        <w:rPr>
          <w:rFonts w:eastAsia="Arial" w:cstheme="minorHAnsi"/>
          <w:lang w:val="en-GB"/>
        </w:rPr>
        <w:t>characterize</w:t>
      </w:r>
      <w:r w:rsidRPr="00E62046">
        <w:rPr>
          <w:rFonts w:eastAsia="Arial" w:cstheme="minorHAnsi"/>
          <w:lang w:val="en-GB"/>
        </w:rPr>
        <w:t xml:space="preserve"> the powders obtained by HPMS and HDDR processes, as well as the final magnets.</w:t>
      </w:r>
    </w:p>
    <w:p w14:paraId="3C024C1E" w14:textId="77777777" w:rsidR="00E62046" w:rsidRPr="00E62046" w:rsidRDefault="00E62046" w:rsidP="00E62046">
      <w:pPr>
        <w:tabs>
          <w:tab w:val="left" w:pos="0"/>
        </w:tabs>
        <w:spacing w:after="60" w:line="270" w:lineRule="exact"/>
        <w:jc w:val="both"/>
        <w:rPr>
          <w:rFonts w:eastAsia="Arial" w:cstheme="minorHAnsi"/>
          <w:lang w:val="en-GB"/>
        </w:rPr>
      </w:pPr>
    </w:p>
    <w:p w14:paraId="1B20D58D" w14:textId="1175AE1A" w:rsidR="00537225" w:rsidRPr="00DE12DB" w:rsidRDefault="00D92493" w:rsidP="00E62046">
      <w:pPr>
        <w:tabs>
          <w:tab w:val="left" w:pos="0"/>
        </w:tabs>
        <w:spacing w:after="120" w:line="22" w:lineRule="atLeast"/>
        <w:rPr>
          <w:rFonts w:ascii="Arial" w:hAnsi="Arial" w:cs="Arial"/>
          <w:bCs/>
          <w:i/>
          <w:iCs/>
          <w:sz w:val="20"/>
          <w:szCs w:val="20"/>
        </w:rPr>
      </w:pPr>
      <w:r w:rsidRPr="00DE12DB">
        <w:rPr>
          <w:rFonts w:ascii="Arial" w:hAnsi="Arial" w:cs="Arial"/>
          <w:sz w:val="20"/>
          <w:szCs w:val="20"/>
        </w:rPr>
        <w:t>*</w:t>
      </w:r>
      <w:r w:rsidR="00537225" w:rsidRPr="00DE12DB">
        <w:rPr>
          <w:rFonts w:ascii="Arial" w:hAnsi="Arial" w:cs="Arial"/>
          <w:i/>
          <w:iCs/>
          <w:sz w:val="20"/>
          <w:szCs w:val="20"/>
        </w:rPr>
        <w:t>This work is part of the “</w:t>
      </w:r>
      <w:r w:rsidR="00507BB7" w:rsidRPr="00DE12DB">
        <w:rPr>
          <w:rFonts w:ascii="Arial" w:hAnsi="Arial" w:cs="Arial"/>
          <w:bCs/>
          <w:i/>
          <w:iCs/>
          <w:sz w:val="20"/>
          <w:szCs w:val="20"/>
        </w:rPr>
        <w:t xml:space="preserve">INSPIRES” project financed by EIT RawMaterials, Proposal Number </w:t>
      </w:r>
      <w:r w:rsidR="00507BB7" w:rsidRPr="00DE12DB">
        <w:rPr>
          <w:rFonts w:ascii="Arial" w:hAnsi="Arial" w:cs="Arial"/>
          <w:i/>
          <w:sz w:val="20"/>
          <w:szCs w:val="20"/>
        </w:rPr>
        <w:t>20090</w:t>
      </w:r>
      <w:r w:rsidR="00507BB7" w:rsidRPr="00DE12DB">
        <w:rPr>
          <w:rFonts w:ascii="Arial" w:hAnsi="Arial" w:cs="Arial"/>
          <w:bCs/>
          <w:i/>
          <w:iCs/>
          <w:sz w:val="20"/>
          <w:szCs w:val="20"/>
        </w:rPr>
        <w:t xml:space="preserve"> (project website:</w:t>
      </w:r>
      <w:r w:rsidR="00507BB7" w:rsidRPr="00DE12DB">
        <w:rPr>
          <w:rFonts w:ascii="Arial" w:hAnsi="Arial" w:cs="Arial"/>
          <w:i/>
          <w:sz w:val="20"/>
          <w:szCs w:val="20"/>
        </w:rPr>
        <w:t xml:space="preserve"> </w:t>
      </w:r>
      <w:hyperlink r:id="rId7" w:history="1">
        <w:r w:rsidR="00507BB7" w:rsidRPr="00DE12DB">
          <w:rPr>
            <w:rStyle w:val="Hyperlink"/>
            <w:rFonts w:ascii="Arial" w:hAnsi="Arial" w:cs="Arial"/>
            <w:bCs/>
            <w:i/>
            <w:iCs/>
            <w:sz w:val="20"/>
            <w:szCs w:val="20"/>
          </w:rPr>
          <w:t>https://eitrawmaterials.eu/project/inspires/</w:t>
        </w:r>
      </w:hyperlink>
      <w:r w:rsidR="00507BB7" w:rsidRPr="00DE12DB">
        <w:rPr>
          <w:rFonts w:ascii="Arial" w:hAnsi="Arial" w:cs="Arial"/>
          <w:bCs/>
          <w:i/>
          <w:iCs/>
          <w:sz w:val="20"/>
          <w:szCs w:val="20"/>
        </w:rPr>
        <w:t>)</w:t>
      </w:r>
      <w:r w:rsidR="00AF1649" w:rsidRPr="00DE12DB">
        <w:rPr>
          <w:rFonts w:ascii="Arial" w:hAnsi="Arial" w:cs="Arial"/>
          <w:bCs/>
          <w:i/>
          <w:iCs/>
          <w:sz w:val="20"/>
          <w:szCs w:val="20"/>
        </w:rPr>
        <w:t>.</w:t>
      </w:r>
    </w:p>
    <w:p w14:paraId="639E59D9" w14:textId="154FE159" w:rsidR="00D45399" w:rsidRPr="00E62046" w:rsidRDefault="00E62046" w:rsidP="00D45399">
      <w:pPr>
        <w:pStyle w:val="BodyText"/>
        <w:ind w:left="0"/>
        <w:rPr>
          <w:rFonts w:asciiTheme="minorHAnsi" w:hAnsiTheme="minorHAnsi" w:cstheme="minorHAnsi"/>
          <w:sz w:val="18"/>
          <w:szCs w:val="18"/>
        </w:rPr>
      </w:pPr>
      <w:r w:rsidRPr="00E62046">
        <w:rPr>
          <w:rFonts w:asciiTheme="minorHAnsi" w:hAnsiTheme="minorHAnsi" w:cstheme="minorHAnsi"/>
          <w:sz w:val="18"/>
          <w:szCs w:val="18"/>
        </w:rPr>
        <w:t xml:space="preserve">1. </w:t>
      </w:r>
      <w:r w:rsidR="00D45399" w:rsidRPr="00E62046">
        <w:rPr>
          <w:rFonts w:asciiTheme="minorHAnsi" w:hAnsiTheme="minorHAnsi" w:cstheme="minorHAnsi"/>
          <w:sz w:val="18"/>
          <w:szCs w:val="18"/>
        </w:rPr>
        <w:t>C</w:t>
      </w:r>
      <w:r w:rsidR="00D45399" w:rsidRPr="00E62046">
        <w:rPr>
          <w:rFonts w:asciiTheme="minorHAnsi" w:hAnsiTheme="minorHAnsi" w:cstheme="minorHAnsi"/>
          <w:spacing w:val="-1"/>
          <w:sz w:val="18"/>
          <w:szCs w:val="18"/>
        </w:rPr>
        <w:t xml:space="preserve">. </w:t>
      </w:r>
      <w:r w:rsidR="00D45399" w:rsidRPr="00E62046">
        <w:rPr>
          <w:rFonts w:asciiTheme="minorHAnsi" w:hAnsiTheme="minorHAnsi" w:cstheme="minorHAnsi"/>
          <w:spacing w:val="-2"/>
          <w:sz w:val="18"/>
          <w:szCs w:val="18"/>
        </w:rPr>
        <w:t>B</w:t>
      </w:r>
      <w:r w:rsidR="00D45399" w:rsidRPr="00E62046">
        <w:rPr>
          <w:rFonts w:asciiTheme="minorHAnsi" w:hAnsiTheme="minorHAnsi" w:cstheme="minorHAnsi"/>
          <w:sz w:val="18"/>
          <w:szCs w:val="18"/>
        </w:rPr>
        <w:t>u</w:t>
      </w:r>
      <w:r w:rsidR="00D45399" w:rsidRPr="00E62046">
        <w:rPr>
          <w:rFonts w:asciiTheme="minorHAnsi" w:hAnsiTheme="minorHAnsi" w:cstheme="minorHAnsi"/>
          <w:spacing w:val="-1"/>
          <w:sz w:val="18"/>
          <w:szCs w:val="18"/>
        </w:rPr>
        <w:t>r</w:t>
      </w:r>
      <w:r w:rsidR="00D45399" w:rsidRPr="00E62046">
        <w:rPr>
          <w:rFonts w:asciiTheme="minorHAnsi" w:hAnsiTheme="minorHAnsi" w:cstheme="minorHAnsi"/>
          <w:sz w:val="18"/>
          <w:szCs w:val="18"/>
        </w:rPr>
        <w:t>kh</w:t>
      </w:r>
      <w:r w:rsidR="00D45399" w:rsidRPr="00E62046">
        <w:rPr>
          <w:rFonts w:asciiTheme="minorHAnsi" w:hAnsiTheme="minorHAnsi" w:cstheme="minorHAnsi"/>
          <w:spacing w:val="-1"/>
          <w:sz w:val="18"/>
          <w:szCs w:val="18"/>
        </w:rPr>
        <w:t>ar</w:t>
      </w:r>
      <w:r w:rsidR="00D45399" w:rsidRPr="00E62046">
        <w:rPr>
          <w:rFonts w:asciiTheme="minorHAnsi" w:hAnsiTheme="minorHAnsi" w:cstheme="minorHAnsi"/>
          <w:sz w:val="18"/>
          <w:szCs w:val="18"/>
        </w:rPr>
        <w:t>d</w:t>
      </w:r>
      <w:r w:rsidR="00D45399" w:rsidRPr="00E62046">
        <w:rPr>
          <w:rFonts w:asciiTheme="minorHAnsi" w:hAnsiTheme="minorHAnsi" w:cstheme="minorHAnsi"/>
          <w:spacing w:val="-4"/>
          <w:sz w:val="18"/>
          <w:szCs w:val="18"/>
        </w:rPr>
        <w:t>t</w:t>
      </w:r>
      <w:r w:rsidR="00D45399" w:rsidRPr="00E62046">
        <w:rPr>
          <w:rFonts w:asciiTheme="minorHAnsi" w:hAnsiTheme="minorHAnsi" w:cstheme="minorHAnsi"/>
          <w:sz w:val="18"/>
          <w:szCs w:val="18"/>
        </w:rPr>
        <w:t xml:space="preserve">, </w:t>
      </w:r>
      <w:r w:rsidR="00D45399" w:rsidRPr="00E62046">
        <w:rPr>
          <w:rFonts w:asciiTheme="minorHAnsi" w:hAnsiTheme="minorHAnsi" w:cstheme="minorHAnsi"/>
          <w:spacing w:val="1"/>
          <w:sz w:val="18"/>
          <w:szCs w:val="18"/>
        </w:rPr>
        <w:t>A</w:t>
      </w:r>
      <w:r w:rsidR="00D45399" w:rsidRPr="00E62046">
        <w:rPr>
          <w:rFonts w:asciiTheme="minorHAnsi" w:hAnsiTheme="minorHAnsi" w:cstheme="minorHAnsi"/>
          <w:sz w:val="18"/>
          <w:szCs w:val="18"/>
        </w:rPr>
        <w:t xml:space="preserve">. </w:t>
      </w:r>
      <w:r w:rsidR="00D45399" w:rsidRPr="00E62046">
        <w:rPr>
          <w:rFonts w:asciiTheme="minorHAnsi" w:hAnsiTheme="minorHAnsi" w:cstheme="minorHAnsi"/>
          <w:spacing w:val="-5"/>
          <w:sz w:val="18"/>
          <w:szCs w:val="18"/>
        </w:rPr>
        <w:t>L</w:t>
      </w:r>
      <w:r w:rsidR="00D45399" w:rsidRPr="00E62046">
        <w:rPr>
          <w:rFonts w:asciiTheme="minorHAnsi" w:hAnsiTheme="minorHAnsi" w:cstheme="minorHAnsi"/>
          <w:spacing w:val="-1"/>
          <w:sz w:val="18"/>
          <w:szCs w:val="18"/>
        </w:rPr>
        <w:t>e</w:t>
      </w:r>
      <w:r w:rsidR="00D45399" w:rsidRPr="00E62046">
        <w:rPr>
          <w:rFonts w:asciiTheme="minorHAnsi" w:hAnsiTheme="minorHAnsi" w:cstheme="minorHAnsi"/>
          <w:sz w:val="18"/>
          <w:szCs w:val="18"/>
        </w:rPr>
        <w:t>h</w:t>
      </w:r>
      <w:r w:rsidR="00D45399" w:rsidRPr="00E62046">
        <w:rPr>
          <w:rFonts w:asciiTheme="minorHAnsi" w:hAnsiTheme="minorHAnsi" w:cstheme="minorHAnsi"/>
          <w:spacing w:val="-4"/>
          <w:sz w:val="18"/>
          <w:szCs w:val="18"/>
        </w:rPr>
        <w:t>m</w:t>
      </w:r>
      <w:r w:rsidR="00D45399" w:rsidRPr="00E62046">
        <w:rPr>
          <w:rFonts w:asciiTheme="minorHAnsi" w:hAnsiTheme="minorHAnsi" w:cstheme="minorHAnsi"/>
          <w:spacing w:val="-1"/>
          <w:sz w:val="18"/>
          <w:szCs w:val="18"/>
        </w:rPr>
        <w:t>a</w:t>
      </w:r>
      <w:r w:rsidR="00D45399" w:rsidRPr="00E62046">
        <w:rPr>
          <w:rFonts w:asciiTheme="minorHAnsi" w:hAnsiTheme="minorHAnsi" w:cstheme="minorHAnsi"/>
          <w:sz w:val="18"/>
          <w:szCs w:val="18"/>
        </w:rPr>
        <w:t>nn, B</w:t>
      </w:r>
      <w:r w:rsidR="00D45399" w:rsidRPr="00E62046">
        <w:rPr>
          <w:rFonts w:asciiTheme="minorHAnsi" w:hAnsiTheme="minorHAnsi" w:cstheme="minorHAnsi"/>
          <w:spacing w:val="-1"/>
          <w:sz w:val="18"/>
          <w:szCs w:val="18"/>
        </w:rPr>
        <w:t>.</w:t>
      </w:r>
      <w:r w:rsidR="00D45399" w:rsidRPr="00E62046">
        <w:rPr>
          <w:rFonts w:asciiTheme="minorHAnsi" w:hAnsiTheme="minorHAnsi" w:cstheme="minorHAnsi"/>
          <w:sz w:val="18"/>
          <w:szCs w:val="18"/>
        </w:rPr>
        <w:t xml:space="preserve"> </w:t>
      </w:r>
      <w:r w:rsidR="00D45399" w:rsidRPr="00E62046">
        <w:rPr>
          <w:rFonts w:asciiTheme="minorHAnsi" w:hAnsiTheme="minorHAnsi" w:cstheme="minorHAnsi"/>
          <w:spacing w:val="2"/>
          <w:sz w:val="18"/>
          <w:szCs w:val="18"/>
        </w:rPr>
        <w:t>P</w:t>
      </w:r>
      <w:r w:rsidR="00D45399" w:rsidRPr="00E62046">
        <w:rPr>
          <w:rFonts w:asciiTheme="minorHAnsi" w:hAnsiTheme="minorHAnsi" w:cstheme="minorHAnsi"/>
          <w:spacing w:val="-2"/>
          <w:sz w:val="18"/>
          <w:szCs w:val="18"/>
        </w:rPr>
        <w:t>odmilj</w:t>
      </w:r>
      <w:r w:rsidR="00D45399" w:rsidRPr="00E62046">
        <w:rPr>
          <w:rFonts w:asciiTheme="minorHAnsi" w:hAnsiTheme="minorHAnsi" w:cstheme="minorHAnsi"/>
          <w:spacing w:val="-1"/>
          <w:sz w:val="18"/>
          <w:szCs w:val="18"/>
        </w:rPr>
        <w:t>ša</w:t>
      </w:r>
      <w:r w:rsidR="00D45399" w:rsidRPr="00E62046">
        <w:rPr>
          <w:rFonts w:asciiTheme="minorHAnsi" w:hAnsiTheme="minorHAnsi" w:cstheme="minorHAnsi"/>
          <w:sz w:val="18"/>
          <w:szCs w:val="18"/>
        </w:rPr>
        <w:t xml:space="preserve">k, S. </w:t>
      </w:r>
      <w:r w:rsidR="00D45399" w:rsidRPr="00E62046">
        <w:rPr>
          <w:rFonts w:asciiTheme="minorHAnsi" w:hAnsiTheme="minorHAnsi" w:cstheme="minorHAnsi"/>
          <w:spacing w:val="-4"/>
          <w:sz w:val="18"/>
          <w:szCs w:val="18"/>
        </w:rPr>
        <w:t>K</w:t>
      </w:r>
      <w:r w:rsidR="00D45399" w:rsidRPr="00E62046">
        <w:rPr>
          <w:rFonts w:asciiTheme="minorHAnsi" w:hAnsiTheme="minorHAnsi" w:cstheme="minorHAnsi"/>
          <w:sz w:val="18"/>
          <w:szCs w:val="18"/>
        </w:rPr>
        <w:t xml:space="preserve">obe, A systematic classification and labelling approach to support a circular economy ecosystem for NdFeB-type magnet, </w:t>
      </w:r>
      <w:r w:rsidR="00D45399" w:rsidRPr="00E62046">
        <w:rPr>
          <w:rFonts w:asciiTheme="minorHAnsi" w:hAnsiTheme="minorHAnsi" w:cstheme="minorHAnsi"/>
          <w:i/>
          <w:iCs/>
          <w:sz w:val="18"/>
          <w:szCs w:val="18"/>
        </w:rPr>
        <w:t>J. mater. sci. eng., B</w:t>
      </w:r>
      <w:r w:rsidR="00D45399" w:rsidRPr="00E62046">
        <w:rPr>
          <w:rFonts w:asciiTheme="minorHAnsi" w:hAnsiTheme="minorHAnsi" w:cstheme="minorHAnsi"/>
          <w:sz w:val="18"/>
          <w:szCs w:val="18"/>
        </w:rPr>
        <w:t>, 2020</w:t>
      </w:r>
    </w:p>
    <w:p w14:paraId="0F9B0459" w14:textId="10819F75" w:rsidR="00E62046" w:rsidRDefault="00E62046" w:rsidP="0067502C">
      <w:pPr>
        <w:spacing w:after="0"/>
        <w:rPr>
          <w:rFonts w:eastAsia="Times New Roman" w:cstheme="minorHAnsi"/>
          <w:color w:val="0000FF"/>
          <w:sz w:val="18"/>
          <w:szCs w:val="18"/>
          <w:u w:val="single"/>
          <w:lang w:val="sl-SI" w:eastAsia="sl-SI"/>
        </w:rPr>
      </w:pPr>
      <w:r w:rsidRPr="00E62046">
        <w:rPr>
          <w:rFonts w:cstheme="minorHAnsi"/>
          <w:sz w:val="18"/>
          <w:szCs w:val="18"/>
        </w:rPr>
        <w:t xml:space="preserve">2. </w:t>
      </w:r>
      <w:r w:rsidR="000E3C8C" w:rsidRPr="00E62046">
        <w:rPr>
          <w:rFonts w:cstheme="minorHAnsi"/>
          <w:sz w:val="18"/>
          <w:szCs w:val="18"/>
        </w:rPr>
        <w:t xml:space="preserve">C. Burkhardt, A. Lehmann, P. Fleissner, L. Grau, L. Trautz, M. Mungenast, B. Podmiljšak, S. Kobe, </w:t>
      </w:r>
      <w:r w:rsidR="00D45399" w:rsidRPr="00E62046">
        <w:rPr>
          <w:rFonts w:cstheme="minorHAnsi"/>
          <w:sz w:val="18"/>
          <w:szCs w:val="18"/>
        </w:rPr>
        <w:t xml:space="preserve">Comparative evaluation of anti-corrosion coatings for NdFeB-type magnets with </w:t>
      </w:r>
      <w:r w:rsidR="000E3C8C" w:rsidRPr="00E62046">
        <w:rPr>
          <w:rFonts w:cstheme="minorHAnsi"/>
          <w:sz w:val="18"/>
          <w:szCs w:val="18"/>
        </w:rPr>
        <w:t>r</w:t>
      </w:r>
      <w:r w:rsidR="00D45399" w:rsidRPr="00E62046">
        <w:rPr>
          <w:rFonts w:cstheme="minorHAnsi"/>
          <w:sz w:val="18"/>
          <w:szCs w:val="18"/>
        </w:rPr>
        <w:t>espect to performance and recyclability via hydrogen-assisted recycling (HPMS)</w:t>
      </w:r>
      <w:r w:rsidR="000E3C8C" w:rsidRPr="00E62046">
        <w:rPr>
          <w:rFonts w:cstheme="minorHAnsi"/>
          <w:sz w:val="18"/>
          <w:szCs w:val="18"/>
        </w:rPr>
        <w:t xml:space="preserve">, </w:t>
      </w:r>
      <w:r w:rsidR="000E3C8C" w:rsidRPr="00E62046">
        <w:rPr>
          <w:rFonts w:eastAsia="Times New Roman" w:cstheme="minorHAnsi"/>
          <w:i/>
          <w:iCs/>
          <w:sz w:val="18"/>
          <w:szCs w:val="18"/>
          <w:lang w:val="sl-SI" w:eastAsia="sl-SI"/>
        </w:rPr>
        <w:t>Mater. Proc.</w:t>
      </w:r>
      <w:r w:rsidR="000E3C8C" w:rsidRPr="00E62046">
        <w:rPr>
          <w:rFonts w:eastAsia="Times New Roman" w:cstheme="minorHAnsi"/>
          <w:sz w:val="18"/>
          <w:szCs w:val="18"/>
          <w:lang w:val="sl-SI" w:eastAsia="sl-SI"/>
        </w:rPr>
        <w:t xml:space="preserve"> 2021, </w:t>
      </w:r>
      <w:r w:rsidR="000E3C8C" w:rsidRPr="00E62046">
        <w:rPr>
          <w:rFonts w:eastAsia="Times New Roman" w:cstheme="minorHAnsi"/>
          <w:i/>
          <w:iCs/>
          <w:sz w:val="18"/>
          <w:szCs w:val="18"/>
          <w:lang w:val="sl-SI" w:eastAsia="sl-SI"/>
        </w:rPr>
        <w:t>5</w:t>
      </w:r>
      <w:r w:rsidR="000E3C8C" w:rsidRPr="00E62046">
        <w:rPr>
          <w:rFonts w:eastAsia="Times New Roman" w:cstheme="minorHAnsi"/>
          <w:sz w:val="18"/>
          <w:szCs w:val="18"/>
          <w:lang w:val="sl-SI" w:eastAsia="sl-SI"/>
        </w:rPr>
        <w:t xml:space="preserve">(1), 87; </w:t>
      </w:r>
      <w:hyperlink r:id="rId8" w:history="1">
        <w:r w:rsidR="000E3C8C" w:rsidRPr="00E62046">
          <w:rPr>
            <w:rFonts w:eastAsia="Times New Roman" w:cstheme="minorHAnsi"/>
            <w:color w:val="0000FF"/>
            <w:sz w:val="18"/>
            <w:szCs w:val="18"/>
            <w:u w:val="single"/>
            <w:lang w:val="sl-SI" w:eastAsia="sl-SI"/>
          </w:rPr>
          <w:t>https://doi.org/10.3390/materproc2021005087</w:t>
        </w:r>
      </w:hyperlink>
    </w:p>
    <w:p w14:paraId="009D1769" w14:textId="77777777" w:rsidR="0067502C" w:rsidRPr="0067502C" w:rsidRDefault="0067502C" w:rsidP="0067502C">
      <w:pPr>
        <w:tabs>
          <w:tab w:val="left" w:pos="248"/>
        </w:tabs>
        <w:spacing w:after="0" w:line="240" w:lineRule="auto"/>
        <w:rPr>
          <w:rFonts w:ascii="Times New Roman" w:eastAsia="Times New Roman" w:hAnsi="Times New Roman" w:cs="Times New Roman"/>
          <w:sz w:val="18"/>
          <w:szCs w:val="18"/>
          <w:lang w:val="sl-SI" w:eastAsia="sl-SI"/>
        </w:rPr>
      </w:pPr>
      <w:r w:rsidRPr="0067502C">
        <w:rPr>
          <w:rFonts w:eastAsia="Times New Roman" w:cstheme="minorHAnsi"/>
          <w:sz w:val="18"/>
          <w:szCs w:val="18"/>
          <w:lang w:val="sl-SI" w:eastAsia="sl-SI"/>
        </w:rPr>
        <w:t xml:space="preserve">3. </w:t>
      </w:r>
      <w:r w:rsidRPr="0067502C">
        <w:rPr>
          <w:rFonts w:ascii="Calibri" w:eastAsia="Calibri" w:hAnsi="Calibri" w:cs="Calibri"/>
          <w:spacing w:val="1"/>
          <w:kern w:val="24"/>
          <w:sz w:val="18"/>
          <w:szCs w:val="18"/>
          <w:lang w:eastAsia="sl-SI"/>
        </w:rPr>
        <w:t>W</w:t>
      </w:r>
      <w:r w:rsidRPr="0067502C">
        <w:rPr>
          <w:rFonts w:ascii="Calibri" w:eastAsia="Calibri" w:hAnsi="Calibri" w:cs="Calibri"/>
          <w:spacing w:val="-1"/>
          <w:kern w:val="24"/>
          <w:sz w:val="18"/>
          <w:szCs w:val="18"/>
          <w:lang w:eastAsia="sl-SI"/>
        </w:rPr>
        <w:t>a</w:t>
      </w:r>
      <w:r w:rsidRPr="0067502C">
        <w:rPr>
          <w:rFonts w:ascii="Calibri" w:eastAsia="Calibri" w:hAnsi="Calibri" w:cs="Calibri"/>
          <w:spacing w:val="-2"/>
          <w:kern w:val="24"/>
          <w:sz w:val="18"/>
          <w:szCs w:val="18"/>
          <w:lang w:eastAsia="sl-SI"/>
        </w:rPr>
        <w:t>l</w:t>
      </w:r>
      <w:r w:rsidRPr="0067502C">
        <w:rPr>
          <w:rFonts w:ascii="Calibri" w:eastAsia="Calibri" w:hAnsi="Calibri" w:cs="Calibri"/>
          <w:spacing w:val="-1"/>
          <w:kern w:val="24"/>
          <w:sz w:val="18"/>
          <w:szCs w:val="18"/>
          <w:lang w:eastAsia="sl-SI"/>
        </w:rPr>
        <w:t>ton, A.,</w:t>
      </w:r>
      <w:r w:rsidRPr="0067502C">
        <w:rPr>
          <w:rFonts w:ascii="Calibri" w:eastAsia="Calibri" w:hAnsi="Calibri" w:cs="Calibri"/>
          <w:spacing w:val="-2"/>
          <w:kern w:val="24"/>
          <w:sz w:val="18"/>
          <w:szCs w:val="18"/>
          <w:lang w:eastAsia="sl-SI"/>
        </w:rPr>
        <w:t xml:space="preserve"> </w:t>
      </w:r>
      <w:r w:rsidRPr="0067502C">
        <w:rPr>
          <w:rFonts w:ascii="Calibri" w:eastAsia="Calibri" w:hAnsi="Calibri" w:cs="Calibri"/>
          <w:spacing w:val="1"/>
          <w:kern w:val="24"/>
          <w:sz w:val="18"/>
          <w:szCs w:val="18"/>
          <w:lang w:eastAsia="sl-SI"/>
        </w:rPr>
        <w:t>W</w:t>
      </w:r>
      <w:r w:rsidRPr="0067502C">
        <w:rPr>
          <w:rFonts w:ascii="Calibri" w:eastAsia="Calibri" w:hAnsi="Calibri" w:cs="Calibri"/>
          <w:spacing w:val="-1"/>
          <w:kern w:val="24"/>
          <w:sz w:val="18"/>
          <w:szCs w:val="18"/>
          <w:lang w:eastAsia="sl-SI"/>
        </w:rPr>
        <w:t>i</w:t>
      </w:r>
      <w:r w:rsidRPr="0067502C">
        <w:rPr>
          <w:rFonts w:ascii="Calibri" w:eastAsia="Calibri" w:hAnsi="Calibri" w:cs="Calibri"/>
          <w:spacing w:val="-2"/>
          <w:kern w:val="24"/>
          <w:sz w:val="18"/>
          <w:szCs w:val="18"/>
          <w:lang w:eastAsia="sl-SI"/>
        </w:rPr>
        <w:t>l</w:t>
      </w:r>
      <w:r w:rsidRPr="0067502C">
        <w:rPr>
          <w:rFonts w:ascii="Calibri" w:eastAsia="Calibri" w:hAnsi="Calibri" w:cs="Calibri"/>
          <w:spacing w:val="-1"/>
          <w:kern w:val="24"/>
          <w:sz w:val="18"/>
          <w:szCs w:val="18"/>
          <w:lang w:eastAsia="sl-SI"/>
        </w:rPr>
        <w:t>lia</w:t>
      </w:r>
      <w:r w:rsidRPr="0067502C">
        <w:rPr>
          <w:rFonts w:ascii="Calibri" w:eastAsia="Calibri" w:hAnsi="Calibri" w:cs="Calibri"/>
          <w:spacing w:val="1"/>
          <w:kern w:val="24"/>
          <w:sz w:val="18"/>
          <w:szCs w:val="18"/>
          <w:lang w:eastAsia="sl-SI"/>
        </w:rPr>
        <w:t>m</w:t>
      </w:r>
      <w:r w:rsidRPr="0067502C">
        <w:rPr>
          <w:rFonts w:ascii="Calibri" w:eastAsia="Calibri" w:hAnsi="Calibri" w:cs="Calibri"/>
          <w:spacing w:val="-1"/>
          <w:kern w:val="24"/>
          <w:sz w:val="18"/>
          <w:szCs w:val="18"/>
          <w:lang w:eastAsia="sl-SI"/>
        </w:rPr>
        <w:t>s, A.J.,</w:t>
      </w:r>
      <w:r w:rsidRPr="0067502C">
        <w:rPr>
          <w:rFonts w:ascii="Calibri" w:eastAsia="Calibri" w:hAnsi="Calibri" w:cs="Calibri"/>
          <w:spacing w:val="-2"/>
          <w:kern w:val="24"/>
          <w:sz w:val="18"/>
          <w:szCs w:val="18"/>
          <w:lang w:eastAsia="sl-SI"/>
        </w:rPr>
        <w:t xml:space="preserve"> </w:t>
      </w:r>
      <w:r w:rsidRPr="0067502C">
        <w:rPr>
          <w:rFonts w:ascii="Calibri" w:eastAsia="Calibri" w:hAnsi="Calibri" w:cs="Calibri"/>
          <w:spacing w:val="-1"/>
          <w:kern w:val="24"/>
          <w:sz w:val="18"/>
          <w:szCs w:val="18"/>
          <w:lang w:eastAsia="sl-SI"/>
        </w:rPr>
        <w:t>Spei</w:t>
      </w:r>
      <w:r w:rsidRPr="0067502C">
        <w:rPr>
          <w:rFonts w:ascii="Calibri" w:eastAsia="Calibri" w:hAnsi="Calibri" w:cs="Calibri"/>
          <w:spacing w:val="1"/>
          <w:kern w:val="24"/>
          <w:sz w:val="18"/>
          <w:szCs w:val="18"/>
          <w:lang w:eastAsia="sl-SI"/>
        </w:rPr>
        <w:t>g</w:t>
      </w:r>
      <w:r w:rsidRPr="0067502C">
        <w:rPr>
          <w:rFonts w:ascii="Calibri" w:eastAsia="Calibri" w:hAnsi="Calibri" w:cs="Calibri"/>
          <w:spacing w:val="-1"/>
          <w:kern w:val="24"/>
          <w:sz w:val="18"/>
          <w:szCs w:val="18"/>
          <w:lang w:eastAsia="sl-SI"/>
        </w:rPr>
        <w:t>ht, J</w:t>
      </w:r>
      <w:r w:rsidRPr="0067502C">
        <w:rPr>
          <w:rFonts w:ascii="Calibri" w:eastAsia="Calibri" w:hAnsi="Calibri" w:cs="Calibri"/>
          <w:spacing w:val="-3"/>
          <w:kern w:val="24"/>
          <w:sz w:val="18"/>
          <w:szCs w:val="18"/>
          <w:lang w:eastAsia="sl-SI"/>
        </w:rPr>
        <w:t>.</w:t>
      </w:r>
      <w:r w:rsidRPr="0067502C">
        <w:rPr>
          <w:rFonts w:ascii="Calibri" w:eastAsia="Calibri" w:hAnsi="Calibri" w:cs="Calibri"/>
          <w:spacing w:val="-1"/>
          <w:kern w:val="24"/>
          <w:sz w:val="18"/>
          <w:szCs w:val="18"/>
          <w:lang w:eastAsia="sl-SI"/>
        </w:rPr>
        <w:t>D. and Ha</w:t>
      </w:r>
      <w:r w:rsidRPr="0067502C">
        <w:rPr>
          <w:rFonts w:ascii="Calibri" w:eastAsia="Calibri" w:hAnsi="Calibri" w:cs="Calibri"/>
          <w:spacing w:val="-2"/>
          <w:kern w:val="24"/>
          <w:sz w:val="18"/>
          <w:szCs w:val="18"/>
          <w:lang w:eastAsia="sl-SI"/>
        </w:rPr>
        <w:t>r</w:t>
      </w:r>
      <w:r w:rsidRPr="0067502C">
        <w:rPr>
          <w:rFonts w:ascii="Calibri" w:eastAsia="Calibri" w:hAnsi="Calibri" w:cs="Calibri"/>
          <w:spacing w:val="-1"/>
          <w:kern w:val="24"/>
          <w:sz w:val="18"/>
          <w:szCs w:val="18"/>
          <w:lang w:eastAsia="sl-SI"/>
        </w:rPr>
        <w:t xml:space="preserve">ris, I.R.; US </w:t>
      </w:r>
      <w:r w:rsidRPr="0067502C">
        <w:rPr>
          <w:rFonts w:ascii="Calibri" w:eastAsia="Calibri" w:hAnsi="Calibri" w:cs="Calibri"/>
          <w:spacing w:val="-2"/>
          <w:kern w:val="24"/>
          <w:sz w:val="18"/>
          <w:szCs w:val="18"/>
          <w:lang w:eastAsia="sl-SI"/>
        </w:rPr>
        <w:t>P</w:t>
      </w:r>
      <w:r w:rsidRPr="0067502C">
        <w:rPr>
          <w:rFonts w:ascii="Calibri" w:eastAsia="Calibri" w:hAnsi="Calibri" w:cs="Calibri"/>
          <w:spacing w:val="-1"/>
          <w:kern w:val="24"/>
          <w:sz w:val="18"/>
          <w:szCs w:val="18"/>
          <w:lang w:eastAsia="sl-SI"/>
        </w:rPr>
        <w:t>a</w:t>
      </w:r>
      <w:r w:rsidRPr="0067502C">
        <w:rPr>
          <w:rFonts w:ascii="Calibri" w:eastAsia="Calibri" w:hAnsi="Calibri" w:cs="Calibri"/>
          <w:spacing w:val="-2"/>
          <w:kern w:val="24"/>
          <w:sz w:val="18"/>
          <w:szCs w:val="18"/>
          <w:lang w:eastAsia="sl-SI"/>
        </w:rPr>
        <w:t>t</w:t>
      </w:r>
      <w:r w:rsidRPr="0067502C">
        <w:rPr>
          <w:rFonts w:ascii="Calibri" w:eastAsia="Calibri" w:hAnsi="Calibri" w:cs="Calibri"/>
          <w:spacing w:val="-1"/>
          <w:kern w:val="24"/>
          <w:sz w:val="18"/>
          <w:szCs w:val="18"/>
          <w:lang w:eastAsia="sl-SI"/>
        </w:rPr>
        <w:t>ent No. US 13/169</w:t>
      </w:r>
      <w:r w:rsidRPr="0067502C">
        <w:rPr>
          <w:rFonts w:ascii="Calibri" w:eastAsia="Calibri" w:hAnsi="Calibri" w:cs="Calibri"/>
          <w:spacing w:val="-2"/>
          <w:kern w:val="24"/>
          <w:sz w:val="18"/>
          <w:szCs w:val="18"/>
          <w:lang w:eastAsia="sl-SI"/>
        </w:rPr>
        <w:t>,</w:t>
      </w:r>
      <w:r w:rsidRPr="0067502C">
        <w:rPr>
          <w:rFonts w:ascii="Calibri" w:eastAsia="Calibri" w:hAnsi="Calibri" w:cs="Calibri"/>
          <w:spacing w:val="-1"/>
          <w:kern w:val="24"/>
          <w:sz w:val="18"/>
          <w:szCs w:val="18"/>
          <w:lang w:eastAsia="sl-SI"/>
        </w:rPr>
        <w:t>839. “M</w:t>
      </w:r>
      <w:r w:rsidRPr="0067502C">
        <w:rPr>
          <w:rFonts w:ascii="Calibri" w:eastAsia="Calibri" w:hAnsi="Calibri" w:cs="Calibri"/>
          <w:spacing w:val="-3"/>
          <w:kern w:val="24"/>
          <w:sz w:val="18"/>
          <w:szCs w:val="18"/>
          <w:lang w:eastAsia="sl-SI"/>
        </w:rPr>
        <w:t>a</w:t>
      </w:r>
      <w:r w:rsidRPr="0067502C">
        <w:rPr>
          <w:rFonts w:ascii="Calibri" w:eastAsia="Calibri" w:hAnsi="Calibri" w:cs="Calibri"/>
          <w:spacing w:val="1"/>
          <w:kern w:val="24"/>
          <w:sz w:val="18"/>
          <w:szCs w:val="18"/>
          <w:lang w:eastAsia="sl-SI"/>
        </w:rPr>
        <w:t>g</w:t>
      </w:r>
      <w:r w:rsidRPr="0067502C">
        <w:rPr>
          <w:rFonts w:ascii="Calibri" w:eastAsia="Calibri" w:hAnsi="Calibri" w:cs="Calibri"/>
          <w:spacing w:val="-1"/>
          <w:kern w:val="24"/>
          <w:sz w:val="18"/>
          <w:szCs w:val="18"/>
          <w:lang w:eastAsia="sl-SI"/>
        </w:rPr>
        <w:t>net</w:t>
      </w:r>
      <w:r w:rsidRPr="0067502C">
        <w:rPr>
          <w:rFonts w:ascii="Calibri" w:eastAsia="Calibri" w:hAnsi="Calibri" w:cs="Calibri"/>
          <w:spacing w:val="-2"/>
          <w:kern w:val="24"/>
          <w:sz w:val="18"/>
          <w:szCs w:val="18"/>
          <w:lang w:eastAsia="sl-SI"/>
        </w:rPr>
        <w:t xml:space="preserve"> </w:t>
      </w:r>
      <w:r w:rsidRPr="0067502C">
        <w:rPr>
          <w:rFonts w:ascii="Calibri" w:eastAsia="Calibri" w:hAnsi="Calibri" w:cs="Calibri"/>
          <w:spacing w:val="-1"/>
          <w:kern w:val="24"/>
          <w:sz w:val="18"/>
          <w:szCs w:val="18"/>
          <w:lang w:eastAsia="sl-SI"/>
        </w:rPr>
        <w:t>recyc</w:t>
      </w:r>
      <w:r w:rsidRPr="0067502C">
        <w:rPr>
          <w:rFonts w:ascii="Calibri" w:eastAsia="Calibri" w:hAnsi="Calibri" w:cs="Calibri"/>
          <w:spacing w:val="-2"/>
          <w:kern w:val="24"/>
          <w:sz w:val="18"/>
          <w:szCs w:val="18"/>
          <w:lang w:eastAsia="sl-SI"/>
        </w:rPr>
        <w:t>l</w:t>
      </w:r>
      <w:r w:rsidRPr="0067502C">
        <w:rPr>
          <w:rFonts w:ascii="Calibri" w:eastAsia="Calibri" w:hAnsi="Calibri" w:cs="Calibri"/>
          <w:spacing w:val="-1"/>
          <w:kern w:val="24"/>
          <w:sz w:val="18"/>
          <w:szCs w:val="18"/>
          <w:lang w:eastAsia="sl-SI"/>
        </w:rPr>
        <w:t>in</w:t>
      </w:r>
      <w:r w:rsidRPr="0067502C">
        <w:rPr>
          <w:rFonts w:ascii="Calibri" w:eastAsia="Calibri" w:hAnsi="Calibri" w:cs="Calibri"/>
          <w:spacing w:val="1"/>
          <w:kern w:val="24"/>
          <w:sz w:val="18"/>
          <w:szCs w:val="18"/>
          <w:lang w:eastAsia="sl-SI"/>
        </w:rPr>
        <w:t>g</w:t>
      </w:r>
      <w:r w:rsidRPr="0067502C">
        <w:rPr>
          <w:rFonts w:ascii="Calibri" w:eastAsia="Calibri" w:hAnsi="Calibri" w:cs="Calibri"/>
          <w:spacing w:val="-1"/>
          <w:kern w:val="24"/>
          <w:sz w:val="18"/>
          <w:szCs w:val="18"/>
          <w:lang w:eastAsia="sl-SI"/>
        </w:rPr>
        <w:t>” (</w:t>
      </w:r>
      <w:r w:rsidRPr="0067502C">
        <w:rPr>
          <w:rFonts w:ascii="Calibri" w:eastAsia="Calibri" w:hAnsi="Calibri" w:cs="Calibri"/>
          <w:spacing w:val="1"/>
          <w:kern w:val="24"/>
          <w:sz w:val="18"/>
          <w:szCs w:val="18"/>
          <w:lang w:eastAsia="sl-SI"/>
        </w:rPr>
        <w:t>P</w:t>
      </w:r>
      <w:r w:rsidRPr="0067502C">
        <w:rPr>
          <w:rFonts w:ascii="Calibri" w:eastAsia="Calibri" w:hAnsi="Calibri" w:cs="Calibri"/>
          <w:spacing w:val="-1"/>
          <w:kern w:val="24"/>
          <w:sz w:val="18"/>
          <w:szCs w:val="18"/>
          <w:lang w:eastAsia="sl-SI"/>
        </w:rPr>
        <w:t>rio</w:t>
      </w:r>
      <w:r w:rsidRPr="0067502C">
        <w:rPr>
          <w:rFonts w:ascii="Calibri" w:eastAsia="Calibri" w:hAnsi="Calibri" w:cs="Calibri"/>
          <w:spacing w:val="1"/>
          <w:kern w:val="24"/>
          <w:sz w:val="18"/>
          <w:szCs w:val="18"/>
          <w:lang w:eastAsia="sl-SI"/>
        </w:rPr>
        <w:t>ri</w:t>
      </w:r>
      <w:r w:rsidRPr="0067502C">
        <w:rPr>
          <w:rFonts w:ascii="Calibri" w:eastAsia="Calibri" w:hAnsi="Calibri" w:cs="Calibri"/>
          <w:spacing w:val="-1"/>
          <w:kern w:val="24"/>
          <w:sz w:val="18"/>
          <w:szCs w:val="18"/>
          <w:lang w:eastAsia="sl-SI"/>
        </w:rPr>
        <w:t>ty 2010, Applica</w:t>
      </w:r>
      <w:r w:rsidRPr="0067502C">
        <w:rPr>
          <w:rFonts w:ascii="Calibri" w:eastAsia="Calibri" w:hAnsi="Calibri" w:cs="Calibri"/>
          <w:spacing w:val="-2"/>
          <w:kern w:val="24"/>
          <w:sz w:val="18"/>
          <w:szCs w:val="18"/>
          <w:lang w:eastAsia="sl-SI"/>
        </w:rPr>
        <w:t>ti</w:t>
      </w:r>
      <w:r w:rsidRPr="0067502C">
        <w:rPr>
          <w:rFonts w:ascii="Calibri" w:eastAsia="Calibri" w:hAnsi="Calibri" w:cs="Calibri"/>
          <w:spacing w:val="-1"/>
          <w:kern w:val="24"/>
          <w:sz w:val="18"/>
          <w:szCs w:val="18"/>
          <w:lang w:eastAsia="sl-SI"/>
        </w:rPr>
        <w:t xml:space="preserve">on 2012, </w:t>
      </w:r>
      <w:r w:rsidRPr="0067502C">
        <w:rPr>
          <w:rFonts w:ascii="Calibri" w:eastAsia="Calibri" w:hAnsi="Calibri" w:cs="Calibri"/>
          <w:spacing w:val="1"/>
          <w:kern w:val="24"/>
          <w:sz w:val="18"/>
          <w:szCs w:val="18"/>
          <w:lang w:eastAsia="sl-SI"/>
        </w:rPr>
        <w:t>g</w:t>
      </w:r>
      <w:r w:rsidRPr="0067502C">
        <w:rPr>
          <w:rFonts w:ascii="Calibri" w:eastAsia="Calibri" w:hAnsi="Calibri" w:cs="Calibri"/>
          <w:spacing w:val="-1"/>
          <w:kern w:val="24"/>
          <w:sz w:val="18"/>
          <w:szCs w:val="18"/>
          <w:lang w:eastAsia="sl-SI"/>
        </w:rPr>
        <w:t>ranted 2</w:t>
      </w:r>
      <w:r w:rsidRPr="0067502C">
        <w:rPr>
          <w:rFonts w:ascii="Calibri" w:eastAsia="Calibri" w:hAnsi="Calibri" w:cs="Calibri"/>
          <w:spacing w:val="-3"/>
          <w:kern w:val="24"/>
          <w:sz w:val="18"/>
          <w:szCs w:val="18"/>
          <w:lang w:eastAsia="sl-SI"/>
        </w:rPr>
        <w:t>0</w:t>
      </w:r>
      <w:r w:rsidRPr="0067502C">
        <w:rPr>
          <w:rFonts w:ascii="Calibri" w:eastAsia="Calibri" w:hAnsi="Calibri" w:cs="Calibri"/>
          <w:spacing w:val="-1"/>
          <w:kern w:val="24"/>
          <w:sz w:val="18"/>
          <w:szCs w:val="18"/>
          <w:lang w:eastAsia="sl-SI"/>
        </w:rPr>
        <w:t xml:space="preserve">14) </w:t>
      </w:r>
    </w:p>
    <w:p w14:paraId="57CEF2EA" w14:textId="2597B545" w:rsidR="0067502C" w:rsidRPr="0067502C" w:rsidRDefault="0067502C" w:rsidP="00CF14F8">
      <w:pPr>
        <w:rPr>
          <w:rFonts w:eastAsia="Times New Roman" w:cstheme="minorHAnsi"/>
          <w:sz w:val="18"/>
          <w:szCs w:val="18"/>
          <w:lang w:val="sl-SI" w:eastAsia="sl-SI"/>
        </w:rPr>
      </w:pPr>
    </w:p>
    <w:p w14:paraId="74FF8DC5" w14:textId="20845419" w:rsidR="00CF14F8" w:rsidRPr="00E62046" w:rsidRDefault="000E3C8C" w:rsidP="00CF14F8">
      <w:pPr>
        <w:rPr>
          <w:rFonts w:eastAsia="Times New Roman" w:cstheme="minorHAnsi"/>
          <w:sz w:val="20"/>
          <w:szCs w:val="20"/>
          <w:lang w:val="sl-SI" w:eastAsia="sl-SI"/>
        </w:rPr>
      </w:pPr>
      <w:r w:rsidRPr="00E62046">
        <w:rPr>
          <w:rFonts w:eastAsia="Times New Roman" w:cstheme="minorHAnsi"/>
          <w:sz w:val="20"/>
          <w:szCs w:val="20"/>
          <w:lang w:val="sl-SI" w:eastAsia="sl-SI"/>
        </w:rPr>
        <w:t xml:space="preserve"> </w:t>
      </w:r>
    </w:p>
    <w:p w14:paraId="2C94DA82" w14:textId="77777777" w:rsidR="00CF14F8" w:rsidRPr="00E62046" w:rsidRDefault="00CF14F8" w:rsidP="000E3C8C">
      <w:pPr>
        <w:rPr>
          <w:rFonts w:eastAsia="Times New Roman" w:cstheme="minorHAnsi"/>
          <w:sz w:val="20"/>
          <w:szCs w:val="20"/>
          <w:lang w:eastAsia="sl-SI"/>
        </w:rPr>
      </w:pPr>
    </w:p>
    <w:p w14:paraId="6935E718" w14:textId="1968420B" w:rsidR="00D45399" w:rsidRPr="00E62046" w:rsidRDefault="00D45399" w:rsidP="00D45399">
      <w:pPr>
        <w:pStyle w:val="BodyText"/>
        <w:ind w:left="0"/>
        <w:rPr>
          <w:rFonts w:asciiTheme="minorHAnsi" w:hAnsiTheme="minorHAnsi" w:cstheme="minorHAnsi"/>
          <w:sz w:val="20"/>
          <w:szCs w:val="20"/>
        </w:rPr>
      </w:pPr>
    </w:p>
    <w:sectPr w:rsidR="00D45399" w:rsidRPr="00E62046" w:rsidSect="00537225">
      <w:footerReference w:type="default" r:id="rId9"/>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33448" w14:textId="77777777" w:rsidR="008A068A" w:rsidRDefault="008A068A">
      <w:pPr>
        <w:spacing w:after="0" w:line="240" w:lineRule="auto"/>
      </w:pPr>
      <w:r>
        <w:separator/>
      </w:r>
    </w:p>
  </w:endnote>
  <w:endnote w:type="continuationSeparator" w:id="0">
    <w:p w14:paraId="23443181" w14:textId="77777777" w:rsidR="008A068A" w:rsidRDefault="008A0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E0799" w14:textId="334199D3" w:rsidR="00F9098B" w:rsidRDefault="008A068A">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F7BE8" w14:textId="77777777" w:rsidR="008A068A" w:rsidRDefault="008A068A">
      <w:pPr>
        <w:spacing w:after="0" w:line="240" w:lineRule="auto"/>
      </w:pPr>
      <w:r>
        <w:separator/>
      </w:r>
    </w:p>
  </w:footnote>
  <w:footnote w:type="continuationSeparator" w:id="0">
    <w:p w14:paraId="598A6DC0" w14:textId="77777777" w:rsidR="008A068A" w:rsidRDefault="008A06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10FB5"/>
    <w:multiLevelType w:val="hybridMultilevel"/>
    <w:tmpl w:val="55F29416"/>
    <w:lvl w:ilvl="0" w:tplc="60D412C4">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15:restartNumberingAfterBreak="0">
    <w:nsid w:val="0E201685"/>
    <w:multiLevelType w:val="hybridMultilevel"/>
    <w:tmpl w:val="D0D2BBC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4F8651D"/>
    <w:multiLevelType w:val="hybridMultilevel"/>
    <w:tmpl w:val="8EBE7C9A"/>
    <w:lvl w:ilvl="0" w:tplc="861C6BB8">
      <w:start w:val="1"/>
      <w:numFmt w:val="bullet"/>
      <w:lvlText w:val=""/>
      <w:lvlJc w:val="left"/>
      <w:pPr>
        <w:tabs>
          <w:tab w:val="num" w:pos="720"/>
        </w:tabs>
        <w:ind w:left="720" w:hanging="360"/>
      </w:pPr>
      <w:rPr>
        <w:rFonts w:ascii="Wingdings" w:hAnsi="Wingdings" w:hint="default"/>
      </w:rPr>
    </w:lvl>
    <w:lvl w:ilvl="1" w:tplc="10DAE478" w:tentative="1">
      <w:start w:val="1"/>
      <w:numFmt w:val="bullet"/>
      <w:lvlText w:val=""/>
      <w:lvlJc w:val="left"/>
      <w:pPr>
        <w:tabs>
          <w:tab w:val="num" w:pos="1440"/>
        </w:tabs>
        <w:ind w:left="1440" w:hanging="360"/>
      </w:pPr>
      <w:rPr>
        <w:rFonts w:ascii="Wingdings" w:hAnsi="Wingdings" w:hint="default"/>
      </w:rPr>
    </w:lvl>
    <w:lvl w:ilvl="2" w:tplc="7C5675DC" w:tentative="1">
      <w:start w:val="1"/>
      <w:numFmt w:val="bullet"/>
      <w:lvlText w:val=""/>
      <w:lvlJc w:val="left"/>
      <w:pPr>
        <w:tabs>
          <w:tab w:val="num" w:pos="2160"/>
        </w:tabs>
        <w:ind w:left="2160" w:hanging="360"/>
      </w:pPr>
      <w:rPr>
        <w:rFonts w:ascii="Wingdings" w:hAnsi="Wingdings" w:hint="default"/>
      </w:rPr>
    </w:lvl>
    <w:lvl w:ilvl="3" w:tplc="1598AD7C" w:tentative="1">
      <w:start w:val="1"/>
      <w:numFmt w:val="bullet"/>
      <w:lvlText w:val=""/>
      <w:lvlJc w:val="left"/>
      <w:pPr>
        <w:tabs>
          <w:tab w:val="num" w:pos="2880"/>
        </w:tabs>
        <w:ind w:left="2880" w:hanging="360"/>
      </w:pPr>
      <w:rPr>
        <w:rFonts w:ascii="Wingdings" w:hAnsi="Wingdings" w:hint="default"/>
      </w:rPr>
    </w:lvl>
    <w:lvl w:ilvl="4" w:tplc="0832E58C" w:tentative="1">
      <w:start w:val="1"/>
      <w:numFmt w:val="bullet"/>
      <w:lvlText w:val=""/>
      <w:lvlJc w:val="left"/>
      <w:pPr>
        <w:tabs>
          <w:tab w:val="num" w:pos="3600"/>
        </w:tabs>
        <w:ind w:left="3600" w:hanging="360"/>
      </w:pPr>
      <w:rPr>
        <w:rFonts w:ascii="Wingdings" w:hAnsi="Wingdings" w:hint="default"/>
      </w:rPr>
    </w:lvl>
    <w:lvl w:ilvl="5" w:tplc="C1568D20" w:tentative="1">
      <w:start w:val="1"/>
      <w:numFmt w:val="bullet"/>
      <w:lvlText w:val=""/>
      <w:lvlJc w:val="left"/>
      <w:pPr>
        <w:tabs>
          <w:tab w:val="num" w:pos="4320"/>
        </w:tabs>
        <w:ind w:left="4320" w:hanging="360"/>
      </w:pPr>
      <w:rPr>
        <w:rFonts w:ascii="Wingdings" w:hAnsi="Wingdings" w:hint="default"/>
      </w:rPr>
    </w:lvl>
    <w:lvl w:ilvl="6" w:tplc="7AD0F232" w:tentative="1">
      <w:start w:val="1"/>
      <w:numFmt w:val="bullet"/>
      <w:lvlText w:val=""/>
      <w:lvlJc w:val="left"/>
      <w:pPr>
        <w:tabs>
          <w:tab w:val="num" w:pos="5040"/>
        </w:tabs>
        <w:ind w:left="5040" w:hanging="360"/>
      </w:pPr>
      <w:rPr>
        <w:rFonts w:ascii="Wingdings" w:hAnsi="Wingdings" w:hint="default"/>
      </w:rPr>
    </w:lvl>
    <w:lvl w:ilvl="7" w:tplc="10B0ACCA" w:tentative="1">
      <w:start w:val="1"/>
      <w:numFmt w:val="bullet"/>
      <w:lvlText w:val=""/>
      <w:lvlJc w:val="left"/>
      <w:pPr>
        <w:tabs>
          <w:tab w:val="num" w:pos="5760"/>
        </w:tabs>
        <w:ind w:left="5760" w:hanging="360"/>
      </w:pPr>
      <w:rPr>
        <w:rFonts w:ascii="Wingdings" w:hAnsi="Wingdings" w:hint="default"/>
      </w:rPr>
    </w:lvl>
    <w:lvl w:ilvl="8" w:tplc="682A935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E93583C"/>
    <w:multiLevelType w:val="hybridMultilevel"/>
    <w:tmpl w:val="8A58C930"/>
    <w:lvl w:ilvl="0" w:tplc="60D412C4">
      <w:start w:val="1"/>
      <w:numFmt w:val="decimal"/>
      <w:lvlText w:val="[%1]"/>
      <w:lvlJc w:val="left"/>
      <w:pPr>
        <w:ind w:left="108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97C5DA3"/>
    <w:multiLevelType w:val="hybridMultilevel"/>
    <w:tmpl w:val="0FEE6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2A4CD3"/>
    <w:multiLevelType w:val="hybridMultilevel"/>
    <w:tmpl w:val="E050F3B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7C3B3B16"/>
    <w:multiLevelType w:val="hybridMultilevel"/>
    <w:tmpl w:val="DC2C45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3"/>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jEyMDcztbAwNDBS0lEKTi0uzszPAykwrgUAOHGgKiwAAAA="/>
  </w:docVars>
  <w:rsids>
    <w:rsidRoot w:val="00B13844"/>
    <w:rsid w:val="00063F28"/>
    <w:rsid w:val="00092C3E"/>
    <w:rsid w:val="000E3C8C"/>
    <w:rsid w:val="000F53A4"/>
    <w:rsid w:val="001139F9"/>
    <w:rsid w:val="00116CCA"/>
    <w:rsid w:val="0012228F"/>
    <w:rsid w:val="00153857"/>
    <w:rsid w:val="00164B31"/>
    <w:rsid w:val="001732B2"/>
    <w:rsid w:val="00174832"/>
    <w:rsid w:val="001A6379"/>
    <w:rsid w:val="001F2998"/>
    <w:rsid w:val="002435DE"/>
    <w:rsid w:val="002E398D"/>
    <w:rsid w:val="00322FC3"/>
    <w:rsid w:val="00331BC3"/>
    <w:rsid w:val="0033362C"/>
    <w:rsid w:val="00373806"/>
    <w:rsid w:val="003B39EB"/>
    <w:rsid w:val="003C3671"/>
    <w:rsid w:val="003D0497"/>
    <w:rsid w:val="003D1784"/>
    <w:rsid w:val="003D6FA7"/>
    <w:rsid w:val="003E63C4"/>
    <w:rsid w:val="00405923"/>
    <w:rsid w:val="0044274F"/>
    <w:rsid w:val="00447CD0"/>
    <w:rsid w:val="00452CD0"/>
    <w:rsid w:val="00482B49"/>
    <w:rsid w:val="0049221F"/>
    <w:rsid w:val="004C1D60"/>
    <w:rsid w:val="0050416F"/>
    <w:rsid w:val="00507BB7"/>
    <w:rsid w:val="00512BBD"/>
    <w:rsid w:val="00537225"/>
    <w:rsid w:val="00543A43"/>
    <w:rsid w:val="00553AC3"/>
    <w:rsid w:val="00577445"/>
    <w:rsid w:val="005A4A71"/>
    <w:rsid w:val="005B2B26"/>
    <w:rsid w:val="00606912"/>
    <w:rsid w:val="00613AD1"/>
    <w:rsid w:val="006353F7"/>
    <w:rsid w:val="0065168F"/>
    <w:rsid w:val="00654561"/>
    <w:rsid w:val="00672EC4"/>
    <w:rsid w:val="0067502C"/>
    <w:rsid w:val="0069478C"/>
    <w:rsid w:val="006C58A4"/>
    <w:rsid w:val="006C6854"/>
    <w:rsid w:val="007052BD"/>
    <w:rsid w:val="00720FB2"/>
    <w:rsid w:val="0073068A"/>
    <w:rsid w:val="00754052"/>
    <w:rsid w:val="00762ACB"/>
    <w:rsid w:val="007D0C3A"/>
    <w:rsid w:val="007F1930"/>
    <w:rsid w:val="00806D24"/>
    <w:rsid w:val="0082580B"/>
    <w:rsid w:val="00872C7E"/>
    <w:rsid w:val="0088674B"/>
    <w:rsid w:val="00890823"/>
    <w:rsid w:val="00895226"/>
    <w:rsid w:val="008A068A"/>
    <w:rsid w:val="008E6486"/>
    <w:rsid w:val="008F382B"/>
    <w:rsid w:val="009030C8"/>
    <w:rsid w:val="009252AA"/>
    <w:rsid w:val="009507BC"/>
    <w:rsid w:val="00984E9B"/>
    <w:rsid w:val="00994563"/>
    <w:rsid w:val="009D2B93"/>
    <w:rsid w:val="00A17A96"/>
    <w:rsid w:val="00A21E40"/>
    <w:rsid w:val="00A73D0E"/>
    <w:rsid w:val="00A74039"/>
    <w:rsid w:val="00AE2E47"/>
    <w:rsid w:val="00AF1649"/>
    <w:rsid w:val="00B13844"/>
    <w:rsid w:val="00B8264B"/>
    <w:rsid w:val="00BA3FDA"/>
    <w:rsid w:val="00BC4DDA"/>
    <w:rsid w:val="00C05D0F"/>
    <w:rsid w:val="00C30804"/>
    <w:rsid w:val="00C364D2"/>
    <w:rsid w:val="00C508CA"/>
    <w:rsid w:val="00C64510"/>
    <w:rsid w:val="00C81397"/>
    <w:rsid w:val="00C97953"/>
    <w:rsid w:val="00CB3DD7"/>
    <w:rsid w:val="00CE4C8C"/>
    <w:rsid w:val="00CF14F8"/>
    <w:rsid w:val="00D15ED3"/>
    <w:rsid w:val="00D20170"/>
    <w:rsid w:val="00D45399"/>
    <w:rsid w:val="00D8303A"/>
    <w:rsid w:val="00D92493"/>
    <w:rsid w:val="00D92A17"/>
    <w:rsid w:val="00DC0283"/>
    <w:rsid w:val="00DD3837"/>
    <w:rsid w:val="00DE12DB"/>
    <w:rsid w:val="00E177C1"/>
    <w:rsid w:val="00E32B25"/>
    <w:rsid w:val="00E41CBD"/>
    <w:rsid w:val="00E62046"/>
    <w:rsid w:val="00E67AB0"/>
    <w:rsid w:val="00EB2EB3"/>
    <w:rsid w:val="00EE16C0"/>
    <w:rsid w:val="00EE4DA1"/>
    <w:rsid w:val="00F25430"/>
    <w:rsid w:val="00F35506"/>
    <w:rsid w:val="00F60A42"/>
    <w:rsid w:val="00F74401"/>
    <w:rsid w:val="00FB5705"/>
    <w:rsid w:val="00FD7FD1"/>
    <w:rsid w:val="00FE245A"/>
    <w:rsid w:val="00FE75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FA07F72"/>
  <w15:docId w15:val="{F0509FD2-66B5-4CE8-90E7-D440567D1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qFormat/>
    <w:rsid w:val="00B13844"/>
    <w:pPr>
      <w:keepNext/>
      <w:widowControl w:val="0"/>
      <w:spacing w:after="0" w:line="240" w:lineRule="auto"/>
      <w:jc w:val="both"/>
      <w:outlineLvl w:val="3"/>
    </w:pPr>
    <w:rPr>
      <w:rFonts w:ascii="Times New Roman" w:eastAsia="MS Mincho" w:hAnsi="Times New Roman" w:cs="Times New Roman"/>
      <w:b/>
      <w:kern w:val="2"/>
      <w:sz w:val="24"/>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ss02Authors">
    <w:name w:val="ess_02_Authors"/>
    <w:basedOn w:val="Normal"/>
    <w:rsid w:val="00B13844"/>
    <w:pPr>
      <w:suppressAutoHyphens/>
      <w:spacing w:before="240" w:after="120" w:line="240" w:lineRule="auto"/>
      <w:jc w:val="center"/>
    </w:pPr>
    <w:rPr>
      <w:rFonts w:ascii="Times New Roman" w:eastAsia="Times New Roman" w:hAnsi="Times New Roman" w:cs="Times New Roman"/>
      <w:lang w:val="en-GB"/>
    </w:rPr>
  </w:style>
  <w:style w:type="paragraph" w:styleId="Header">
    <w:name w:val="header"/>
    <w:basedOn w:val="Normal"/>
    <w:link w:val="HeaderChar"/>
    <w:rsid w:val="00B13844"/>
    <w:pPr>
      <w:widowControl w:val="0"/>
      <w:tabs>
        <w:tab w:val="center" w:pos="4252"/>
        <w:tab w:val="right" w:pos="8504"/>
      </w:tabs>
      <w:snapToGrid w:val="0"/>
      <w:spacing w:after="0" w:line="240" w:lineRule="auto"/>
      <w:jc w:val="both"/>
    </w:pPr>
    <w:rPr>
      <w:rFonts w:ascii="Times New Roman" w:eastAsia="MS Mincho" w:hAnsi="Times New Roman" w:cs="Times New Roman"/>
      <w:kern w:val="2"/>
      <w:sz w:val="24"/>
      <w:szCs w:val="20"/>
      <w:lang w:eastAsia="ja-JP"/>
    </w:rPr>
  </w:style>
  <w:style w:type="character" w:customStyle="1" w:styleId="HeaderChar">
    <w:name w:val="Header Char"/>
    <w:basedOn w:val="DefaultParagraphFont"/>
    <w:link w:val="Header"/>
    <w:rsid w:val="00B13844"/>
    <w:rPr>
      <w:rFonts w:ascii="Times New Roman" w:eastAsia="MS Mincho" w:hAnsi="Times New Roman" w:cs="Times New Roman"/>
      <w:kern w:val="2"/>
      <w:sz w:val="24"/>
      <w:szCs w:val="20"/>
      <w:lang w:eastAsia="ja-JP"/>
    </w:rPr>
  </w:style>
  <w:style w:type="paragraph" w:customStyle="1" w:styleId="ess03Address">
    <w:name w:val="ess_03_Address"/>
    <w:basedOn w:val="Normal"/>
    <w:rsid w:val="00B13844"/>
    <w:pPr>
      <w:suppressAutoHyphens/>
      <w:spacing w:after="360" w:line="240" w:lineRule="auto"/>
      <w:jc w:val="center"/>
    </w:pPr>
    <w:rPr>
      <w:rFonts w:ascii="Times New Roman" w:eastAsia="Times New Roman" w:hAnsi="Times New Roman" w:cs="Times New Roman"/>
      <w:lang w:val="en-GB"/>
    </w:rPr>
  </w:style>
  <w:style w:type="character" w:styleId="Hyperlink">
    <w:name w:val="Hyperlink"/>
    <w:rsid w:val="00B13844"/>
    <w:rPr>
      <w:color w:val="0000FF"/>
      <w:u w:val="single"/>
    </w:rPr>
  </w:style>
  <w:style w:type="character" w:customStyle="1" w:styleId="Heading4Char">
    <w:name w:val="Heading 4 Char"/>
    <w:basedOn w:val="DefaultParagraphFont"/>
    <w:link w:val="Heading4"/>
    <w:rsid w:val="00B13844"/>
    <w:rPr>
      <w:rFonts w:ascii="Times New Roman" w:eastAsia="MS Mincho" w:hAnsi="Times New Roman" w:cs="Times New Roman"/>
      <w:b/>
      <w:kern w:val="2"/>
      <w:sz w:val="24"/>
      <w:szCs w:val="20"/>
      <w:lang w:eastAsia="ja-JP"/>
    </w:rPr>
  </w:style>
  <w:style w:type="paragraph" w:styleId="ListParagraph">
    <w:name w:val="List Paragraph"/>
    <w:basedOn w:val="Normal"/>
    <w:uiPriority w:val="34"/>
    <w:qFormat/>
    <w:rsid w:val="00D8303A"/>
    <w:pPr>
      <w:ind w:left="720"/>
      <w:contextualSpacing/>
    </w:pPr>
  </w:style>
  <w:style w:type="paragraph" w:styleId="Title">
    <w:name w:val="Title"/>
    <w:basedOn w:val="Normal"/>
    <w:next w:val="Normal"/>
    <w:link w:val="TitleChar"/>
    <w:uiPriority w:val="10"/>
    <w:qFormat/>
    <w:rsid w:val="004C1D6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C1D60"/>
    <w:rPr>
      <w:rFonts w:asciiTheme="majorHAnsi" w:eastAsiaTheme="majorEastAsia" w:hAnsiTheme="majorHAnsi" w:cstheme="majorBidi"/>
      <w:color w:val="323E4F" w:themeColor="text2" w:themeShade="BF"/>
      <w:spacing w:val="5"/>
      <w:kern w:val="28"/>
      <w:sz w:val="52"/>
      <w:szCs w:val="52"/>
    </w:rPr>
  </w:style>
  <w:style w:type="paragraph" w:customStyle="1" w:styleId="Default">
    <w:name w:val="Default"/>
    <w:rsid w:val="001F2998"/>
    <w:pPr>
      <w:autoSpaceDE w:val="0"/>
      <w:autoSpaceDN w:val="0"/>
      <w:adjustRightInd w:val="0"/>
      <w:spacing w:after="0" w:line="240" w:lineRule="auto"/>
    </w:pPr>
    <w:rPr>
      <w:rFonts w:ascii="Calibri" w:eastAsiaTheme="minorEastAsia" w:hAnsi="Calibri" w:cs="Calibri"/>
      <w:color w:val="000000"/>
      <w:sz w:val="24"/>
      <w:szCs w:val="24"/>
      <w:lang w:val="sl-SI" w:eastAsia="sl-SI"/>
    </w:rPr>
  </w:style>
  <w:style w:type="paragraph" w:customStyle="1" w:styleId="Abstract">
    <w:name w:val="Abstract"/>
    <w:basedOn w:val="Normal"/>
    <w:autoRedefine/>
    <w:rsid w:val="007D0C3A"/>
    <w:pPr>
      <w:spacing w:after="0" w:line="240" w:lineRule="auto"/>
      <w:jc w:val="both"/>
    </w:pPr>
    <w:rPr>
      <w:rFonts w:cs="Calibri"/>
      <w:b/>
      <w:bCs/>
      <w:sz w:val="28"/>
      <w:szCs w:val="28"/>
    </w:rPr>
  </w:style>
  <w:style w:type="character" w:styleId="Strong">
    <w:name w:val="Strong"/>
    <w:basedOn w:val="DefaultParagraphFont"/>
    <w:uiPriority w:val="22"/>
    <w:qFormat/>
    <w:rsid w:val="00BC4DDA"/>
    <w:rPr>
      <w:b/>
      <w:bCs/>
    </w:rPr>
  </w:style>
  <w:style w:type="paragraph" w:styleId="BodyText">
    <w:name w:val="Body Text"/>
    <w:basedOn w:val="Normal"/>
    <w:link w:val="BodyTextChar"/>
    <w:uiPriority w:val="1"/>
    <w:qFormat/>
    <w:rsid w:val="00537225"/>
    <w:pPr>
      <w:widowControl w:val="0"/>
      <w:spacing w:after="0" w:line="240" w:lineRule="auto"/>
      <w:ind w:left="100"/>
    </w:pPr>
    <w:rPr>
      <w:rFonts w:ascii="Arial" w:eastAsia="Arial" w:hAnsi="Arial"/>
      <w:sz w:val="24"/>
      <w:szCs w:val="24"/>
    </w:rPr>
  </w:style>
  <w:style w:type="character" w:customStyle="1" w:styleId="BodyTextChar">
    <w:name w:val="Body Text Char"/>
    <w:basedOn w:val="DefaultParagraphFont"/>
    <w:link w:val="BodyText"/>
    <w:uiPriority w:val="1"/>
    <w:rsid w:val="00537225"/>
    <w:rPr>
      <w:rFonts w:ascii="Arial" w:eastAsia="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2660417">
      <w:bodyDiv w:val="1"/>
      <w:marLeft w:val="0"/>
      <w:marRight w:val="0"/>
      <w:marTop w:val="0"/>
      <w:marBottom w:val="0"/>
      <w:divBdr>
        <w:top w:val="none" w:sz="0" w:space="0" w:color="auto"/>
        <w:left w:val="none" w:sz="0" w:space="0" w:color="auto"/>
        <w:bottom w:val="none" w:sz="0" w:space="0" w:color="auto"/>
        <w:right w:val="none" w:sz="0" w:space="0" w:color="auto"/>
      </w:divBdr>
      <w:divsChild>
        <w:div w:id="1901821746">
          <w:marLeft w:val="274"/>
          <w:marRight w:val="288"/>
          <w:marTop w:val="3"/>
          <w:marBottom w:val="0"/>
          <w:divBdr>
            <w:top w:val="none" w:sz="0" w:space="0" w:color="auto"/>
            <w:left w:val="none" w:sz="0" w:space="0" w:color="auto"/>
            <w:bottom w:val="none" w:sz="0" w:space="0" w:color="auto"/>
            <w:right w:val="none" w:sz="0" w:space="0" w:color="auto"/>
          </w:divBdr>
        </w:div>
      </w:divsChild>
    </w:div>
    <w:div w:id="1420709536">
      <w:bodyDiv w:val="1"/>
      <w:marLeft w:val="0"/>
      <w:marRight w:val="0"/>
      <w:marTop w:val="0"/>
      <w:marBottom w:val="0"/>
      <w:divBdr>
        <w:top w:val="none" w:sz="0" w:space="0" w:color="auto"/>
        <w:left w:val="none" w:sz="0" w:space="0" w:color="auto"/>
        <w:bottom w:val="none" w:sz="0" w:space="0" w:color="auto"/>
        <w:right w:val="none" w:sz="0" w:space="0" w:color="auto"/>
      </w:divBdr>
      <w:divsChild>
        <w:div w:id="23359170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materproc2021005087" TargetMode="External"/><Relationship Id="rId3" Type="http://schemas.openxmlformats.org/officeDocument/2006/relationships/settings" Target="settings.xml"/><Relationship Id="rId7" Type="http://schemas.openxmlformats.org/officeDocument/2006/relationships/hyperlink" Target="https://eitrawmaterials.eu/project/inspir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518</Words>
  <Characters>3107</Characters>
  <Application>Microsoft Office Word</Application>
  <DocSecurity>0</DocSecurity>
  <Lines>47</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Jagrati Sahariya [MU - Jaipur]</dc:creator>
  <cp:lastModifiedBy>Spomenka Kobe</cp:lastModifiedBy>
  <cp:revision>2</cp:revision>
  <cp:lastPrinted>2023-08-16T10:13:00Z</cp:lastPrinted>
  <dcterms:created xsi:type="dcterms:W3CDTF">2024-06-27T16:52:00Z</dcterms:created>
  <dcterms:modified xsi:type="dcterms:W3CDTF">2024-06-27T16:52:00Z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92e0dae83600a10b5567143a76bb9e5ea741571772a29fece3d886b6ccbc0d65</vt:lpwstr>
  </property>
</Properties>
</file>