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C7C8B" w14:textId="7FB9BDEE" w:rsidR="00F468F3" w:rsidRDefault="009A07E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Mineral trioxid</w:t>
      </w:r>
      <w:r w:rsidR="00470A9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46261">
        <w:rPr>
          <w:rFonts w:ascii="Times New Roman" w:hAnsi="Times New Roman" w:cs="Times New Roman"/>
          <w:sz w:val="24"/>
          <w:szCs w:val="24"/>
          <w:lang w:val="en-US"/>
        </w:rPr>
        <w:t xml:space="preserve"> Aggregate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application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non surgical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endodontic tre</w:t>
      </w:r>
      <w:r w:rsidR="00470A97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tm</w:t>
      </w:r>
      <w:r w:rsidR="00470A97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470A97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246261">
        <w:rPr>
          <w:rFonts w:ascii="Times New Roman" w:hAnsi="Times New Roman" w:cs="Times New Roman"/>
          <w:sz w:val="24"/>
          <w:szCs w:val="24"/>
          <w:lang w:val="en-US"/>
        </w:rPr>
        <w:t>rig</w:t>
      </w:r>
      <w:r w:rsidR="00470A97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24626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r>
        <w:rPr>
          <w:rFonts w:ascii="Times New Roman" w:hAnsi="Times New Roman" w:cs="Times New Roman"/>
          <w:sz w:val="24"/>
          <w:szCs w:val="24"/>
          <w:lang w:val="en-US"/>
        </w:rPr>
        <w:t>canin</w:t>
      </w:r>
      <w:r w:rsidR="00470A97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mandibular </w:t>
      </w:r>
      <w:r w:rsidR="00FA022D">
        <w:rPr>
          <w:rFonts w:ascii="Times New Roman" w:hAnsi="Times New Roman" w:cs="Times New Roman"/>
          <w:sz w:val="24"/>
          <w:szCs w:val="24"/>
          <w:lang w:val="en-US"/>
        </w:rPr>
        <w:t>fracture line</w:t>
      </w:r>
      <w:r w:rsidR="005E07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0A97">
        <w:rPr>
          <w:rFonts w:ascii="Times New Roman" w:hAnsi="Times New Roman" w:cs="Times New Roman"/>
          <w:sz w:val="24"/>
          <w:szCs w:val="24"/>
        </w:rPr>
        <w:t>-</w:t>
      </w:r>
      <w:r w:rsidR="005E0769">
        <w:rPr>
          <w:rFonts w:ascii="Times New Roman" w:hAnsi="Times New Roman" w:cs="Times New Roman"/>
          <w:sz w:val="24"/>
          <w:szCs w:val="24"/>
          <w:lang w:val="en-US"/>
        </w:rPr>
        <w:t xml:space="preserve"> case report</w:t>
      </w:r>
    </w:p>
    <w:p w14:paraId="63A92A73" w14:textId="623537DB" w:rsidR="005E0769" w:rsidRPr="00625F2D" w:rsidRDefault="009A07EF">
      <w:pPr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en-US"/>
        </w:rPr>
        <w:t>Daliborka Ivanovic</w:t>
      </w:r>
      <w:r w:rsidR="00E41B4A" w:rsidRPr="00625F2D">
        <w:rPr>
          <w:rFonts w:ascii="Times New Roman" w:hAnsi="Times New Roman" w:cs="Times New Roman"/>
          <w:vertAlign w:val="superscript"/>
          <w:lang w:val="sr-Cyrl-RS"/>
        </w:rPr>
        <w:t>1</w:t>
      </w:r>
      <w:r w:rsidR="00625F2D">
        <w:rPr>
          <w:rFonts w:ascii="Times New Roman" w:hAnsi="Times New Roman" w:cs="Times New Roman"/>
          <w:lang w:val="sr-Cyrl-RS"/>
        </w:rPr>
        <w:t>,</w:t>
      </w:r>
      <w:r w:rsidR="00E41B4A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en-US"/>
        </w:rPr>
        <w:t>Ivan Srnka</w:t>
      </w:r>
      <w:r w:rsidRPr="00595043">
        <w:rPr>
          <w:rFonts w:ascii="Times New Roman" w:hAnsi="Times New Roman" w:cs="Times New Roman"/>
          <w:vertAlign w:val="superscript"/>
          <w:lang w:val="en-US"/>
        </w:rPr>
        <w:t>2</w:t>
      </w:r>
      <w:r w:rsidR="00625F2D">
        <w:rPr>
          <w:rFonts w:ascii="Times New Roman" w:hAnsi="Times New Roman" w:cs="Times New Roman"/>
          <w:lang w:val="sr-Cyrl-RS"/>
        </w:rPr>
        <w:t>,</w:t>
      </w:r>
      <w:r w:rsidR="00E41B4A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en-US"/>
        </w:rPr>
        <w:t>Marija Vujovic</w:t>
      </w:r>
      <w:r w:rsidR="00625F2D">
        <w:rPr>
          <w:rFonts w:ascii="Times New Roman" w:hAnsi="Times New Roman" w:cs="Times New Roman"/>
          <w:vertAlign w:val="superscript"/>
          <w:lang w:val="sr-Cyrl-RS"/>
        </w:rPr>
        <w:t>3</w:t>
      </w:r>
    </w:p>
    <w:p w14:paraId="0182A7D9" w14:textId="4A5C8FAF" w:rsidR="005E0769" w:rsidRPr="00E41B4A" w:rsidRDefault="00E41B4A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625F2D">
        <w:rPr>
          <w:rFonts w:ascii="Times New Roman" w:hAnsi="Times New Roman" w:cs="Times New Roman"/>
          <w:sz w:val="20"/>
          <w:szCs w:val="20"/>
          <w:vertAlign w:val="superscript"/>
          <w:lang w:val="sr-Cyrl-RS"/>
        </w:rPr>
        <w:t>1</w:t>
      </w:r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 xml:space="preserve">Dental office </w:t>
      </w:r>
      <w:proofErr w:type="spellStart"/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>Implantix</w:t>
      </w:r>
      <w:proofErr w:type="spellEnd"/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 xml:space="preserve"> ,Novi Sad</w:t>
      </w:r>
      <w:r w:rsidR="009A07EF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hyperlink r:id="rId4" w:history="1">
        <w:r w:rsidR="000D4287" w:rsidRPr="006B7AA6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daliborka.ivanovic@hotmail.com</w:t>
        </w:r>
      </w:hyperlink>
      <w:r w:rsidR="000D4287">
        <w:rPr>
          <w:rFonts w:ascii="Times New Roman" w:hAnsi="Times New Roman" w:cs="Times New Roman"/>
          <w:sz w:val="20"/>
          <w:szCs w:val="20"/>
          <w:lang w:val="sr-Cyrl-RS"/>
        </w:rPr>
        <w:br/>
      </w:r>
      <w:r w:rsidRPr="00625F2D">
        <w:rPr>
          <w:rFonts w:ascii="Times New Roman" w:hAnsi="Times New Roman" w:cs="Times New Roman"/>
          <w:sz w:val="20"/>
          <w:szCs w:val="20"/>
          <w:vertAlign w:val="superscript"/>
          <w:lang w:val="sr-Cyrl-RS"/>
        </w:rPr>
        <w:t>2</w:t>
      </w:r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>Dental office Dr Srnka, Kisac</w:t>
      </w:r>
      <w:r w:rsidR="00C32A32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hyperlink r:id="rId5" w:history="1">
        <w:r w:rsidR="000D4287" w:rsidRPr="006B7AA6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the.ivan.sr@gmail.com</w:t>
        </w:r>
      </w:hyperlink>
      <w:r w:rsidR="000D4287">
        <w:rPr>
          <w:rFonts w:ascii="Times New Roman" w:hAnsi="Times New Roman" w:cs="Times New Roman"/>
          <w:sz w:val="20"/>
          <w:szCs w:val="20"/>
          <w:lang w:val="sr-Cyrl-RS"/>
        </w:rPr>
        <w:br/>
      </w:r>
      <w:r w:rsidR="00625F2D">
        <w:rPr>
          <w:rFonts w:ascii="Times New Roman" w:hAnsi="Times New Roman" w:cs="Times New Roman"/>
          <w:sz w:val="20"/>
          <w:szCs w:val="20"/>
          <w:vertAlign w:val="superscript"/>
          <w:lang w:val="sr-Cyrl-RS"/>
        </w:rPr>
        <w:t>3</w:t>
      </w:r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 xml:space="preserve">Dental </w:t>
      </w:r>
      <w:r w:rsidR="00470A97">
        <w:rPr>
          <w:rFonts w:ascii="Times New Roman" w:hAnsi="Times New Roman" w:cs="Times New Roman"/>
          <w:sz w:val="20"/>
          <w:szCs w:val="20"/>
          <w:lang w:val="en-US"/>
        </w:rPr>
        <w:t xml:space="preserve">health </w:t>
      </w:r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>cent</w:t>
      </w:r>
      <w:r w:rsidR="00470A97">
        <w:rPr>
          <w:rFonts w:ascii="Times New Roman" w:hAnsi="Times New Roman" w:cs="Times New Roman"/>
          <w:sz w:val="20"/>
          <w:szCs w:val="20"/>
          <w:lang w:val="en-US"/>
        </w:rPr>
        <w:t>e</w:t>
      </w:r>
      <w:r w:rsidR="005E0769" w:rsidRPr="009A07EF">
        <w:rPr>
          <w:rFonts w:ascii="Times New Roman" w:hAnsi="Times New Roman" w:cs="Times New Roman"/>
          <w:sz w:val="20"/>
          <w:szCs w:val="20"/>
          <w:lang w:val="en-US"/>
        </w:rPr>
        <w:t>r Kikinda, Kikinda</w:t>
      </w:r>
      <w:r w:rsidR="00C32A32">
        <w:rPr>
          <w:rFonts w:ascii="Times New Roman" w:hAnsi="Times New Roman" w:cs="Times New Roman"/>
          <w:sz w:val="20"/>
          <w:szCs w:val="20"/>
          <w:lang w:val="en-US"/>
        </w:rPr>
        <w:t>, marijabrkljac@gmail.com</w:t>
      </w:r>
    </w:p>
    <w:p w14:paraId="5E852C59" w14:textId="1451E104" w:rsidR="00496046" w:rsidRPr="00470A97" w:rsidRDefault="009A07EF" w:rsidP="00625F2D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470A97">
        <w:rPr>
          <w:rFonts w:ascii="Times New Roman" w:hAnsi="Times New Roman" w:cs="Times New Roman"/>
          <w:sz w:val="18"/>
          <w:szCs w:val="18"/>
          <w:lang w:val="en-US"/>
        </w:rPr>
        <w:t>A</w:t>
      </w:r>
      <w:r w:rsidR="00710A5A" w:rsidRPr="00470A97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470A97">
        <w:rPr>
          <w:rFonts w:ascii="Times New Roman" w:hAnsi="Times New Roman" w:cs="Times New Roman"/>
          <w:sz w:val="18"/>
          <w:szCs w:val="18"/>
          <w:lang w:val="en-US"/>
        </w:rPr>
        <w:t>stract</w:t>
      </w:r>
      <w:r w:rsidRPr="00470A97">
        <w:rPr>
          <w:rFonts w:ascii="Times New Roman" w:hAnsi="Times New Roman" w:cs="Times New Roman"/>
          <w:sz w:val="18"/>
          <w:szCs w:val="18"/>
        </w:rPr>
        <w:t>: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Mineral trioxide aggregate (MTA) is a dental material hydrophilic and biocompatible endodontic cement,</w:t>
      </w:r>
      <w:r w:rsidR="00625F2D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>with properties to stimulat</w:t>
      </w:r>
      <w:r w:rsidR="00C32A32" w:rsidRPr="00470A97">
        <w:rPr>
          <w:rFonts w:ascii="Times New Roman" w:hAnsi="Times New Roman" w:cs="Times New Roman"/>
          <w:sz w:val="18"/>
          <w:szCs w:val="18"/>
          <w:lang w:val="en-US"/>
        </w:rPr>
        <w:t>e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heali</w:t>
      </w:r>
      <w:r w:rsidR="0049527C" w:rsidRPr="00470A97">
        <w:rPr>
          <w:rFonts w:ascii="Times New Roman" w:hAnsi="Times New Roman" w:cs="Times New Roman"/>
          <w:sz w:val="18"/>
          <w:szCs w:val="18"/>
          <w:lang w:val="en-US"/>
        </w:rPr>
        <w:t>ng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and oste</w:t>
      </w:r>
      <w:r w:rsidR="0049527C" w:rsidRPr="00470A97">
        <w:rPr>
          <w:rFonts w:ascii="Times New Roman" w:hAnsi="Times New Roman" w:cs="Times New Roman"/>
          <w:sz w:val="18"/>
          <w:szCs w:val="18"/>
          <w:lang w:val="en-US"/>
        </w:rPr>
        <w:t>o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>genesis</w:t>
      </w:r>
      <w:r w:rsidR="00881F8B">
        <w:rPr>
          <w:rFonts w:ascii="Times New Roman" w:hAnsi="Times New Roman" w:cs="Times New Roman"/>
          <w:sz w:val="18"/>
          <w:szCs w:val="18"/>
          <w:lang w:val="sr-Cyrl-RS"/>
        </w:rPr>
        <w:t>.</w:t>
      </w:r>
      <w:r w:rsidR="00220E26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MTA was developed for endodontic treatment </w:t>
      </w:r>
      <w:r w:rsidR="00881F8B">
        <w:rPr>
          <w:rFonts w:ascii="Times New Roman" w:hAnsi="Times New Roman" w:cs="Times New Roman"/>
          <w:sz w:val="18"/>
          <w:szCs w:val="18"/>
          <w:lang w:val="en-US"/>
        </w:rPr>
        <w:t>i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>n use to creat</w:t>
      </w:r>
      <w:r w:rsidR="00C32A32" w:rsidRPr="00470A97">
        <w:rPr>
          <w:rFonts w:ascii="Times New Roman" w:hAnsi="Times New Roman" w:cs="Times New Roman"/>
          <w:sz w:val="18"/>
          <w:szCs w:val="18"/>
          <w:lang w:val="en-US"/>
        </w:rPr>
        <w:t>e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apical plugs during apexification,</w:t>
      </w:r>
      <w:r w:rsidR="00C32A32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>for treatm</w:t>
      </w:r>
      <w:r w:rsidR="0049527C" w:rsidRPr="00470A97">
        <w:rPr>
          <w:rFonts w:ascii="Times New Roman" w:hAnsi="Times New Roman" w:cs="Times New Roman"/>
          <w:sz w:val="18"/>
          <w:szCs w:val="18"/>
          <w:lang w:val="en-US"/>
        </w:rPr>
        <w:t>e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49527C" w:rsidRPr="00470A97">
        <w:rPr>
          <w:rFonts w:ascii="Times New Roman" w:hAnsi="Times New Roman" w:cs="Times New Roman"/>
          <w:sz w:val="18"/>
          <w:szCs w:val="18"/>
          <w:lang w:val="en-US"/>
        </w:rPr>
        <w:t>t</w:t>
      </w:r>
      <w:r w:rsidR="00496046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of internal root resorption</w:t>
      </w:r>
      <w:r w:rsidR="00246261" w:rsidRPr="00470A97">
        <w:rPr>
          <w:rFonts w:ascii="Times New Roman" w:hAnsi="Times New Roman" w:cs="Times New Roman"/>
          <w:sz w:val="18"/>
          <w:szCs w:val="18"/>
          <w:lang w:val="en-US"/>
        </w:rPr>
        <w:t>, repa</w:t>
      </w:r>
      <w:r w:rsidR="0049527C" w:rsidRPr="00470A97">
        <w:rPr>
          <w:rFonts w:ascii="Times New Roman" w:hAnsi="Times New Roman" w:cs="Times New Roman"/>
          <w:sz w:val="18"/>
          <w:szCs w:val="18"/>
          <w:lang w:val="en-US"/>
        </w:rPr>
        <w:t>iring</w:t>
      </w:r>
      <w:r w:rsidR="00246261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root perforations during root canal therapy, and pulp capping. Cem</w:t>
      </w:r>
      <w:r w:rsidR="0049527C" w:rsidRPr="00470A97">
        <w:rPr>
          <w:rFonts w:ascii="Times New Roman" w:hAnsi="Times New Roman" w:cs="Times New Roman"/>
          <w:sz w:val="18"/>
          <w:szCs w:val="18"/>
          <w:lang w:val="en-US"/>
        </w:rPr>
        <w:t>e</w:t>
      </w:r>
      <w:r w:rsidR="00246261" w:rsidRPr="00470A97">
        <w:rPr>
          <w:rFonts w:ascii="Times New Roman" w:hAnsi="Times New Roman" w:cs="Times New Roman"/>
          <w:sz w:val="18"/>
          <w:szCs w:val="18"/>
          <w:lang w:val="en-US"/>
        </w:rPr>
        <w:t>nt is formulated from Portland cement, combined with bismuth oxide powder for radiopacity</w:t>
      </w:r>
      <w:r w:rsidR="00881F8B">
        <w:rPr>
          <w:rFonts w:ascii="Times New Roman" w:hAnsi="Times New Roman" w:cs="Times New Roman"/>
          <w:sz w:val="18"/>
          <w:szCs w:val="18"/>
          <w:lang w:val="en-US"/>
        </w:rPr>
        <w:t xml:space="preserve">. In base 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of this cement is powder of tricalcium</w:t>
      </w:r>
      <w:r w:rsidR="00881F8B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220E26">
        <w:rPr>
          <w:rFonts w:ascii="Times New Roman" w:hAnsi="Times New Roman" w:cs="Times New Roman"/>
          <w:sz w:val="18"/>
          <w:szCs w:val="18"/>
          <w:lang w:val="en-US"/>
        </w:rPr>
        <w:t>oxide,</w:t>
      </w:r>
      <w:r w:rsidR="00881F8B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silicon</w:t>
      </w:r>
      <w:r w:rsidR="00881F8B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220E26">
        <w:rPr>
          <w:rFonts w:ascii="Times New Roman" w:hAnsi="Times New Roman" w:cs="Times New Roman"/>
          <w:sz w:val="18"/>
          <w:szCs w:val="18"/>
          <w:lang w:val="en-US"/>
        </w:rPr>
        <w:t xml:space="preserve">oxide 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and bismuth</w:t>
      </w:r>
      <w:r w:rsidR="00D21A22" w:rsidRPr="00470A97">
        <w:rPr>
          <w:rFonts w:ascii="Times New Roman" w:hAnsi="Times New Roman" w:cs="Times New Roman"/>
          <w:sz w:val="18"/>
          <w:szCs w:val="18"/>
        </w:rPr>
        <w:t>-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oxide and other hydrophilic particles</w:t>
      </w:r>
      <w:r w:rsidR="00C32A32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(tricalcium silicate and tricalcium aluminate) responsible for physical and chemical pro</w:t>
      </w:r>
      <w:r w:rsidR="00220E26">
        <w:rPr>
          <w:rFonts w:ascii="Times New Roman" w:hAnsi="Times New Roman" w:cs="Times New Roman"/>
          <w:sz w:val="18"/>
          <w:szCs w:val="18"/>
          <w:lang w:val="en-US"/>
        </w:rPr>
        <w:t>p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erties of this aggregate</w:t>
      </w:r>
      <w:r w:rsidR="00625F2D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(</w:t>
      </w:r>
      <w:r w:rsidR="00881F8B">
        <w:rPr>
          <w:rFonts w:ascii="Times New Roman" w:hAnsi="Times New Roman" w:cs="Times New Roman"/>
          <w:sz w:val="18"/>
          <w:szCs w:val="18"/>
          <w:lang w:val="en-US"/>
        </w:rPr>
        <w:t xml:space="preserve">Ph 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12,5,</w:t>
      </w:r>
      <w:r w:rsidR="00625F2D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881F8B">
        <w:rPr>
          <w:rFonts w:ascii="Times New Roman" w:hAnsi="Times New Roman" w:cs="Times New Roman"/>
          <w:sz w:val="18"/>
          <w:szCs w:val="18"/>
          <w:lang w:val="en-US"/>
        </w:rPr>
        <w:t xml:space="preserve">antibacterial </w:t>
      </w:r>
      <w:r w:rsidR="00C01223">
        <w:rPr>
          <w:rFonts w:ascii="Times New Roman" w:hAnsi="Times New Roman" w:cs="Times New Roman"/>
          <w:sz w:val="18"/>
          <w:szCs w:val="18"/>
          <w:lang w:val="en-US"/>
        </w:rPr>
        <w:t xml:space="preserve">good hardens and good consistency </w:t>
      </w:r>
      <w:r w:rsidR="00220E26">
        <w:rPr>
          <w:rFonts w:ascii="Times New Roman" w:hAnsi="Times New Roman" w:cs="Times New Roman"/>
          <w:sz w:val="18"/>
          <w:szCs w:val="18"/>
          <w:lang w:val="en-US"/>
        </w:rPr>
        <w:t xml:space="preserve">unlike </w:t>
      </w:r>
      <w:proofErr w:type="gramStart"/>
      <w:r w:rsidR="00C01223">
        <w:rPr>
          <w:rFonts w:ascii="Times New Roman" w:hAnsi="Times New Roman" w:cs="Times New Roman"/>
          <w:sz w:val="18"/>
          <w:szCs w:val="18"/>
          <w:lang w:val="en-US"/>
        </w:rPr>
        <w:t>Ca(</w:t>
      </w:r>
      <w:proofErr w:type="gramEnd"/>
      <w:r w:rsidR="00C01223">
        <w:rPr>
          <w:rFonts w:ascii="Times New Roman" w:hAnsi="Times New Roman" w:cs="Times New Roman"/>
          <w:sz w:val="18"/>
          <w:szCs w:val="18"/>
          <w:lang w:val="en-US"/>
        </w:rPr>
        <w:t>Oh)</w:t>
      </w:r>
      <w:r w:rsidR="00C01223" w:rsidRPr="00625F2D">
        <w:rPr>
          <w:rFonts w:ascii="Times New Roman" w:hAnsi="Times New Roman" w:cs="Times New Roman"/>
          <w:sz w:val="18"/>
          <w:szCs w:val="18"/>
          <w:vertAlign w:val="subscript"/>
          <w:lang w:val="en-US"/>
        </w:rPr>
        <w:t>2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>.</w:t>
      </w:r>
      <w:r w:rsidR="00C01223">
        <w:rPr>
          <w:rFonts w:ascii="Times New Roman" w:hAnsi="Times New Roman" w:cs="Times New Roman"/>
          <w:sz w:val="18"/>
          <w:szCs w:val="18"/>
          <w:lang w:val="en-US"/>
        </w:rPr>
        <w:t xml:space="preserve"> Patient</w:t>
      </w:r>
      <w:r w:rsidR="00D768E3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625F2D" w:rsidRPr="00470A97">
        <w:rPr>
          <w:rFonts w:ascii="Times New Roman" w:hAnsi="Times New Roman" w:cs="Times New Roman"/>
          <w:sz w:val="18"/>
          <w:szCs w:val="18"/>
          <w:lang w:val="en-US"/>
        </w:rPr>
        <w:t>14-year-old</w:t>
      </w:r>
      <w:r w:rsidR="00625F2D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D768E3" w:rsidRPr="00470A97">
        <w:rPr>
          <w:rFonts w:ascii="Times New Roman" w:hAnsi="Times New Roman" w:cs="Times New Roman"/>
          <w:sz w:val="18"/>
          <w:szCs w:val="18"/>
          <w:lang w:val="en-US"/>
        </w:rPr>
        <w:t>male ch</w:t>
      </w:r>
      <w:r w:rsidR="00710A5A" w:rsidRPr="00470A97">
        <w:rPr>
          <w:rFonts w:ascii="Times New Roman" w:hAnsi="Times New Roman" w:cs="Times New Roman"/>
          <w:sz w:val="18"/>
          <w:szCs w:val="18"/>
          <w:lang w:val="en-US"/>
        </w:rPr>
        <w:t>ild receives a blow in the area of right side of mandibula. After manual reposition of fractures fragments and interma</w:t>
      </w:r>
      <w:r w:rsidR="00395C3B">
        <w:rPr>
          <w:rFonts w:ascii="Times New Roman" w:hAnsi="Times New Roman" w:cs="Times New Roman"/>
          <w:sz w:val="18"/>
          <w:szCs w:val="18"/>
          <w:lang w:val="en-US"/>
        </w:rPr>
        <w:t>x</w:t>
      </w:r>
      <w:r w:rsidR="00087286">
        <w:rPr>
          <w:rFonts w:ascii="Times New Roman" w:hAnsi="Times New Roman" w:cs="Times New Roman"/>
          <w:sz w:val="18"/>
          <w:szCs w:val="18"/>
          <w:lang w:val="en-US"/>
        </w:rPr>
        <w:t>illary</w:t>
      </w:r>
      <w:r w:rsidR="00710A5A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087286">
        <w:rPr>
          <w:rFonts w:ascii="Times New Roman" w:hAnsi="Times New Roman" w:cs="Times New Roman"/>
          <w:sz w:val="18"/>
          <w:szCs w:val="18"/>
          <w:lang w:val="en-US"/>
        </w:rPr>
        <w:t xml:space="preserve">immobilization </w:t>
      </w:r>
      <w:r w:rsidR="00710A5A" w:rsidRPr="00470A97">
        <w:rPr>
          <w:rFonts w:ascii="Times New Roman" w:hAnsi="Times New Roman" w:cs="Times New Roman"/>
          <w:sz w:val="18"/>
          <w:szCs w:val="18"/>
          <w:lang w:val="en-US"/>
        </w:rPr>
        <w:t>and dental follow</w:t>
      </w:r>
      <w:r w:rsidR="00710A5A" w:rsidRPr="00470A97">
        <w:rPr>
          <w:rFonts w:ascii="Times New Roman" w:hAnsi="Times New Roman" w:cs="Times New Roman"/>
          <w:sz w:val="18"/>
          <w:szCs w:val="18"/>
        </w:rPr>
        <w:t>-</w:t>
      </w:r>
      <w:r w:rsidR="00A90FF4" w:rsidRPr="00470A97">
        <w:rPr>
          <w:rFonts w:ascii="Times New Roman" w:hAnsi="Times New Roman" w:cs="Times New Roman"/>
          <w:sz w:val="18"/>
          <w:szCs w:val="18"/>
        </w:rPr>
        <w:t>up for canine who is on fractures line is performed.</w:t>
      </w:r>
      <w:r w:rsidR="00C32A32" w:rsidRPr="00470A97">
        <w:rPr>
          <w:rFonts w:ascii="Times New Roman" w:hAnsi="Times New Roman" w:cs="Times New Roman"/>
          <w:sz w:val="18"/>
          <w:szCs w:val="18"/>
        </w:rPr>
        <w:t xml:space="preserve"> R</w:t>
      </w:r>
      <w:r w:rsidR="00A90FF4" w:rsidRPr="00470A97">
        <w:rPr>
          <w:rFonts w:ascii="Times New Roman" w:hAnsi="Times New Roman" w:cs="Times New Roman"/>
          <w:sz w:val="18"/>
          <w:szCs w:val="18"/>
        </w:rPr>
        <w:t>adiological and clinical follow up on 7, 14, 20 and 90 days.</w:t>
      </w:r>
      <w:r w:rsidR="00625F2D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087286">
        <w:rPr>
          <w:rFonts w:ascii="Times New Roman" w:hAnsi="Times New Roman" w:cs="Times New Roman"/>
          <w:sz w:val="18"/>
          <w:szCs w:val="18"/>
        </w:rPr>
        <w:t>A</w:t>
      </w:r>
      <w:r w:rsidR="00A90FF4" w:rsidRPr="00470A97">
        <w:rPr>
          <w:rFonts w:ascii="Times New Roman" w:hAnsi="Times New Roman" w:cs="Times New Roman"/>
          <w:sz w:val="18"/>
          <w:szCs w:val="18"/>
        </w:rPr>
        <w:t>fter this period it is determined th</w:t>
      </w:r>
      <w:r w:rsidR="00625F2D">
        <w:rPr>
          <w:rFonts w:ascii="Times New Roman" w:hAnsi="Times New Roman" w:cs="Times New Roman"/>
          <w:sz w:val="18"/>
          <w:szCs w:val="18"/>
          <w:lang w:val="sr-Cyrl-RS"/>
        </w:rPr>
        <w:t>а</w:t>
      </w:r>
      <w:r w:rsidR="00A90FF4" w:rsidRPr="00470A97">
        <w:rPr>
          <w:rFonts w:ascii="Times New Roman" w:hAnsi="Times New Roman" w:cs="Times New Roman"/>
          <w:sz w:val="18"/>
          <w:szCs w:val="18"/>
        </w:rPr>
        <w:t>t the clinical and radiological parameters indicate pulp necrosis and endodontic treatmen of the canine was performed</w:t>
      </w:r>
      <w:r w:rsidR="00D00511" w:rsidRPr="00470A97">
        <w:rPr>
          <w:rFonts w:ascii="Times New Roman" w:hAnsi="Times New Roman" w:cs="Times New Roman"/>
          <w:sz w:val="18"/>
          <w:szCs w:val="18"/>
        </w:rPr>
        <w:t>.</w:t>
      </w:r>
      <w:r w:rsidR="00710A5A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395C3B">
        <w:rPr>
          <w:rFonts w:ascii="Times New Roman" w:hAnsi="Times New Roman" w:cs="Times New Roman"/>
          <w:sz w:val="18"/>
          <w:szCs w:val="18"/>
          <w:lang w:val="en-US"/>
        </w:rPr>
        <w:t xml:space="preserve">After irrigation with </w:t>
      </w:r>
      <w:r w:rsidR="00625F2D">
        <w:rPr>
          <w:rFonts w:ascii="Times New Roman" w:hAnsi="Times New Roman" w:cs="Times New Roman"/>
          <w:sz w:val="18"/>
          <w:szCs w:val="18"/>
          <w:lang w:val="en-US"/>
        </w:rPr>
        <w:t>ethylenediaminetetraacetic acid</w:t>
      </w:r>
      <w:r w:rsidR="00395C3B">
        <w:rPr>
          <w:rFonts w:ascii="Times New Roman" w:hAnsi="Times New Roman" w:cs="Times New Roman"/>
          <w:sz w:val="18"/>
          <w:szCs w:val="18"/>
          <w:lang w:val="en-US"/>
        </w:rPr>
        <w:t xml:space="preserve"> 17% and 2% of </w:t>
      </w:r>
      <w:proofErr w:type="spellStart"/>
      <w:r w:rsidR="00395C3B">
        <w:rPr>
          <w:rFonts w:ascii="Times New Roman" w:hAnsi="Times New Roman" w:cs="Times New Roman"/>
          <w:sz w:val="18"/>
          <w:szCs w:val="18"/>
          <w:lang w:val="en-US"/>
        </w:rPr>
        <w:t>NaOCl</w:t>
      </w:r>
      <w:proofErr w:type="spellEnd"/>
      <w:r w:rsidR="00395C3B">
        <w:rPr>
          <w:rFonts w:ascii="Times New Roman" w:hAnsi="Times New Roman" w:cs="Times New Roman"/>
          <w:sz w:val="18"/>
          <w:szCs w:val="18"/>
          <w:lang w:val="en-US"/>
        </w:rPr>
        <w:t xml:space="preserve"> endodontic canal root sealing is performed with MTA </w:t>
      </w:r>
      <w:r w:rsidR="00625F2D">
        <w:rPr>
          <w:rFonts w:ascii="Times New Roman" w:hAnsi="Times New Roman" w:cs="Times New Roman"/>
          <w:sz w:val="18"/>
          <w:szCs w:val="18"/>
          <w:lang w:val="en-US"/>
        </w:rPr>
        <w:t xml:space="preserve">and </w:t>
      </w:r>
      <w:r w:rsidR="00395C3B">
        <w:rPr>
          <w:rFonts w:ascii="Times New Roman" w:hAnsi="Times New Roman" w:cs="Times New Roman"/>
          <w:sz w:val="18"/>
          <w:szCs w:val="18"/>
          <w:lang w:val="en-US"/>
        </w:rPr>
        <w:t>gutta</w:t>
      </w:r>
      <w:r w:rsidR="00625F2D">
        <w:rPr>
          <w:rFonts w:ascii="Times New Roman" w:hAnsi="Times New Roman" w:cs="Times New Roman"/>
          <w:sz w:val="18"/>
          <w:szCs w:val="18"/>
          <w:lang w:val="en-US"/>
        </w:rPr>
        <w:t>-percha</w:t>
      </w:r>
      <w:r w:rsidR="00395C3B">
        <w:rPr>
          <w:rFonts w:ascii="Times New Roman" w:hAnsi="Times New Roman" w:cs="Times New Roman"/>
          <w:sz w:val="18"/>
          <w:szCs w:val="18"/>
          <w:lang w:val="en-US"/>
        </w:rPr>
        <w:t xml:space="preserve"> point</w:t>
      </w:r>
      <w:r w:rsidR="00087286">
        <w:rPr>
          <w:rFonts w:ascii="Times New Roman" w:hAnsi="Times New Roman" w:cs="Times New Roman"/>
          <w:sz w:val="18"/>
          <w:szCs w:val="18"/>
          <w:lang w:val="en-US"/>
        </w:rPr>
        <w:t>.</w:t>
      </w:r>
      <w:r w:rsidR="00625F2D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This case report describes a </w:t>
      </w:r>
      <w:r w:rsidR="009E7592" w:rsidRPr="00470A97">
        <w:rPr>
          <w:rFonts w:ascii="Times New Roman" w:hAnsi="Times New Roman" w:cs="Times New Roman"/>
          <w:sz w:val="18"/>
          <w:szCs w:val="18"/>
          <w:lang w:val="en-US"/>
        </w:rPr>
        <w:t>non</w:t>
      </w:r>
      <w:r w:rsidR="009E7592">
        <w:rPr>
          <w:rFonts w:ascii="Times New Roman" w:hAnsi="Times New Roman" w:cs="Times New Roman"/>
          <w:sz w:val="18"/>
          <w:szCs w:val="18"/>
          <w:lang w:val="en-US"/>
        </w:rPr>
        <w:t>-</w:t>
      </w:r>
      <w:r w:rsidR="009E7592" w:rsidRPr="00470A97">
        <w:rPr>
          <w:rFonts w:ascii="Times New Roman" w:hAnsi="Times New Roman" w:cs="Times New Roman"/>
          <w:sz w:val="18"/>
          <w:szCs w:val="18"/>
          <w:lang w:val="en-US"/>
        </w:rPr>
        <w:t>surgical</w:t>
      </w:r>
      <w:r w:rsidR="00D21A22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management of a mandibular canine with open apex and necrotic pulp </w:t>
      </w:r>
      <w:r w:rsidR="00D768E3" w:rsidRPr="00470A97">
        <w:rPr>
          <w:rFonts w:ascii="Times New Roman" w:hAnsi="Times New Roman" w:cs="Times New Roman"/>
          <w:sz w:val="18"/>
          <w:szCs w:val="18"/>
          <w:lang w:val="en-US"/>
        </w:rPr>
        <w:t>which is located on the fracture line of the mandibul</w:t>
      </w:r>
      <w:r w:rsidR="00710A5A" w:rsidRPr="00470A97">
        <w:rPr>
          <w:rFonts w:ascii="Times New Roman" w:hAnsi="Times New Roman" w:cs="Times New Roman"/>
          <w:sz w:val="18"/>
          <w:szCs w:val="18"/>
          <w:lang w:val="en-US"/>
        </w:rPr>
        <w:t>a</w:t>
      </w:r>
      <w:r w:rsidR="00D768E3" w:rsidRPr="00470A97">
        <w:rPr>
          <w:rFonts w:ascii="Times New Roman" w:hAnsi="Times New Roman" w:cs="Times New Roman"/>
          <w:sz w:val="18"/>
          <w:szCs w:val="18"/>
          <w:lang w:val="en-US"/>
        </w:rPr>
        <w:t>.</w:t>
      </w:r>
      <w:r w:rsidR="00D00511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9E7592">
        <w:rPr>
          <w:rFonts w:ascii="Times New Roman" w:hAnsi="Times New Roman" w:cs="Times New Roman"/>
          <w:sz w:val="18"/>
          <w:szCs w:val="18"/>
          <w:lang w:val="en-US"/>
        </w:rPr>
        <w:t>U</w:t>
      </w:r>
      <w:r w:rsidR="00D00511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sing biocompatible material such as MTA in this case </w:t>
      </w:r>
      <w:r w:rsidR="009E7592">
        <w:rPr>
          <w:rFonts w:ascii="Times New Roman" w:hAnsi="Times New Roman" w:cs="Times New Roman"/>
          <w:sz w:val="18"/>
          <w:szCs w:val="18"/>
          <w:lang w:val="en-US"/>
        </w:rPr>
        <w:t>leads to</w:t>
      </w:r>
      <w:r w:rsidR="00D00511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satisfactory results in apexification and successful apical and canal </w:t>
      </w:r>
      <w:r w:rsidR="009E7592" w:rsidRPr="00470A97">
        <w:rPr>
          <w:rFonts w:ascii="Times New Roman" w:hAnsi="Times New Roman" w:cs="Times New Roman"/>
          <w:sz w:val="18"/>
          <w:szCs w:val="18"/>
          <w:lang w:val="en-US"/>
        </w:rPr>
        <w:t>root system</w:t>
      </w:r>
      <w:r w:rsidR="00D00511" w:rsidRPr="00470A97">
        <w:rPr>
          <w:rFonts w:ascii="Times New Roman" w:hAnsi="Times New Roman" w:cs="Times New Roman"/>
          <w:sz w:val="18"/>
          <w:szCs w:val="18"/>
          <w:lang w:val="en-US"/>
        </w:rPr>
        <w:t xml:space="preserve"> sealing.</w:t>
      </w:r>
    </w:p>
    <w:p w14:paraId="74F20EBD" w14:textId="126F09B9" w:rsidR="00C32A32" w:rsidRDefault="00C32A32">
      <w:pPr>
        <w:rPr>
          <w:rFonts w:ascii="Times New Roman" w:hAnsi="Times New Roman" w:cs="Times New Roman"/>
          <w:sz w:val="18"/>
          <w:szCs w:val="18"/>
          <w:lang w:val="sr-Cyrl-RS"/>
        </w:rPr>
      </w:pPr>
      <w:r w:rsidRPr="00470A97">
        <w:rPr>
          <w:rFonts w:ascii="Times New Roman" w:hAnsi="Times New Roman" w:cs="Times New Roman"/>
          <w:sz w:val="18"/>
          <w:szCs w:val="18"/>
          <w:lang w:val="en-US"/>
        </w:rPr>
        <w:t>Keywords</w:t>
      </w:r>
      <w:r w:rsidRPr="00470A97">
        <w:rPr>
          <w:rFonts w:ascii="Times New Roman" w:hAnsi="Times New Roman" w:cs="Times New Roman"/>
          <w:sz w:val="18"/>
          <w:szCs w:val="18"/>
        </w:rPr>
        <w:t>: dental material, Portland cement, root canal sealing, mineral trioxide aggregate,</w:t>
      </w:r>
      <w:r w:rsidR="00324CBF">
        <w:rPr>
          <w:rFonts w:ascii="Times New Roman" w:hAnsi="Times New Roman" w:cs="Times New Roman"/>
          <w:sz w:val="18"/>
          <w:szCs w:val="18"/>
        </w:rPr>
        <w:t xml:space="preserve"> </w:t>
      </w:r>
      <w:r w:rsidRPr="00470A97">
        <w:rPr>
          <w:rFonts w:ascii="Times New Roman" w:hAnsi="Times New Roman" w:cs="Times New Roman"/>
          <w:sz w:val="18"/>
          <w:szCs w:val="18"/>
        </w:rPr>
        <w:t>osteogenesis</w:t>
      </w:r>
    </w:p>
    <w:p w14:paraId="0BBE7CC6" w14:textId="60029F98" w:rsidR="00B32622" w:rsidRDefault="00B32622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Минерал триоксид агрегат примена у не</w:t>
      </w:r>
      <w:r w:rsidR="00E41B4A">
        <w:rPr>
          <w:rFonts w:ascii="Times New Roman" w:hAnsi="Times New Roman" w:cs="Times New Roman"/>
          <w:sz w:val="24"/>
          <w:szCs w:val="24"/>
          <w:lang w:val="sr-Cyrl-RS"/>
        </w:rPr>
        <w:t>-</w:t>
      </w:r>
      <w:r>
        <w:rPr>
          <w:rFonts w:ascii="Times New Roman" w:hAnsi="Times New Roman" w:cs="Times New Roman"/>
          <w:sz w:val="24"/>
          <w:szCs w:val="24"/>
          <w:lang w:val="sr-Cyrl-RS"/>
        </w:rPr>
        <w:t>хирур</w:t>
      </w:r>
      <w:r w:rsidR="00E41B4A">
        <w:rPr>
          <w:rFonts w:ascii="Times New Roman" w:hAnsi="Times New Roman" w:cs="Times New Roman"/>
          <w:sz w:val="24"/>
          <w:szCs w:val="24"/>
          <w:lang w:val="sr-Cyrl-RS"/>
        </w:rPr>
        <w:t>ш</w:t>
      </w:r>
      <w:r>
        <w:rPr>
          <w:rFonts w:ascii="Times New Roman" w:hAnsi="Times New Roman" w:cs="Times New Roman"/>
          <w:sz w:val="24"/>
          <w:szCs w:val="24"/>
          <w:lang w:val="sr-Cyrl-RS"/>
        </w:rPr>
        <w:t>кој ендодонтској терапији до</w:t>
      </w:r>
      <w:r w:rsidR="00E41B4A">
        <w:rPr>
          <w:rFonts w:ascii="Times New Roman" w:hAnsi="Times New Roman" w:cs="Times New Roman"/>
          <w:sz w:val="24"/>
          <w:szCs w:val="24"/>
          <w:lang w:val="sr-Cyrl-RS"/>
        </w:rPr>
        <w:t>њ</w:t>
      </w:r>
      <w:r>
        <w:rPr>
          <w:rFonts w:ascii="Times New Roman" w:hAnsi="Times New Roman" w:cs="Times New Roman"/>
          <w:sz w:val="24"/>
          <w:szCs w:val="24"/>
          <w:lang w:val="sr-Cyrl-RS"/>
        </w:rPr>
        <w:t>ег десног о</w:t>
      </w:r>
      <w:r w:rsidR="00E41B4A">
        <w:rPr>
          <w:rFonts w:ascii="Times New Roman" w:hAnsi="Times New Roman" w:cs="Times New Roman"/>
          <w:sz w:val="24"/>
          <w:szCs w:val="24"/>
          <w:lang w:val="sr-Cyrl-RS"/>
        </w:rPr>
        <w:t>чњ</w:t>
      </w:r>
      <w:r>
        <w:rPr>
          <w:rFonts w:ascii="Times New Roman" w:hAnsi="Times New Roman" w:cs="Times New Roman"/>
          <w:sz w:val="24"/>
          <w:szCs w:val="24"/>
          <w:lang w:val="sr-Cyrl-RS"/>
        </w:rPr>
        <w:t>ака који се налази на фрактурној линији манибуле</w:t>
      </w:r>
      <w:r w:rsidR="00E41B4A">
        <w:rPr>
          <w:rFonts w:ascii="Times New Roman" w:hAnsi="Times New Roman" w:cs="Times New Roman"/>
          <w:sz w:val="24"/>
          <w:szCs w:val="24"/>
          <w:lang w:val="sr-Cyrl-RS"/>
        </w:rPr>
        <w:t xml:space="preserve"> - приказ случаја</w:t>
      </w:r>
    </w:p>
    <w:p w14:paraId="1330A74F" w14:textId="2EEDBCF4" w:rsidR="00595043" w:rsidRDefault="00E41B4A">
      <w:pPr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Далиборка Ивановић</w:t>
      </w:r>
      <w:r w:rsidRPr="000D4287">
        <w:rPr>
          <w:rFonts w:ascii="Times New Roman" w:hAnsi="Times New Roman" w:cs="Times New Roman"/>
          <w:vertAlign w:val="superscript"/>
          <w:lang w:val="sr-Cyrl-RS"/>
        </w:rPr>
        <w:t>1</w:t>
      </w:r>
      <w:r w:rsidR="000D4287">
        <w:rPr>
          <w:rFonts w:ascii="Times New Roman" w:hAnsi="Times New Roman" w:cs="Times New Roman"/>
          <w:lang w:val="sr-Cyrl-RS"/>
        </w:rPr>
        <w:t>,</w:t>
      </w:r>
      <w:r>
        <w:rPr>
          <w:rFonts w:ascii="Times New Roman" w:hAnsi="Times New Roman" w:cs="Times New Roman"/>
          <w:lang w:val="sr-Cyrl-RS"/>
        </w:rPr>
        <w:t xml:space="preserve"> Иван Срнка</w:t>
      </w:r>
      <w:r w:rsidRPr="000D4287">
        <w:rPr>
          <w:rFonts w:ascii="Times New Roman" w:hAnsi="Times New Roman" w:cs="Times New Roman"/>
          <w:vertAlign w:val="superscript"/>
          <w:lang w:val="sr-Cyrl-RS"/>
        </w:rPr>
        <w:t>2</w:t>
      </w:r>
      <w:r w:rsidR="000D4287">
        <w:rPr>
          <w:rFonts w:ascii="Times New Roman" w:hAnsi="Times New Roman" w:cs="Times New Roman"/>
          <w:lang w:val="sr-Cyrl-RS"/>
        </w:rPr>
        <w:t>,</w:t>
      </w:r>
      <w:r>
        <w:rPr>
          <w:rFonts w:ascii="Times New Roman" w:hAnsi="Times New Roman" w:cs="Times New Roman"/>
          <w:lang w:val="sr-Cyrl-RS"/>
        </w:rPr>
        <w:t xml:space="preserve"> Марија Вујовић</w:t>
      </w:r>
      <w:r w:rsidR="000D4287">
        <w:rPr>
          <w:rFonts w:ascii="Times New Roman" w:hAnsi="Times New Roman" w:cs="Times New Roman"/>
          <w:vertAlign w:val="superscript"/>
          <w:lang w:val="sr-Cyrl-RS"/>
        </w:rPr>
        <w:t>3</w:t>
      </w:r>
    </w:p>
    <w:p w14:paraId="285EDE87" w14:textId="526BA15D" w:rsidR="000D4287" w:rsidRPr="00BB023C" w:rsidRDefault="000D4287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0D4287">
        <w:rPr>
          <w:rFonts w:ascii="Times New Roman" w:hAnsi="Times New Roman" w:cs="Times New Roman"/>
          <w:sz w:val="20"/>
          <w:szCs w:val="20"/>
          <w:vertAlign w:val="superscript"/>
          <w:lang w:val="sr-Cyrl-RS"/>
        </w:rPr>
        <w:t>1</w:t>
      </w:r>
      <w:r w:rsidR="00595043">
        <w:rPr>
          <w:rFonts w:ascii="Times New Roman" w:hAnsi="Times New Roman" w:cs="Times New Roman"/>
          <w:sz w:val="20"/>
          <w:szCs w:val="20"/>
          <w:lang w:val="sr-Cyrl-RS"/>
        </w:rPr>
        <w:t>Ординација денталне медицине Импланти</w:t>
      </w:r>
      <w:r w:rsidR="00595043">
        <w:rPr>
          <w:rFonts w:ascii="Times New Roman" w:hAnsi="Times New Roman" w:cs="Times New Roman"/>
          <w:sz w:val="20"/>
          <w:szCs w:val="20"/>
        </w:rPr>
        <w:t>x</w:t>
      </w:r>
      <w:r w:rsidR="00595043">
        <w:rPr>
          <w:rFonts w:ascii="Times New Roman" w:hAnsi="Times New Roman" w:cs="Times New Roman"/>
          <w:sz w:val="20"/>
          <w:szCs w:val="20"/>
          <w:lang w:val="sr-Cyrl-RS"/>
        </w:rPr>
        <w:t>, Нови Сад</w:t>
      </w:r>
      <w:r>
        <w:rPr>
          <w:rFonts w:ascii="Times New Roman" w:hAnsi="Times New Roman" w:cs="Times New Roman"/>
          <w:sz w:val="20"/>
          <w:szCs w:val="20"/>
          <w:lang w:val="sr-Cyrl-RS"/>
        </w:rPr>
        <w:t>,</w:t>
      </w:r>
      <w:r w:rsidR="00595043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hyperlink r:id="rId6" w:history="1">
        <w:r w:rsidRPr="006B7AA6">
          <w:rPr>
            <w:rStyle w:val="Hyperlink"/>
            <w:rFonts w:ascii="Times New Roman" w:hAnsi="Times New Roman" w:cs="Times New Roman"/>
            <w:sz w:val="20"/>
            <w:szCs w:val="20"/>
          </w:rPr>
          <w:t>daliborka.ivanovic</w:t>
        </w:r>
        <w:r w:rsidRPr="006B7AA6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@hotmail.com</w:t>
        </w:r>
      </w:hyperlink>
      <w:r>
        <w:rPr>
          <w:rFonts w:ascii="Times New Roman" w:hAnsi="Times New Roman" w:cs="Times New Roman"/>
          <w:sz w:val="20"/>
          <w:szCs w:val="20"/>
          <w:lang w:val="sr-Cyrl-RS"/>
        </w:rPr>
        <w:br/>
      </w:r>
      <w:r w:rsidRPr="000D4287">
        <w:rPr>
          <w:rFonts w:ascii="Times New Roman" w:hAnsi="Times New Roman" w:cs="Times New Roman"/>
          <w:sz w:val="20"/>
          <w:szCs w:val="20"/>
          <w:vertAlign w:val="superscript"/>
          <w:lang w:val="sr-Cyrl-RS"/>
        </w:rPr>
        <w:t>2</w:t>
      </w:r>
      <w:r w:rsidR="00BB023C" w:rsidRPr="00BB023C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BB023C">
        <w:rPr>
          <w:rFonts w:ascii="Times New Roman" w:hAnsi="Times New Roman" w:cs="Times New Roman"/>
          <w:sz w:val="20"/>
          <w:szCs w:val="20"/>
          <w:lang w:val="sr-Cyrl-RS"/>
        </w:rPr>
        <w:t>Ординација денталне медицине</w:t>
      </w:r>
      <w:r w:rsidR="00BB023C">
        <w:rPr>
          <w:rFonts w:ascii="Times New Roman" w:hAnsi="Times New Roman" w:cs="Times New Roman"/>
          <w:sz w:val="20"/>
          <w:szCs w:val="20"/>
          <w:lang w:val="sr-Cyrl-RS"/>
        </w:rPr>
        <w:t xml:space="preserve"> Др Срнка,</w:t>
      </w:r>
      <w:r w:rsidR="00BB023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B023C">
        <w:rPr>
          <w:rFonts w:ascii="Times New Roman" w:hAnsi="Times New Roman" w:cs="Times New Roman"/>
          <w:sz w:val="20"/>
          <w:szCs w:val="20"/>
          <w:lang w:val="sr-Cyrl-RS"/>
        </w:rPr>
        <w:t>Кисач</w:t>
      </w:r>
      <w:r w:rsidR="00BB023C">
        <w:rPr>
          <w:rFonts w:ascii="Times New Roman" w:hAnsi="Times New Roman" w:cs="Times New Roman"/>
          <w:sz w:val="20"/>
          <w:szCs w:val="20"/>
          <w:lang w:val="en-US"/>
        </w:rPr>
        <w:t>,</w:t>
      </w:r>
      <w:r w:rsidR="00BB023C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BB023C">
        <w:rPr>
          <w:rFonts w:ascii="Times New Roman" w:hAnsi="Times New Roman" w:cs="Times New Roman"/>
          <w:sz w:val="20"/>
          <w:szCs w:val="20"/>
          <w:lang w:val="en-US"/>
        </w:rPr>
        <w:t>the.ivan.sr@gmail.com</w:t>
      </w:r>
      <w:r>
        <w:rPr>
          <w:rFonts w:ascii="Times New Roman" w:hAnsi="Times New Roman" w:cs="Times New Roman"/>
          <w:sz w:val="20"/>
          <w:szCs w:val="20"/>
          <w:lang w:val="sr-Cyrl-RS"/>
        </w:rPr>
        <w:br/>
      </w:r>
      <w:r w:rsidRPr="000D4287">
        <w:rPr>
          <w:rFonts w:ascii="Times New Roman" w:hAnsi="Times New Roman" w:cs="Times New Roman"/>
          <w:sz w:val="20"/>
          <w:szCs w:val="20"/>
          <w:vertAlign w:val="superscript"/>
          <w:lang w:val="sr-Cyrl-RS"/>
        </w:rPr>
        <w:t>3</w:t>
      </w:r>
      <w:r w:rsidR="00BB023C">
        <w:rPr>
          <w:rFonts w:ascii="Times New Roman" w:hAnsi="Times New Roman" w:cs="Times New Roman"/>
          <w:sz w:val="20"/>
          <w:szCs w:val="20"/>
          <w:lang w:val="sr-Cyrl-RS"/>
        </w:rPr>
        <w:t>Дом здравља Кикинда,</w:t>
      </w:r>
      <w:r w:rsidR="00BB023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B023C">
        <w:rPr>
          <w:rFonts w:ascii="Times New Roman" w:hAnsi="Times New Roman" w:cs="Times New Roman"/>
          <w:sz w:val="20"/>
          <w:szCs w:val="20"/>
          <w:lang w:val="sr-Cyrl-RS"/>
        </w:rPr>
        <w:t>Кикинда</w:t>
      </w:r>
      <w:r w:rsidR="00BB023C">
        <w:rPr>
          <w:rFonts w:ascii="Times New Roman" w:hAnsi="Times New Roman" w:cs="Times New Roman"/>
          <w:sz w:val="20"/>
          <w:szCs w:val="20"/>
          <w:lang w:val="en-US"/>
        </w:rPr>
        <w:t>, marijabrkljac@gmail.com</w:t>
      </w:r>
    </w:p>
    <w:p w14:paraId="3E69211A" w14:textId="22372CD1" w:rsidR="005E0769" w:rsidRDefault="00595043" w:rsidP="009E7592">
      <w:pPr>
        <w:jc w:val="both"/>
        <w:rPr>
          <w:rFonts w:ascii="Times New Roman" w:hAnsi="Times New Roman" w:cs="Times New Roman"/>
          <w:sz w:val="18"/>
          <w:szCs w:val="18"/>
          <w:lang w:val="sr-Cyrl-RS"/>
        </w:rPr>
      </w:pPr>
      <w:r>
        <w:rPr>
          <w:rFonts w:ascii="Times New Roman" w:hAnsi="Times New Roman" w:cs="Times New Roman"/>
          <w:sz w:val="18"/>
          <w:szCs w:val="18"/>
          <w:lang w:val="sr-Cyrl-RS"/>
        </w:rPr>
        <w:t>Сажетак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:</w:t>
      </w:r>
      <w:r w:rsidR="00E41B4A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Минерал триоксид агрегат је хидрофилни и биокомпатибилни дентални материјал или цемент, са особинама да стимулише зараста</w:t>
      </w:r>
      <w:r w:rsidR="009E7592">
        <w:rPr>
          <w:rFonts w:ascii="Times New Roman" w:hAnsi="Times New Roman" w:cs="Times New Roman"/>
          <w:sz w:val="18"/>
          <w:szCs w:val="18"/>
          <w:lang w:val="sr-Cyrl-RS"/>
        </w:rPr>
        <w:t>њ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е и остеогенезу. МТА је развијен за ендодонтске третмане ради формира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њ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а 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>апикалног моста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 током апексификације,</w:t>
      </w:r>
      <w:r w:rsidR="009E7592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за 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п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уњење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 xml:space="preserve"> канала корена код 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интерн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е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 ресорпциј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е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, 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 xml:space="preserve">за 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репарацију перфор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>а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ција канала корена током ендодонтске терапије као и затвара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њ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е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 пулпе. 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С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>ли</w:t>
      </w:r>
      <w:r w:rsidR="009B68A1">
        <w:rPr>
          <w:rFonts w:ascii="Times New Roman" w:hAnsi="Times New Roman" w:cs="Times New Roman"/>
          <w:sz w:val="18"/>
          <w:szCs w:val="18"/>
          <w:lang w:val="sr-Cyrl-RS"/>
        </w:rPr>
        <w:t>ч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ног 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 xml:space="preserve">је </w:t>
      </w:r>
      <w:r w:rsidR="00395C3B">
        <w:rPr>
          <w:rFonts w:ascii="Times New Roman" w:hAnsi="Times New Roman" w:cs="Times New Roman"/>
          <w:sz w:val="18"/>
          <w:szCs w:val="18"/>
          <w:lang w:val="sr-Cyrl-RS"/>
        </w:rPr>
        <w:t xml:space="preserve">састава као Портланд цемент 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комбинован са додацима би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>з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мут</w:t>
      </w:r>
      <w:r w:rsidR="009B68A1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 xml:space="preserve">оксида 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због</w:t>
      </w:r>
      <w:r w:rsidR="007D77DE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рад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иопацитета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 xml:space="preserve">, и других хидрофилних партикула. У основи 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њ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егове струкруре налазе се трикалцијум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оксид, силикон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оксид и би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з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мут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 xml:space="preserve">оксид пудер 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а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 xml:space="preserve"> хидрофилни део цемента 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ч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ине трикалцијум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силикат и трикалцијум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алуминат који му дају бо</w:t>
      </w:r>
      <w:r w:rsidR="00CD0F1E">
        <w:rPr>
          <w:rFonts w:ascii="Times New Roman" w:hAnsi="Times New Roman" w:cs="Times New Roman"/>
          <w:sz w:val="18"/>
          <w:szCs w:val="18"/>
          <w:lang w:val="sr-Cyrl-RS"/>
        </w:rPr>
        <w:t>љ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е хемијске и фи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з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и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ч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ке особине.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 xml:space="preserve">Једна од основних карактеристика јесте 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 xml:space="preserve">базна </w:t>
      </w:r>
      <w:r w:rsidR="001866C1">
        <w:rPr>
          <w:rFonts w:ascii="Times New Roman" w:hAnsi="Times New Roman" w:cs="Times New Roman"/>
          <w:sz w:val="18"/>
          <w:szCs w:val="18"/>
          <w:lang w:val="en-US"/>
        </w:rPr>
        <w:t xml:space="preserve">Ph 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вредн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о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ст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EA4AF7">
        <w:rPr>
          <w:rFonts w:ascii="Times New Roman" w:hAnsi="Times New Roman" w:cs="Times New Roman"/>
          <w:sz w:val="18"/>
          <w:szCs w:val="18"/>
          <w:lang w:val="sr-Cyrl-RS"/>
        </w:rPr>
        <w:t>12,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 xml:space="preserve">5 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са бо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љ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 xml:space="preserve">им 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>антимикробн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им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 xml:space="preserve"> дејство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м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 xml:space="preserve">, 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бо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љ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ом конзистенцијом и вре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м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еном везива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њ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а у односу на калцијум хидрксид.</w:t>
      </w:r>
      <w:r w:rsidR="001866C1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П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ацијент узраста 14 година задоб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ио је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 xml:space="preserve"> ударац у пределу десне стране мандибул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 xml:space="preserve">е са двоструким преломом 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доње вилице.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 xml:space="preserve"> Након мануелне репозиције фрагмената и интермаксиларне имобилизацијње,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вр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ш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ена је контр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о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 xml:space="preserve">ла десног мандибуларног 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оч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њ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ака који се налази на фрактурној линији на 7,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14,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A80152">
        <w:rPr>
          <w:rFonts w:ascii="Times New Roman" w:hAnsi="Times New Roman" w:cs="Times New Roman"/>
          <w:sz w:val="18"/>
          <w:szCs w:val="18"/>
          <w:lang w:val="sr-Cyrl-RS"/>
        </w:rPr>
        <w:t>20 и 90 дана.</w:t>
      </w:r>
      <w:r w:rsidR="00F14250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На основу одсуства виталит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>ета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 и промене боје крунице зуба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>,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>перкуторне осет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љ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>ивости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>индикована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 је ендодонтска терапија.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Извр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ш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ена је иригација 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 xml:space="preserve">уз помоћ 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етилендиаминтетрасирћетне киселине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 17% и натријум хипохлоритом 2%, након 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ч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ега је канал 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испунјен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 са МТА и гутаперка поеном.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 xml:space="preserve"> П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риказан слу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ч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ај описује не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хируршку методу ле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чењ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а зуба са 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 xml:space="preserve">пунјеним 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МТА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 материјалом са ци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љ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>ем да се у пределу отвореног апекса створи апикална баријера</w:t>
      </w:r>
      <w:r w:rsidR="00B32622">
        <w:rPr>
          <w:rFonts w:ascii="Times New Roman" w:hAnsi="Times New Roman" w:cs="Times New Roman"/>
          <w:sz w:val="18"/>
          <w:szCs w:val="18"/>
          <w:lang w:val="sr-Cyrl-RS"/>
        </w:rPr>
        <w:t>-</w:t>
      </w:r>
      <w:r w:rsidR="00C01223">
        <w:rPr>
          <w:rFonts w:ascii="Times New Roman" w:hAnsi="Times New Roman" w:cs="Times New Roman"/>
          <w:sz w:val="18"/>
          <w:szCs w:val="18"/>
          <w:lang w:val="sr-Cyrl-RS"/>
        </w:rPr>
        <w:t xml:space="preserve">мост и потпомогне у апексификацији уз помоћ биокомпатибилног  материјала 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 xml:space="preserve">као 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ш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 xml:space="preserve">то је </w:t>
      </w:r>
      <w:r w:rsidR="007D77DE">
        <w:rPr>
          <w:rFonts w:ascii="Times New Roman" w:hAnsi="Times New Roman" w:cs="Times New Roman"/>
          <w:sz w:val="18"/>
          <w:szCs w:val="18"/>
          <w:lang w:val="sr-Cyrl-RS"/>
        </w:rPr>
        <w:t>МТА</w:t>
      </w:r>
      <w:r w:rsidR="001866C1">
        <w:rPr>
          <w:rFonts w:ascii="Times New Roman" w:hAnsi="Times New Roman" w:cs="Times New Roman"/>
          <w:sz w:val="18"/>
          <w:szCs w:val="18"/>
          <w:lang w:val="sr-Cyrl-RS"/>
        </w:rPr>
        <w:t>.</w:t>
      </w:r>
    </w:p>
    <w:p w14:paraId="019C9751" w14:textId="708A5746" w:rsidR="00595043" w:rsidRPr="00595043" w:rsidRDefault="00595043">
      <w:pPr>
        <w:rPr>
          <w:rFonts w:ascii="Times New Roman" w:hAnsi="Times New Roman" w:cs="Times New Roman"/>
          <w:sz w:val="18"/>
          <w:szCs w:val="18"/>
          <w:lang w:val="sr-Cyrl-RS"/>
        </w:rPr>
      </w:pPr>
      <w:r>
        <w:rPr>
          <w:rFonts w:ascii="Times New Roman" w:hAnsi="Times New Roman" w:cs="Times New Roman"/>
          <w:sz w:val="18"/>
          <w:szCs w:val="18"/>
          <w:lang w:val="sr-Cyrl-RS"/>
        </w:rPr>
        <w:t>Кључне речи: дентални материјали, Портланд цемент, пуњење канала корена , минерал триоксид агрегат , остеогенеза</w:t>
      </w:r>
    </w:p>
    <w:sectPr w:rsidR="00595043" w:rsidRPr="005950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2D"/>
    <w:rsid w:val="00087286"/>
    <w:rsid w:val="000D4287"/>
    <w:rsid w:val="001866C1"/>
    <w:rsid w:val="00220E26"/>
    <w:rsid w:val="00246261"/>
    <w:rsid w:val="00324CBF"/>
    <w:rsid w:val="00395C3B"/>
    <w:rsid w:val="00470A97"/>
    <w:rsid w:val="0049527C"/>
    <w:rsid w:val="00496046"/>
    <w:rsid w:val="004D6BF0"/>
    <w:rsid w:val="00595043"/>
    <w:rsid w:val="005E0769"/>
    <w:rsid w:val="00625F2D"/>
    <w:rsid w:val="00710A5A"/>
    <w:rsid w:val="007D77DE"/>
    <w:rsid w:val="00881F8B"/>
    <w:rsid w:val="009A07EF"/>
    <w:rsid w:val="009B68A1"/>
    <w:rsid w:val="009E7592"/>
    <w:rsid w:val="00A80152"/>
    <w:rsid w:val="00A90FF4"/>
    <w:rsid w:val="00B32622"/>
    <w:rsid w:val="00BB023C"/>
    <w:rsid w:val="00C01223"/>
    <w:rsid w:val="00C32A32"/>
    <w:rsid w:val="00CD0F1E"/>
    <w:rsid w:val="00D00511"/>
    <w:rsid w:val="00D21A22"/>
    <w:rsid w:val="00D768E3"/>
    <w:rsid w:val="00E41B4A"/>
    <w:rsid w:val="00E910CF"/>
    <w:rsid w:val="00EA4AF7"/>
    <w:rsid w:val="00F14250"/>
    <w:rsid w:val="00F468F3"/>
    <w:rsid w:val="00FA022D"/>
    <w:rsid w:val="00F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1115D"/>
  <w15:chartTrackingRefBased/>
  <w15:docId w15:val="{294919B6-B65B-43F0-8FB3-D31A9600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2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liborka.ivanovic@hotmail.com" TargetMode="External"/><Relationship Id="rId5" Type="http://schemas.openxmlformats.org/officeDocument/2006/relationships/hyperlink" Target="mailto:the.ivan.sr@gmail.com" TargetMode="External"/><Relationship Id="rId4" Type="http://schemas.openxmlformats.org/officeDocument/2006/relationships/hyperlink" Target="mailto:daliborka.ivanovic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Daliborka ivanovic</dc:creator>
  <cp:keywords/>
  <dc:description/>
  <cp:lastModifiedBy>Daliborka ivanovic</cp:lastModifiedBy>
  <cp:revision>5</cp:revision>
  <dcterms:created xsi:type="dcterms:W3CDTF">2024-06-30T17:21:00Z</dcterms:created>
  <dcterms:modified xsi:type="dcterms:W3CDTF">2024-06-30T20:02:00Z</dcterms:modified>
</cp:coreProperties>
</file>