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D91561" w14:textId="77777777" w:rsidR="00030E98" w:rsidRPr="00261287" w:rsidRDefault="00030E98" w:rsidP="00F438D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jc w:val="center"/>
        <w:rPr>
          <w:b/>
          <w:bCs/>
        </w:rPr>
      </w:pPr>
      <w:r w:rsidRPr="00261287">
        <w:rPr>
          <w:b/>
          <w:bCs/>
          <w:color w:val="202124"/>
          <w:lang w:val="en"/>
        </w:rPr>
        <w:t>APPLICATION OF CORDIERITE CERAMICS IN CASTING TECHNOLOGY</w:t>
      </w:r>
    </w:p>
    <w:p w14:paraId="4F15F34B" w14:textId="77777777" w:rsidR="00030E98" w:rsidRDefault="00030E98" w:rsidP="00030E98">
      <w:pPr>
        <w:jc w:val="both"/>
      </w:pPr>
    </w:p>
    <w:p w14:paraId="182361E9" w14:textId="77777777" w:rsidR="00030E98" w:rsidRPr="00F62E02" w:rsidRDefault="00030E98" w:rsidP="00030E98">
      <w:pPr>
        <w:jc w:val="center"/>
        <w:rPr>
          <w:sz w:val="18"/>
          <w:szCs w:val="18"/>
          <w:vertAlign w:val="superscript"/>
        </w:rPr>
      </w:pPr>
      <w:r w:rsidRPr="00F62E02">
        <w:rPr>
          <w:sz w:val="18"/>
          <w:szCs w:val="18"/>
        </w:rPr>
        <w:t>Ljiljana Trumbulović</w:t>
      </w:r>
      <w:r w:rsidRPr="00F62E02">
        <w:rPr>
          <w:sz w:val="18"/>
          <w:szCs w:val="18"/>
          <w:vertAlign w:val="superscript"/>
        </w:rPr>
        <w:t>1</w:t>
      </w:r>
      <w:r w:rsidRPr="00F62E02">
        <w:rPr>
          <w:sz w:val="18"/>
          <w:szCs w:val="18"/>
        </w:rPr>
        <w:t>, Sne</w:t>
      </w:r>
      <w:r w:rsidRPr="00261287">
        <w:rPr>
          <w:sz w:val="18"/>
          <w:szCs w:val="18"/>
          <w:lang w:val="sr-Latn-RS"/>
        </w:rPr>
        <w:t>žana Aksentijević</w:t>
      </w:r>
      <w:r w:rsidRPr="00261287">
        <w:rPr>
          <w:sz w:val="18"/>
          <w:szCs w:val="18"/>
          <w:vertAlign w:val="superscript"/>
          <w:lang w:val="sr-Latn-RS"/>
        </w:rPr>
        <w:t>1</w:t>
      </w:r>
      <w:r w:rsidRPr="00261287">
        <w:rPr>
          <w:sz w:val="18"/>
          <w:szCs w:val="18"/>
          <w:lang w:val="sr-Latn-RS"/>
        </w:rPr>
        <w:t>, Ivana Čeković</w:t>
      </w:r>
      <w:r w:rsidRPr="00261287">
        <w:rPr>
          <w:sz w:val="18"/>
          <w:szCs w:val="18"/>
          <w:vertAlign w:val="superscript"/>
          <w:lang w:val="sr-Latn-RS"/>
        </w:rPr>
        <w:t>1</w:t>
      </w:r>
      <w:r w:rsidRPr="00261287">
        <w:rPr>
          <w:sz w:val="18"/>
          <w:szCs w:val="18"/>
          <w:lang w:val="sr-Latn-RS"/>
        </w:rPr>
        <w:t>, Branko Drndarević</w:t>
      </w:r>
      <w:r w:rsidRPr="00261287">
        <w:rPr>
          <w:sz w:val="18"/>
          <w:szCs w:val="18"/>
          <w:vertAlign w:val="superscript"/>
          <w:lang w:val="sr-Latn-RS"/>
        </w:rPr>
        <w:t>2</w:t>
      </w:r>
      <w:r w:rsidRPr="00F62E02">
        <w:rPr>
          <w:sz w:val="18"/>
          <w:szCs w:val="18"/>
          <w:vertAlign w:val="superscript"/>
        </w:rPr>
        <w:t xml:space="preserve"> </w:t>
      </w:r>
    </w:p>
    <w:p w14:paraId="206FDD12" w14:textId="77777777" w:rsidR="00030E98" w:rsidRPr="00F62E02" w:rsidRDefault="00030E98" w:rsidP="00030E98">
      <w:pPr>
        <w:jc w:val="center"/>
        <w:rPr>
          <w:sz w:val="18"/>
          <w:szCs w:val="18"/>
          <w:vertAlign w:val="superscript"/>
        </w:rPr>
      </w:pPr>
    </w:p>
    <w:p w14:paraId="7E80C291" w14:textId="77777777" w:rsidR="00030E98" w:rsidRDefault="00030E98" w:rsidP="00030E98">
      <w:pPr>
        <w:pStyle w:val="FootnoteText"/>
        <w:ind w:firstLine="0"/>
        <w:rPr>
          <w:noProof/>
        </w:rPr>
      </w:pPr>
      <w:r w:rsidRPr="00500779">
        <w:rPr>
          <w:noProof/>
        </w:rPr>
        <w:t>Western Serbia Academy of Applied Studies, Užice Department – College of Applied Sciences, St. Sava's Square 34, 31000 Užice, Serbia</w:t>
      </w:r>
    </w:p>
    <w:p w14:paraId="2CB53C5F" w14:textId="77777777" w:rsidR="00030E98" w:rsidRPr="00F62E02" w:rsidRDefault="00030E98" w:rsidP="00030E98">
      <w:pPr>
        <w:pStyle w:val="FootnoteText"/>
        <w:ind w:firstLine="0"/>
        <w:rPr>
          <w:noProof/>
          <w:lang w:val="pl-PL"/>
        </w:rPr>
      </w:pPr>
      <w:r w:rsidRPr="00F62E02">
        <w:rPr>
          <w:noProof/>
          <w:vertAlign w:val="superscript"/>
          <w:lang w:val="pl-PL"/>
        </w:rPr>
        <w:t>2</w:t>
      </w:r>
      <w:r w:rsidRPr="00F62E02">
        <w:rPr>
          <w:vertAlign w:val="superscript"/>
          <w:lang w:val="pl-PL"/>
        </w:rPr>
        <w:t xml:space="preserve"> </w:t>
      </w:r>
      <w:r w:rsidRPr="00F62E02">
        <w:rPr>
          <w:noProof/>
          <w:lang w:val="pl-PL"/>
        </w:rPr>
        <w:t>Rad Raso d.o.o., Vukole Dabića 13, 31000 Užice, Serbia</w:t>
      </w:r>
    </w:p>
    <w:p w14:paraId="3FD9E08E" w14:textId="77777777" w:rsidR="00030E98" w:rsidRPr="00F62E02" w:rsidRDefault="00030E98" w:rsidP="00030E98">
      <w:pPr>
        <w:jc w:val="center"/>
        <w:rPr>
          <w:sz w:val="18"/>
          <w:szCs w:val="18"/>
          <w:lang w:val="pl-PL"/>
        </w:rPr>
      </w:pPr>
    </w:p>
    <w:p w14:paraId="24886B79" w14:textId="77777777" w:rsidR="00030E98" w:rsidRPr="00F62E02" w:rsidRDefault="00030E98" w:rsidP="00030E98">
      <w:pPr>
        <w:jc w:val="center"/>
        <w:rPr>
          <w:sz w:val="20"/>
          <w:szCs w:val="20"/>
          <w:lang w:val="pl-PL"/>
        </w:rPr>
      </w:pPr>
    </w:p>
    <w:p w14:paraId="208FCA2A" w14:textId="77777777" w:rsidR="00030E98" w:rsidRPr="00F00598" w:rsidRDefault="00030E98" w:rsidP="00030E98">
      <w:pPr>
        <w:jc w:val="center"/>
        <w:rPr>
          <w:sz w:val="22"/>
          <w:szCs w:val="22"/>
          <w:lang w:val="sr-Latn-CS"/>
        </w:rPr>
      </w:pPr>
    </w:p>
    <w:p w14:paraId="474B727E" w14:textId="77777777" w:rsidR="00030E98" w:rsidRPr="0059497A" w:rsidRDefault="00030E98" w:rsidP="00030E98">
      <w:pPr>
        <w:jc w:val="both"/>
        <w:rPr>
          <w:b/>
          <w:i/>
          <w:sz w:val="20"/>
          <w:szCs w:val="20"/>
        </w:rPr>
      </w:pPr>
      <w:r w:rsidRPr="00261287">
        <w:rPr>
          <w:b/>
          <w:i/>
          <w:sz w:val="20"/>
          <w:szCs w:val="20"/>
        </w:rPr>
        <w:t>Abstract</w:t>
      </w:r>
      <w:r>
        <w:rPr>
          <w:b/>
          <w:i/>
          <w:sz w:val="20"/>
          <w:szCs w:val="20"/>
        </w:rPr>
        <w:t xml:space="preserve">: </w:t>
      </w:r>
      <w:r w:rsidRPr="0059497A">
        <w:rPr>
          <w:sz w:val="20"/>
          <w:szCs w:val="20"/>
        </w:rPr>
        <w:t xml:space="preserve">Standard raw materials, kaolin and talc, were used in the synthesis of cordierite ceramics. The cordierite composition corresponded to 2 MgO - 2 </w:t>
      </w:r>
      <w:proofErr w:type="spellStart"/>
      <w:r w:rsidRPr="0059497A">
        <w:rPr>
          <w:sz w:val="20"/>
          <w:szCs w:val="20"/>
        </w:rPr>
        <w:t>Al₂O</w:t>
      </w:r>
      <w:proofErr w:type="spellEnd"/>
      <w:r w:rsidRPr="0059497A">
        <w:rPr>
          <w:sz w:val="20"/>
          <w:szCs w:val="20"/>
        </w:rPr>
        <w:t xml:space="preserve">₃ - 5 </w:t>
      </w:r>
      <w:proofErr w:type="spellStart"/>
      <w:r w:rsidRPr="0059497A">
        <w:rPr>
          <w:sz w:val="20"/>
          <w:szCs w:val="20"/>
        </w:rPr>
        <w:t>SiO</w:t>
      </w:r>
      <w:proofErr w:type="spellEnd"/>
      <w:r w:rsidRPr="0059497A">
        <w:rPr>
          <w:sz w:val="20"/>
          <w:szCs w:val="20"/>
        </w:rPr>
        <w:t xml:space="preserve">₂. Sintered cordierite was used as a refractory filler in the ceramic coating for evaporative polystyrene patterns in the new casting technology known as the Lost Foam process. Cordierite characterization was carried out by means of X-ray structure analysis. The characteristic temperatures for carrying out solid-state reactions in the three-component system of 2 MgO - 2 </w:t>
      </w:r>
      <w:proofErr w:type="spellStart"/>
      <w:r w:rsidRPr="0059497A">
        <w:rPr>
          <w:sz w:val="20"/>
          <w:szCs w:val="20"/>
        </w:rPr>
        <w:t>Al₂O</w:t>
      </w:r>
      <w:proofErr w:type="spellEnd"/>
      <w:r w:rsidRPr="0059497A">
        <w:rPr>
          <w:sz w:val="20"/>
          <w:szCs w:val="20"/>
        </w:rPr>
        <w:t xml:space="preserve">₃ - 5 </w:t>
      </w:r>
      <w:proofErr w:type="spellStart"/>
      <w:r w:rsidRPr="0059497A">
        <w:rPr>
          <w:sz w:val="20"/>
          <w:szCs w:val="20"/>
        </w:rPr>
        <w:t>SiO</w:t>
      </w:r>
      <w:proofErr w:type="spellEnd"/>
      <w:r w:rsidRPr="0059497A">
        <w:rPr>
          <w:sz w:val="20"/>
          <w:szCs w:val="20"/>
        </w:rPr>
        <w:t>₂ were determined differentially by thermal analysis in the range from ambient temperature to 1200°C. The obtained ceramic coatings were applied using the “full mold” casting method. For realistic evaluation of possible cordierite application in the production of evaporative pattern ceramic coatings, concurrent analyses with talc-based coatings were carried out. While cordierite has wide applications in the electrothermic, electronics, and engineering industries, it has not yet been used in casting.</w:t>
      </w:r>
    </w:p>
    <w:p w14:paraId="34741F52" w14:textId="77777777" w:rsidR="00030E98" w:rsidRDefault="00030E98" w:rsidP="00030E98">
      <w:pPr>
        <w:jc w:val="both"/>
        <w:rPr>
          <w:b/>
          <w:i/>
          <w:sz w:val="18"/>
          <w:szCs w:val="18"/>
        </w:rPr>
      </w:pPr>
    </w:p>
    <w:p w14:paraId="65E25492" w14:textId="77777777" w:rsidR="00030E98" w:rsidRPr="0059497A" w:rsidRDefault="00030E98" w:rsidP="00030E98">
      <w:pPr>
        <w:jc w:val="both"/>
        <w:rPr>
          <w:b/>
          <w:i/>
          <w:sz w:val="20"/>
          <w:szCs w:val="20"/>
        </w:rPr>
      </w:pPr>
      <w:r w:rsidRPr="0059497A">
        <w:rPr>
          <w:b/>
          <w:i/>
          <w:sz w:val="20"/>
          <w:szCs w:val="20"/>
        </w:rPr>
        <w:t xml:space="preserve">Key words: </w:t>
      </w:r>
      <w:r w:rsidRPr="0059497A">
        <w:rPr>
          <w:bCs/>
          <w:iCs/>
          <w:sz w:val="20"/>
          <w:szCs w:val="20"/>
        </w:rPr>
        <w:t xml:space="preserve">cordierite ceramics, </w:t>
      </w:r>
      <w:r>
        <w:rPr>
          <w:bCs/>
          <w:iCs/>
          <w:sz w:val="20"/>
          <w:szCs w:val="20"/>
        </w:rPr>
        <w:t>L</w:t>
      </w:r>
      <w:r w:rsidRPr="0059497A">
        <w:rPr>
          <w:bCs/>
          <w:iCs/>
          <w:sz w:val="20"/>
          <w:szCs w:val="20"/>
        </w:rPr>
        <w:t xml:space="preserve">ost </w:t>
      </w:r>
      <w:r>
        <w:rPr>
          <w:bCs/>
          <w:iCs/>
          <w:sz w:val="20"/>
          <w:szCs w:val="20"/>
        </w:rPr>
        <w:t>F</w:t>
      </w:r>
      <w:r w:rsidRPr="0059497A">
        <w:rPr>
          <w:bCs/>
          <w:iCs/>
          <w:sz w:val="20"/>
          <w:szCs w:val="20"/>
        </w:rPr>
        <w:t>oam process, ceramic coating</w:t>
      </w:r>
    </w:p>
    <w:p w14:paraId="36D33F54" w14:textId="77777777" w:rsidR="00030E98" w:rsidRPr="00390F28" w:rsidRDefault="00030E98" w:rsidP="00030E98">
      <w:pPr>
        <w:jc w:val="both"/>
        <w:rPr>
          <w:b/>
        </w:rPr>
      </w:pPr>
    </w:p>
    <w:p w14:paraId="61314EA2" w14:textId="77777777" w:rsidR="00030E98" w:rsidRPr="00390F28" w:rsidRDefault="00030E98" w:rsidP="00030E98">
      <w:pPr>
        <w:jc w:val="both"/>
        <w:rPr>
          <w:b/>
        </w:rPr>
      </w:pPr>
    </w:p>
    <w:p w14:paraId="3BA283E1" w14:textId="77777777" w:rsidR="00030E98" w:rsidRPr="00390F28" w:rsidRDefault="00030E98" w:rsidP="00030E98">
      <w:pPr>
        <w:jc w:val="both"/>
        <w:rPr>
          <w:b/>
          <w:sz w:val="22"/>
          <w:szCs w:val="22"/>
        </w:rPr>
      </w:pPr>
      <w:r w:rsidRPr="00390F28">
        <w:rPr>
          <w:b/>
          <w:sz w:val="22"/>
          <w:szCs w:val="22"/>
        </w:rPr>
        <w:t xml:space="preserve">1. INTRODUCTION  </w:t>
      </w:r>
    </w:p>
    <w:p w14:paraId="64AA1F36" w14:textId="77777777" w:rsidR="00030E98" w:rsidRPr="00390F28" w:rsidRDefault="00030E98" w:rsidP="00030E98">
      <w:pPr>
        <w:jc w:val="both"/>
      </w:pPr>
    </w:p>
    <w:p w14:paraId="6D7C379A" w14:textId="77777777" w:rsidR="00030E98" w:rsidRDefault="00030E98" w:rsidP="00030E98">
      <w:pPr>
        <w:ind w:firstLine="720"/>
        <w:jc w:val="both"/>
        <w:rPr>
          <w:sz w:val="22"/>
          <w:szCs w:val="22"/>
        </w:rPr>
      </w:pPr>
      <w:r w:rsidRPr="0059497A">
        <w:rPr>
          <w:sz w:val="22"/>
          <w:szCs w:val="22"/>
        </w:rPr>
        <w:t>The research into new ceramic coatings has a significant influence on the improvement and development of new casting methods, particularly casting with meltable and evaporable patterns. The selection of ceramic materials to be used as refractory fillers, materials for the binding system, and additives for maintaining suspension stability will be carried out in accordance with the casting method selected for the actual alloys and types of castings. The importance of these issues is reflected in the fact that the application of quality coatings increases production efficiency by producing high-quality castings, increasing metal yield, and eliminating expensive casting operations such as cleaning and machining.</w:t>
      </w:r>
    </w:p>
    <w:p w14:paraId="516DF8BE" w14:textId="77777777" w:rsidR="00030E98" w:rsidRDefault="00030E98" w:rsidP="00030E98">
      <w:pPr>
        <w:ind w:firstLine="720"/>
        <w:jc w:val="both"/>
        <w:rPr>
          <w:sz w:val="22"/>
          <w:szCs w:val="22"/>
        </w:rPr>
      </w:pPr>
      <w:r w:rsidRPr="0059497A">
        <w:rPr>
          <w:sz w:val="22"/>
          <w:szCs w:val="22"/>
        </w:rPr>
        <w:t xml:space="preserve">Modern ceramic coatings include a large number of components, the most important being the refractory filler, liquid agent or solvent, binding agent, and suspension stability agent. For application in the Lost Foam process, ceramic coatings should meet a number of requirements, such as: </w:t>
      </w:r>
    </w:p>
    <w:p w14:paraId="02EC7D26" w14:textId="77777777" w:rsidR="00030E98" w:rsidRDefault="00030E98" w:rsidP="00030E98">
      <w:pPr>
        <w:pStyle w:val="ListParagraph"/>
        <w:numPr>
          <w:ilvl w:val="0"/>
          <w:numId w:val="1"/>
        </w:numPr>
        <w:jc w:val="both"/>
        <w:rPr>
          <w:sz w:val="22"/>
          <w:szCs w:val="22"/>
        </w:rPr>
      </w:pPr>
      <w:r w:rsidRPr="0059497A">
        <w:rPr>
          <w:sz w:val="22"/>
          <w:szCs w:val="22"/>
        </w:rPr>
        <w:t>Corresponding refractoriness</w:t>
      </w:r>
      <w:r>
        <w:rPr>
          <w:sz w:val="22"/>
          <w:szCs w:val="22"/>
        </w:rPr>
        <w:t>,</w:t>
      </w:r>
    </w:p>
    <w:p w14:paraId="4589D267" w14:textId="77777777" w:rsidR="00030E98" w:rsidRPr="0059497A" w:rsidRDefault="00030E98" w:rsidP="00030E98">
      <w:pPr>
        <w:pStyle w:val="ListParagraph"/>
        <w:numPr>
          <w:ilvl w:val="0"/>
          <w:numId w:val="1"/>
        </w:numPr>
        <w:jc w:val="both"/>
        <w:rPr>
          <w:sz w:val="22"/>
          <w:szCs w:val="22"/>
        </w:rPr>
      </w:pPr>
      <w:r w:rsidRPr="0059497A">
        <w:rPr>
          <w:sz w:val="22"/>
          <w:szCs w:val="22"/>
        </w:rPr>
        <w:t xml:space="preserve">Appropriate coating permeability for the decomposition and evaporation products </w:t>
      </w:r>
      <w:r w:rsidRPr="00B0470F">
        <w:rPr>
          <w:sz w:val="22"/>
          <w:szCs w:val="22"/>
        </w:rPr>
        <w:t xml:space="preserve">The samples were tested in the range </w:t>
      </w:r>
      <w:proofErr w:type="gramStart"/>
      <w:r w:rsidRPr="00B0470F">
        <w:rPr>
          <w:sz w:val="22"/>
          <w:szCs w:val="22"/>
        </w:rPr>
        <w:t xml:space="preserve">of </w:t>
      </w:r>
      <w:r>
        <w:rPr>
          <w:sz w:val="22"/>
          <w:szCs w:val="22"/>
        </w:rPr>
        <w:t xml:space="preserve"> 4</w:t>
      </w:r>
      <w:r>
        <w:rPr>
          <w:sz w:val="22"/>
          <w:szCs w:val="22"/>
          <w:vertAlign w:val="superscript"/>
        </w:rPr>
        <w:t>0</w:t>
      </w:r>
      <w:proofErr w:type="gramEnd"/>
      <w:r>
        <w:rPr>
          <w:sz w:val="22"/>
          <w:szCs w:val="22"/>
          <w:vertAlign w:val="superscript"/>
        </w:rPr>
        <w:t xml:space="preserve">  </w:t>
      </w:r>
      <w:r>
        <w:rPr>
          <w:sz w:val="22"/>
          <w:szCs w:val="22"/>
        </w:rPr>
        <w:t>to 65</w:t>
      </w:r>
      <w:r>
        <w:rPr>
          <w:sz w:val="22"/>
          <w:szCs w:val="22"/>
          <w:vertAlign w:val="superscript"/>
        </w:rPr>
        <w:t xml:space="preserve">0 </w:t>
      </w:r>
      <w:r>
        <w:rPr>
          <w:sz w:val="22"/>
          <w:szCs w:val="22"/>
        </w:rPr>
        <w:t xml:space="preserve">degrees </w:t>
      </w:r>
      <w:r w:rsidRPr="0059497A">
        <w:rPr>
          <w:sz w:val="22"/>
          <w:szCs w:val="22"/>
        </w:rPr>
        <w:t>of the polymer pattern, generated in contact with liquid metal during pouring into the “full mold”</w:t>
      </w:r>
      <w:r>
        <w:rPr>
          <w:sz w:val="22"/>
          <w:szCs w:val="22"/>
        </w:rPr>
        <w:t>,</w:t>
      </w:r>
    </w:p>
    <w:p w14:paraId="53598AB7" w14:textId="77777777" w:rsidR="00030E98" w:rsidRDefault="00030E98" w:rsidP="00030E98">
      <w:pPr>
        <w:pStyle w:val="ListParagraph"/>
        <w:numPr>
          <w:ilvl w:val="0"/>
          <w:numId w:val="1"/>
        </w:numPr>
        <w:jc w:val="both"/>
        <w:rPr>
          <w:sz w:val="22"/>
          <w:szCs w:val="22"/>
        </w:rPr>
      </w:pPr>
      <w:r w:rsidRPr="0059497A">
        <w:rPr>
          <w:sz w:val="22"/>
          <w:szCs w:val="22"/>
        </w:rPr>
        <w:t>Easy application to the pattern, good adhesion to the surface, and fast drying</w:t>
      </w:r>
      <w:r>
        <w:rPr>
          <w:sz w:val="22"/>
          <w:szCs w:val="22"/>
        </w:rPr>
        <w:t>,</w:t>
      </w:r>
    </w:p>
    <w:p w14:paraId="2D2B8265" w14:textId="77777777" w:rsidR="00030E98" w:rsidRDefault="00030E98" w:rsidP="00030E98">
      <w:pPr>
        <w:pStyle w:val="ListParagraph"/>
        <w:numPr>
          <w:ilvl w:val="0"/>
          <w:numId w:val="1"/>
        </w:numPr>
        <w:jc w:val="both"/>
        <w:rPr>
          <w:sz w:val="22"/>
          <w:szCs w:val="22"/>
        </w:rPr>
      </w:pPr>
      <w:r w:rsidRPr="0059497A">
        <w:rPr>
          <w:sz w:val="22"/>
          <w:szCs w:val="22"/>
        </w:rPr>
        <w:t>Ability to check and adjust coating thickness</w:t>
      </w:r>
      <w:r>
        <w:rPr>
          <w:sz w:val="22"/>
          <w:szCs w:val="22"/>
        </w:rPr>
        <w:t>,</w:t>
      </w:r>
    </w:p>
    <w:p w14:paraId="79363674" w14:textId="77777777" w:rsidR="00030E98" w:rsidRDefault="00030E98" w:rsidP="00030E98">
      <w:pPr>
        <w:pStyle w:val="ListParagraph"/>
        <w:numPr>
          <w:ilvl w:val="0"/>
          <w:numId w:val="1"/>
        </w:numPr>
        <w:jc w:val="both"/>
        <w:rPr>
          <w:sz w:val="22"/>
          <w:szCs w:val="22"/>
        </w:rPr>
      </w:pPr>
      <w:r w:rsidRPr="004E6D58">
        <w:rPr>
          <w:sz w:val="22"/>
          <w:szCs w:val="22"/>
        </w:rPr>
        <w:t>Appropriate coating hardness and resistance to abrasion, so that the coatings do not break or crack during storage or mold production</w:t>
      </w:r>
      <w:r>
        <w:rPr>
          <w:sz w:val="22"/>
          <w:szCs w:val="22"/>
        </w:rPr>
        <w:t>,</w:t>
      </w:r>
    </w:p>
    <w:p w14:paraId="2FD3F135" w14:textId="77777777" w:rsidR="00030E98" w:rsidRPr="004E6D58" w:rsidRDefault="00030E98" w:rsidP="00030E98">
      <w:pPr>
        <w:pStyle w:val="ListParagraph"/>
        <w:numPr>
          <w:ilvl w:val="0"/>
          <w:numId w:val="1"/>
        </w:numPr>
        <w:jc w:val="both"/>
        <w:rPr>
          <w:sz w:val="22"/>
          <w:szCs w:val="22"/>
        </w:rPr>
      </w:pPr>
      <w:r w:rsidRPr="004E6D58">
        <w:rPr>
          <w:sz w:val="22"/>
          <w:szCs w:val="22"/>
        </w:rPr>
        <w:t>Prevention of liquid metal penetration into the mold during the pouring stage (1-3)</w:t>
      </w:r>
      <w:r>
        <w:rPr>
          <w:sz w:val="22"/>
          <w:szCs w:val="22"/>
        </w:rPr>
        <w:t>.</w:t>
      </w:r>
    </w:p>
    <w:p w14:paraId="70D95BD6" w14:textId="77777777" w:rsidR="00030E98" w:rsidRPr="0059497A" w:rsidRDefault="00030E98" w:rsidP="00030E98">
      <w:pPr>
        <w:pStyle w:val="ListParagraph"/>
        <w:ind w:left="1440"/>
        <w:jc w:val="both"/>
        <w:rPr>
          <w:sz w:val="22"/>
          <w:szCs w:val="22"/>
        </w:rPr>
      </w:pPr>
    </w:p>
    <w:p w14:paraId="5DA51BEC" w14:textId="77777777" w:rsidR="00030E98" w:rsidRPr="004E6D58" w:rsidRDefault="00030E98" w:rsidP="00030E98">
      <w:pPr>
        <w:ind w:firstLine="720"/>
        <w:jc w:val="both"/>
        <w:rPr>
          <w:sz w:val="22"/>
          <w:szCs w:val="22"/>
        </w:rPr>
      </w:pPr>
      <w:r w:rsidRPr="004E6D58">
        <w:rPr>
          <w:sz w:val="22"/>
          <w:szCs w:val="22"/>
        </w:rPr>
        <w:t xml:space="preserve">Cordierite ceramics have a low thermal expansion coefficient, high resistance to thermal shock, good mechanical properties (resistance to bending and pressure), and relatively high refractoriness. Considering these characteristics of cordierite and the requirements for quality coatings in the Lost Foam casting process, the idea arose to investigate its possible application as a refractory filler in this process. Since the technological properties of cordierite ceramics are a direct function of the polycrystalline material </w:t>
      </w:r>
      <w:r w:rsidRPr="004E6D58">
        <w:rPr>
          <w:sz w:val="22"/>
          <w:szCs w:val="22"/>
        </w:rPr>
        <w:lastRenderedPageBreak/>
        <w:t>structure, special attention was paid to studying the process of cordierite phase formation in order to establish parameters for producing a coating with preset properties.</w:t>
      </w:r>
    </w:p>
    <w:p w14:paraId="222D1E41" w14:textId="2FC768EB" w:rsidR="00030E98" w:rsidRPr="004E6D58" w:rsidRDefault="00030E98" w:rsidP="00030E98">
      <w:pPr>
        <w:ind w:firstLine="720"/>
        <w:jc w:val="both"/>
        <w:rPr>
          <w:sz w:val="22"/>
          <w:szCs w:val="22"/>
        </w:rPr>
      </w:pPr>
      <w:r w:rsidRPr="004E6D58">
        <w:rPr>
          <w:sz w:val="22"/>
          <w:szCs w:val="22"/>
        </w:rPr>
        <w:t>The main problem in the production of cordierite ceramics is the narrow sintering range. The cordierite mass based on talc and kaolin used in this paper has a sintering range of 10-20°C. This narrow range creates problems during sintering, leading to deformation and deteriorated properties of the products. When sintering below the optimal temperature, a sufficient quantity of cordierite is not achieved. When sintering above the optimal temperature, part of the produced cordierite decomposes into mullite and magnesium metasilicate. To widen the sintering range, up to 4% feldspar is added to the cordierite mass. Feldspar is used as a flux in the ceramic mass to provide the formation of a liquid phase in which some components, which are difficult to melt (quartz, alumina), are dissolved</w:t>
      </w:r>
      <w:r w:rsidR="004614BF">
        <w:rPr>
          <w:sz w:val="22"/>
          <w:szCs w:val="22"/>
        </w:rPr>
        <w:t xml:space="preserve"> (4)</w:t>
      </w:r>
      <w:r w:rsidRPr="004E6D58">
        <w:rPr>
          <w:sz w:val="22"/>
          <w:szCs w:val="22"/>
        </w:rPr>
        <w:t>.</w:t>
      </w:r>
    </w:p>
    <w:p w14:paraId="37EE5E35" w14:textId="77777777" w:rsidR="00030E98" w:rsidRPr="00F00598" w:rsidRDefault="00030E98" w:rsidP="00030E98">
      <w:pPr>
        <w:jc w:val="both"/>
        <w:rPr>
          <w:sz w:val="20"/>
          <w:szCs w:val="20"/>
        </w:rPr>
      </w:pPr>
    </w:p>
    <w:p w14:paraId="4EA0F2BE" w14:textId="77777777" w:rsidR="00030E98" w:rsidRPr="004E6D58" w:rsidRDefault="00030E98" w:rsidP="00030E98">
      <w:pPr>
        <w:jc w:val="both"/>
        <w:rPr>
          <w:b/>
          <w:sz w:val="22"/>
          <w:szCs w:val="22"/>
        </w:rPr>
      </w:pPr>
      <w:r w:rsidRPr="004E6D58">
        <w:rPr>
          <w:b/>
          <w:sz w:val="22"/>
          <w:szCs w:val="22"/>
        </w:rPr>
        <w:t>2. EXPERIMENT</w:t>
      </w:r>
    </w:p>
    <w:p w14:paraId="0F8D348C" w14:textId="77777777" w:rsidR="00030E98" w:rsidRPr="00F00598" w:rsidRDefault="00030E98" w:rsidP="00030E98">
      <w:pPr>
        <w:jc w:val="both"/>
        <w:rPr>
          <w:sz w:val="20"/>
          <w:szCs w:val="20"/>
        </w:rPr>
      </w:pPr>
    </w:p>
    <w:p w14:paraId="3725AA50" w14:textId="77777777" w:rsidR="00030E98" w:rsidRDefault="00030E98" w:rsidP="00030E98">
      <w:pPr>
        <w:jc w:val="both"/>
        <w:rPr>
          <w:sz w:val="22"/>
          <w:szCs w:val="22"/>
        </w:rPr>
      </w:pPr>
      <w:r w:rsidRPr="004E6D58">
        <w:rPr>
          <w:sz w:val="22"/>
          <w:szCs w:val="22"/>
        </w:rPr>
        <w:t xml:space="preserve">The cordierite for ceramic coating production was obtained by high-temperature reaction in the solid state, wherein kaolin, talc, and </w:t>
      </w:r>
      <w:proofErr w:type="spellStart"/>
      <w:r w:rsidRPr="004E6D58">
        <w:rPr>
          <w:sz w:val="22"/>
          <w:szCs w:val="22"/>
        </w:rPr>
        <w:t>Al₂O</w:t>
      </w:r>
      <w:proofErr w:type="spellEnd"/>
      <w:r w:rsidRPr="004E6D58">
        <w:rPr>
          <w:sz w:val="22"/>
          <w:szCs w:val="22"/>
        </w:rPr>
        <w:t>₃ were used for synthesis</w:t>
      </w:r>
      <w:r>
        <w:rPr>
          <w:sz w:val="22"/>
          <w:szCs w:val="22"/>
        </w:rPr>
        <w:t xml:space="preserve">, </w:t>
      </w:r>
      <w:r w:rsidRPr="004E6D58">
        <w:rPr>
          <w:sz w:val="22"/>
          <w:szCs w:val="22"/>
        </w:rPr>
        <w:t>Table 1.</w:t>
      </w:r>
      <w:r>
        <w:rPr>
          <w:sz w:val="22"/>
          <w:szCs w:val="22"/>
        </w:rPr>
        <w:t xml:space="preserve"> </w:t>
      </w:r>
      <w:r w:rsidRPr="004E6D58">
        <w:rPr>
          <w:sz w:val="22"/>
          <w:szCs w:val="22"/>
        </w:rPr>
        <w:t>In Table 2, the composition of the mixture starting components for cordierite production is shown.</w:t>
      </w:r>
    </w:p>
    <w:p w14:paraId="3B039588" w14:textId="77777777" w:rsidR="00030E98" w:rsidRPr="004E6D58" w:rsidRDefault="00030E98" w:rsidP="00030E98">
      <w:pPr>
        <w:jc w:val="both"/>
        <w:rPr>
          <w:sz w:val="22"/>
          <w:szCs w:val="22"/>
        </w:rPr>
      </w:pPr>
    </w:p>
    <w:p w14:paraId="138C4D6A" w14:textId="77777777" w:rsidR="00030E98" w:rsidRPr="00D70D22" w:rsidRDefault="00030E98" w:rsidP="00030E98">
      <w:pPr>
        <w:jc w:val="center"/>
        <w:rPr>
          <w:i/>
          <w:iCs/>
          <w:sz w:val="22"/>
          <w:szCs w:val="22"/>
        </w:rPr>
      </w:pPr>
      <w:r w:rsidRPr="00D70D22">
        <w:rPr>
          <w:i/>
          <w:iCs/>
          <w:sz w:val="22"/>
          <w:szCs w:val="22"/>
        </w:rPr>
        <w:t>Table 1 – Cordierite mass composition</w:t>
      </w:r>
    </w:p>
    <w:p w14:paraId="0882882B" w14:textId="77777777" w:rsidR="00030E98" w:rsidRPr="00F00598" w:rsidRDefault="00030E98" w:rsidP="00030E98">
      <w:pPr>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14"/>
        <w:gridCol w:w="2214"/>
        <w:gridCol w:w="2214"/>
        <w:gridCol w:w="2214"/>
      </w:tblGrid>
      <w:tr w:rsidR="00030E98" w:rsidRPr="004E6D58" w14:paraId="7E026411" w14:textId="77777777" w:rsidTr="00C17B20">
        <w:trPr>
          <w:cantSplit/>
        </w:trPr>
        <w:tc>
          <w:tcPr>
            <w:tcW w:w="2214" w:type="dxa"/>
            <w:vMerge w:val="restart"/>
          </w:tcPr>
          <w:p w14:paraId="12AE96FE" w14:textId="77777777" w:rsidR="00030E98" w:rsidRPr="004E6D58" w:rsidRDefault="00030E98" w:rsidP="00C17B20">
            <w:pPr>
              <w:jc w:val="center"/>
              <w:rPr>
                <w:sz w:val="22"/>
                <w:szCs w:val="22"/>
              </w:rPr>
            </w:pPr>
            <w:r w:rsidRPr="004E6D58">
              <w:rPr>
                <w:sz w:val="22"/>
                <w:szCs w:val="22"/>
              </w:rPr>
              <w:t>Designation</w:t>
            </w:r>
          </w:p>
        </w:tc>
        <w:tc>
          <w:tcPr>
            <w:tcW w:w="6642" w:type="dxa"/>
            <w:gridSpan w:val="3"/>
          </w:tcPr>
          <w:p w14:paraId="4EE338AF" w14:textId="77777777" w:rsidR="00030E98" w:rsidRPr="004E6D58" w:rsidRDefault="00030E98" w:rsidP="00C17B20">
            <w:pPr>
              <w:jc w:val="center"/>
              <w:rPr>
                <w:sz w:val="22"/>
                <w:szCs w:val="22"/>
              </w:rPr>
            </w:pPr>
            <w:r w:rsidRPr="004E6D58">
              <w:rPr>
                <w:sz w:val="22"/>
                <w:szCs w:val="22"/>
              </w:rPr>
              <w:t>Component type</w:t>
            </w:r>
            <w:r>
              <w:rPr>
                <w:sz w:val="22"/>
                <w:szCs w:val="22"/>
              </w:rPr>
              <w:t xml:space="preserve"> </w:t>
            </w:r>
          </w:p>
        </w:tc>
      </w:tr>
      <w:tr w:rsidR="00030E98" w:rsidRPr="004E6D58" w14:paraId="0161A163" w14:textId="77777777" w:rsidTr="00C17B20">
        <w:trPr>
          <w:cantSplit/>
        </w:trPr>
        <w:tc>
          <w:tcPr>
            <w:tcW w:w="2214" w:type="dxa"/>
            <w:vMerge/>
          </w:tcPr>
          <w:p w14:paraId="3CC5DFDB" w14:textId="77777777" w:rsidR="00030E98" w:rsidRPr="004E6D58" w:rsidRDefault="00030E98" w:rsidP="00C17B20">
            <w:pPr>
              <w:jc w:val="both"/>
              <w:rPr>
                <w:sz w:val="22"/>
                <w:szCs w:val="22"/>
              </w:rPr>
            </w:pPr>
          </w:p>
        </w:tc>
        <w:tc>
          <w:tcPr>
            <w:tcW w:w="2214" w:type="dxa"/>
          </w:tcPr>
          <w:p w14:paraId="0E299BD2" w14:textId="77777777" w:rsidR="00030E98" w:rsidRPr="004E6D58" w:rsidRDefault="00030E98" w:rsidP="00C17B20">
            <w:pPr>
              <w:jc w:val="center"/>
              <w:rPr>
                <w:sz w:val="22"/>
                <w:szCs w:val="22"/>
              </w:rPr>
            </w:pPr>
            <w:r w:rsidRPr="004E6D58">
              <w:rPr>
                <w:sz w:val="22"/>
                <w:szCs w:val="22"/>
              </w:rPr>
              <w:t>Kaolin</w:t>
            </w:r>
          </w:p>
        </w:tc>
        <w:tc>
          <w:tcPr>
            <w:tcW w:w="2214" w:type="dxa"/>
          </w:tcPr>
          <w:p w14:paraId="6D4B70CC" w14:textId="77777777" w:rsidR="00030E98" w:rsidRPr="004E6D58" w:rsidRDefault="00030E98" w:rsidP="00C17B20">
            <w:pPr>
              <w:jc w:val="center"/>
              <w:rPr>
                <w:sz w:val="22"/>
                <w:szCs w:val="22"/>
              </w:rPr>
            </w:pPr>
            <w:r w:rsidRPr="004E6D58">
              <w:rPr>
                <w:sz w:val="22"/>
                <w:szCs w:val="22"/>
              </w:rPr>
              <w:t>Talc</w:t>
            </w:r>
          </w:p>
        </w:tc>
        <w:tc>
          <w:tcPr>
            <w:tcW w:w="2214" w:type="dxa"/>
          </w:tcPr>
          <w:p w14:paraId="02333414" w14:textId="77777777" w:rsidR="00030E98" w:rsidRPr="004E6D58" w:rsidRDefault="00030E98" w:rsidP="00C17B20">
            <w:pPr>
              <w:jc w:val="center"/>
              <w:rPr>
                <w:sz w:val="22"/>
                <w:szCs w:val="22"/>
                <w:vertAlign w:val="subscript"/>
              </w:rPr>
            </w:pPr>
            <w:r w:rsidRPr="004E6D58">
              <w:rPr>
                <w:sz w:val="22"/>
                <w:szCs w:val="22"/>
              </w:rPr>
              <w:t>Al</w:t>
            </w:r>
            <w:r w:rsidRPr="004E6D58">
              <w:rPr>
                <w:sz w:val="22"/>
                <w:szCs w:val="22"/>
                <w:vertAlign w:val="subscript"/>
              </w:rPr>
              <w:t>2</w:t>
            </w:r>
            <w:r w:rsidRPr="004E6D58">
              <w:rPr>
                <w:sz w:val="22"/>
                <w:szCs w:val="22"/>
              </w:rPr>
              <w:t>O</w:t>
            </w:r>
            <w:r w:rsidRPr="004E6D58">
              <w:rPr>
                <w:sz w:val="22"/>
                <w:szCs w:val="22"/>
                <w:vertAlign w:val="subscript"/>
              </w:rPr>
              <w:t>3</w:t>
            </w:r>
          </w:p>
        </w:tc>
      </w:tr>
      <w:tr w:rsidR="00030E98" w:rsidRPr="004E6D58" w14:paraId="1F41313A" w14:textId="77777777" w:rsidTr="00C17B20">
        <w:tc>
          <w:tcPr>
            <w:tcW w:w="2214" w:type="dxa"/>
          </w:tcPr>
          <w:p w14:paraId="1978F656" w14:textId="77777777" w:rsidR="00030E98" w:rsidRPr="004E6D58" w:rsidRDefault="00030E98" w:rsidP="00C17B20">
            <w:pPr>
              <w:jc w:val="center"/>
              <w:rPr>
                <w:sz w:val="22"/>
                <w:szCs w:val="22"/>
              </w:rPr>
            </w:pPr>
            <w:r>
              <w:rPr>
                <w:sz w:val="22"/>
                <w:szCs w:val="22"/>
              </w:rPr>
              <w:t xml:space="preserve">C </w:t>
            </w:r>
          </w:p>
        </w:tc>
        <w:tc>
          <w:tcPr>
            <w:tcW w:w="2214" w:type="dxa"/>
          </w:tcPr>
          <w:p w14:paraId="508F0186" w14:textId="77777777" w:rsidR="00030E98" w:rsidRPr="004E6D58" w:rsidRDefault="00030E98" w:rsidP="00C17B20">
            <w:pPr>
              <w:jc w:val="center"/>
              <w:rPr>
                <w:sz w:val="22"/>
                <w:szCs w:val="22"/>
              </w:rPr>
            </w:pPr>
            <w:r w:rsidRPr="004E6D58">
              <w:rPr>
                <w:sz w:val="22"/>
                <w:szCs w:val="22"/>
              </w:rPr>
              <w:t>29</w:t>
            </w:r>
          </w:p>
        </w:tc>
        <w:tc>
          <w:tcPr>
            <w:tcW w:w="2214" w:type="dxa"/>
          </w:tcPr>
          <w:p w14:paraId="193A58EA" w14:textId="77777777" w:rsidR="00030E98" w:rsidRPr="004E6D58" w:rsidRDefault="00030E98" w:rsidP="00C17B20">
            <w:pPr>
              <w:jc w:val="center"/>
              <w:rPr>
                <w:sz w:val="22"/>
                <w:szCs w:val="22"/>
              </w:rPr>
            </w:pPr>
            <w:r w:rsidRPr="004E6D58">
              <w:rPr>
                <w:sz w:val="22"/>
                <w:szCs w:val="22"/>
              </w:rPr>
              <w:t>36</w:t>
            </w:r>
          </w:p>
        </w:tc>
        <w:tc>
          <w:tcPr>
            <w:tcW w:w="2214" w:type="dxa"/>
          </w:tcPr>
          <w:p w14:paraId="6E71CFE3" w14:textId="77777777" w:rsidR="00030E98" w:rsidRPr="004E6D58" w:rsidRDefault="00030E98" w:rsidP="00C17B20">
            <w:pPr>
              <w:jc w:val="center"/>
              <w:rPr>
                <w:sz w:val="22"/>
                <w:szCs w:val="22"/>
              </w:rPr>
            </w:pPr>
            <w:r w:rsidRPr="004E6D58">
              <w:rPr>
                <w:sz w:val="22"/>
                <w:szCs w:val="22"/>
              </w:rPr>
              <w:t>35</w:t>
            </w:r>
          </w:p>
        </w:tc>
      </w:tr>
    </w:tbl>
    <w:p w14:paraId="230A37FE" w14:textId="77777777" w:rsidR="00030E98" w:rsidRPr="00F00598" w:rsidRDefault="00030E98" w:rsidP="00030E98">
      <w:pPr>
        <w:jc w:val="both"/>
        <w:rPr>
          <w:sz w:val="20"/>
          <w:szCs w:val="20"/>
        </w:rPr>
      </w:pPr>
    </w:p>
    <w:p w14:paraId="5A12CE68" w14:textId="77777777" w:rsidR="00030E98" w:rsidRPr="00D70D22" w:rsidRDefault="00030E98" w:rsidP="00030E98">
      <w:pPr>
        <w:jc w:val="center"/>
        <w:rPr>
          <w:i/>
          <w:iCs/>
          <w:sz w:val="22"/>
          <w:szCs w:val="22"/>
        </w:rPr>
      </w:pPr>
      <w:r w:rsidRPr="00D70D22">
        <w:rPr>
          <w:i/>
          <w:iCs/>
          <w:sz w:val="22"/>
          <w:szCs w:val="22"/>
        </w:rPr>
        <w:t>Table 2 – Composition of the mixture starting components for cordierite production</w:t>
      </w:r>
    </w:p>
    <w:p w14:paraId="1E856265" w14:textId="77777777" w:rsidR="00030E98" w:rsidRPr="00F00598" w:rsidRDefault="00030E98" w:rsidP="00030E98">
      <w:pPr>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68"/>
        <w:gridCol w:w="984"/>
        <w:gridCol w:w="984"/>
        <w:gridCol w:w="984"/>
        <w:gridCol w:w="984"/>
        <w:gridCol w:w="984"/>
        <w:gridCol w:w="984"/>
        <w:gridCol w:w="984"/>
      </w:tblGrid>
      <w:tr w:rsidR="00030E98" w:rsidRPr="00936531" w14:paraId="754A6B80" w14:textId="77777777" w:rsidTr="00C17B20">
        <w:trPr>
          <w:cantSplit/>
        </w:trPr>
        <w:tc>
          <w:tcPr>
            <w:tcW w:w="1968" w:type="dxa"/>
          </w:tcPr>
          <w:p w14:paraId="7E1C84C5" w14:textId="77777777" w:rsidR="00030E98" w:rsidRPr="00936531" w:rsidRDefault="00030E98" w:rsidP="00C17B20">
            <w:pPr>
              <w:jc w:val="center"/>
              <w:rPr>
                <w:sz w:val="22"/>
                <w:szCs w:val="22"/>
              </w:rPr>
            </w:pPr>
            <w:r w:rsidRPr="00936531">
              <w:rPr>
                <w:sz w:val="22"/>
                <w:szCs w:val="22"/>
              </w:rPr>
              <w:t>Component</w:t>
            </w:r>
          </w:p>
        </w:tc>
        <w:tc>
          <w:tcPr>
            <w:tcW w:w="984" w:type="dxa"/>
          </w:tcPr>
          <w:p w14:paraId="271E6FBB" w14:textId="77777777" w:rsidR="00030E98" w:rsidRDefault="00030E98" w:rsidP="00C17B20">
            <w:pPr>
              <w:jc w:val="center"/>
              <w:rPr>
                <w:sz w:val="22"/>
                <w:szCs w:val="22"/>
              </w:rPr>
            </w:pPr>
            <w:r w:rsidRPr="00936531">
              <w:rPr>
                <w:sz w:val="22"/>
                <w:szCs w:val="22"/>
              </w:rPr>
              <w:t>Ign.</w:t>
            </w:r>
            <w:r>
              <w:rPr>
                <w:sz w:val="22"/>
                <w:szCs w:val="22"/>
              </w:rPr>
              <w:t xml:space="preserve"> </w:t>
            </w:r>
            <w:r w:rsidRPr="00936531">
              <w:rPr>
                <w:sz w:val="22"/>
                <w:szCs w:val="22"/>
              </w:rPr>
              <w:t>loss</w:t>
            </w:r>
          </w:p>
          <w:p w14:paraId="55B11DA4" w14:textId="77777777" w:rsidR="00030E98" w:rsidRPr="00936531" w:rsidRDefault="00030E98" w:rsidP="00C17B20">
            <w:pPr>
              <w:jc w:val="center"/>
              <w:rPr>
                <w:sz w:val="22"/>
                <w:szCs w:val="22"/>
              </w:rPr>
            </w:pPr>
            <w:r>
              <w:rPr>
                <w:sz w:val="22"/>
                <w:szCs w:val="22"/>
              </w:rPr>
              <w:t>(LOI)</w:t>
            </w:r>
          </w:p>
        </w:tc>
        <w:tc>
          <w:tcPr>
            <w:tcW w:w="984" w:type="dxa"/>
          </w:tcPr>
          <w:p w14:paraId="06CB0C13" w14:textId="77777777" w:rsidR="00030E98" w:rsidRDefault="00030E98" w:rsidP="00C17B20">
            <w:pPr>
              <w:jc w:val="center"/>
              <w:rPr>
                <w:sz w:val="22"/>
                <w:szCs w:val="22"/>
                <w:vertAlign w:val="subscript"/>
              </w:rPr>
            </w:pPr>
            <w:r w:rsidRPr="00936531">
              <w:rPr>
                <w:sz w:val="22"/>
                <w:szCs w:val="22"/>
              </w:rPr>
              <w:t>Fe</w:t>
            </w:r>
            <w:r w:rsidRPr="00936531">
              <w:rPr>
                <w:sz w:val="22"/>
                <w:szCs w:val="22"/>
                <w:vertAlign w:val="subscript"/>
              </w:rPr>
              <w:t>2</w:t>
            </w:r>
            <w:r w:rsidRPr="00936531">
              <w:rPr>
                <w:sz w:val="22"/>
                <w:szCs w:val="22"/>
              </w:rPr>
              <w:t>O</w:t>
            </w:r>
            <w:r w:rsidRPr="00936531">
              <w:rPr>
                <w:sz w:val="22"/>
                <w:szCs w:val="22"/>
                <w:vertAlign w:val="subscript"/>
              </w:rPr>
              <w:t>3</w:t>
            </w:r>
          </w:p>
          <w:p w14:paraId="369AF32B" w14:textId="77777777" w:rsidR="00030E98" w:rsidRPr="00936531" w:rsidRDefault="00030E98" w:rsidP="00C17B20">
            <w:pPr>
              <w:jc w:val="center"/>
              <w:rPr>
                <w:sz w:val="22"/>
                <w:szCs w:val="22"/>
              </w:rPr>
            </w:pPr>
            <w:r>
              <w:rPr>
                <w:sz w:val="22"/>
                <w:szCs w:val="22"/>
              </w:rPr>
              <w:t>[%]</w:t>
            </w:r>
          </w:p>
        </w:tc>
        <w:tc>
          <w:tcPr>
            <w:tcW w:w="984" w:type="dxa"/>
          </w:tcPr>
          <w:p w14:paraId="716F9049" w14:textId="77777777" w:rsidR="00030E98" w:rsidRDefault="00030E98" w:rsidP="00C17B20">
            <w:pPr>
              <w:jc w:val="center"/>
              <w:rPr>
                <w:sz w:val="22"/>
                <w:szCs w:val="22"/>
                <w:vertAlign w:val="subscript"/>
              </w:rPr>
            </w:pPr>
            <w:r w:rsidRPr="00936531">
              <w:rPr>
                <w:sz w:val="22"/>
                <w:szCs w:val="22"/>
              </w:rPr>
              <w:t>Al</w:t>
            </w:r>
            <w:r w:rsidRPr="00936531">
              <w:rPr>
                <w:sz w:val="22"/>
                <w:szCs w:val="22"/>
                <w:vertAlign w:val="subscript"/>
              </w:rPr>
              <w:t>2</w:t>
            </w:r>
            <w:r w:rsidRPr="00936531">
              <w:rPr>
                <w:sz w:val="22"/>
                <w:szCs w:val="22"/>
              </w:rPr>
              <w:t>O</w:t>
            </w:r>
            <w:r w:rsidRPr="00936531">
              <w:rPr>
                <w:sz w:val="22"/>
                <w:szCs w:val="22"/>
                <w:vertAlign w:val="subscript"/>
              </w:rPr>
              <w:t>3</w:t>
            </w:r>
          </w:p>
          <w:p w14:paraId="5FFF2E4A" w14:textId="77777777" w:rsidR="00030E98" w:rsidRPr="00936531" w:rsidRDefault="00030E98" w:rsidP="00C17B20">
            <w:pPr>
              <w:jc w:val="center"/>
              <w:rPr>
                <w:sz w:val="22"/>
                <w:szCs w:val="22"/>
              </w:rPr>
            </w:pPr>
            <w:r>
              <w:rPr>
                <w:sz w:val="22"/>
                <w:szCs w:val="22"/>
              </w:rPr>
              <w:t>[%]</w:t>
            </w:r>
          </w:p>
        </w:tc>
        <w:tc>
          <w:tcPr>
            <w:tcW w:w="984" w:type="dxa"/>
          </w:tcPr>
          <w:p w14:paraId="5B9FAAC4" w14:textId="77777777" w:rsidR="00030E98" w:rsidRDefault="00030E98" w:rsidP="00C17B20">
            <w:pPr>
              <w:jc w:val="center"/>
              <w:rPr>
                <w:sz w:val="22"/>
                <w:szCs w:val="22"/>
                <w:vertAlign w:val="subscript"/>
              </w:rPr>
            </w:pPr>
            <w:r w:rsidRPr="00936531">
              <w:rPr>
                <w:sz w:val="22"/>
                <w:szCs w:val="22"/>
              </w:rPr>
              <w:t>SiO</w:t>
            </w:r>
            <w:r w:rsidRPr="00936531">
              <w:rPr>
                <w:sz w:val="22"/>
                <w:szCs w:val="22"/>
                <w:vertAlign w:val="subscript"/>
              </w:rPr>
              <w:t>2</w:t>
            </w:r>
          </w:p>
          <w:p w14:paraId="176711E6" w14:textId="77777777" w:rsidR="00030E98" w:rsidRPr="00936531" w:rsidRDefault="00030E98" w:rsidP="00C17B20">
            <w:pPr>
              <w:jc w:val="center"/>
              <w:rPr>
                <w:sz w:val="22"/>
                <w:szCs w:val="22"/>
              </w:rPr>
            </w:pPr>
            <w:r>
              <w:rPr>
                <w:sz w:val="22"/>
                <w:szCs w:val="22"/>
              </w:rPr>
              <w:t>[%]</w:t>
            </w:r>
          </w:p>
        </w:tc>
        <w:tc>
          <w:tcPr>
            <w:tcW w:w="984" w:type="dxa"/>
          </w:tcPr>
          <w:p w14:paraId="68265F39" w14:textId="77777777" w:rsidR="00030E98" w:rsidRDefault="00030E98" w:rsidP="00C17B20">
            <w:pPr>
              <w:jc w:val="center"/>
              <w:rPr>
                <w:sz w:val="22"/>
                <w:szCs w:val="22"/>
              </w:rPr>
            </w:pPr>
            <w:proofErr w:type="spellStart"/>
            <w:r w:rsidRPr="00936531">
              <w:rPr>
                <w:sz w:val="22"/>
                <w:szCs w:val="22"/>
              </w:rPr>
              <w:t>CaO</w:t>
            </w:r>
            <w:proofErr w:type="spellEnd"/>
          </w:p>
          <w:p w14:paraId="231FF02A" w14:textId="77777777" w:rsidR="00030E98" w:rsidRPr="00936531" w:rsidRDefault="00030E98" w:rsidP="00C17B20">
            <w:pPr>
              <w:jc w:val="center"/>
              <w:rPr>
                <w:sz w:val="22"/>
                <w:szCs w:val="22"/>
              </w:rPr>
            </w:pPr>
            <w:r>
              <w:rPr>
                <w:sz w:val="22"/>
                <w:szCs w:val="22"/>
              </w:rPr>
              <w:t>[%]</w:t>
            </w:r>
          </w:p>
        </w:tc>
        <w:tc>
          <w:tcPr>
            <w:tcW w:w="984" w:type="dxa"/>
          </w:tcPr>
          <w:p w14:paraId="1B4D48A9" w14:textId="77777777" w:rsidR="00030E98" w:rsidRDefault="00030E98" w:rsidP="00C17B20">
            <w:pPr>
              <w:jc w:val="center"/>
              <w:rPr>
                <w:sz w:val="22"/>
                <w:szCs w:val="22"/>
              </w:rPr>
            </w:pPr>
            <w:r w:rsidRPr="00936531">
              <w:rPr>
                <w:sz w:val="22"/>
                <w:szCs w:val="22"/>
              </w:rPr>
              <w:t>MgO</w:t>
            </w:r>
          </w:p>
          <w:p w14:paraId="7EE94738" w14:textId="77777777" w:rsidR="00030E98" w:rsidRPr="00936531" w:rsidRDefault="00030E98" w:rsidP="00C17B20">
            <w:pPr>
              <w:jc w:val="center"/>
              <w:rPr>
                <w:sz w:val="22"/>
                <w:szCs w:val="22"/>
              </w:rPr>
            </w:pPr>
            <w:r>
              <w:rPr>
                <w:sz w:val="22"/>
                <w:szCs w:val="22"/>
              </w:rPr>
              <w:t>[%]</w:t>
            </w:r>
          </w:p>
        </w:tc>
        <w:tc>
          <w:tcPr>
            <w:tcW w:w="984" w:type="dxa"/>
          </w:tcPr>
          <w:p w14:paraId="565E28A7" w14:textId="77777777" w:rsidR="00030E98" w:rsidRPr="00936531" w:rsidRDefault="00030E98" w:rsidP="00C17B20">
            <w:pPr>
              <w:jc w:val="center"/>
              <w:rPr>
                <w:sz w:val="22"/>
                <w:szCs w:val="22"/>
              </w:rPr>
            </w:pPr>
            <w:r w:rsidRPr="00936531">
              <w:rPr>
                <w:sz w:val="22"/>
                <w:szCs w:val="22"/>
              </w:rPr>
              <w:t>Color</w:t>
            </w:r>
          </w:p>
        </w:tc>
      </w:tr>
      <w:tr w:rsidR="00030E98" w:rsidRPr="00936531" w14:paraId="1BA9C80A" w14:textId="77777777" w:rsidTr="00C17B20">
        <w:trPr>
          <w:cantSplit/>
        </w:trPr>
        <w:tc>
          <w:tcPr>
            <w:tcW w:w="1968" w:type="dxa"/>
          </w:tcPr>
          <w:p w14:paraId="430B0FBA" w14:textId="77777777" w:rsidR="00030E98" w:rsidRPr="00936531" w:rsidRDefault="00030E98" w:rsidP="00C17B20">
            <w:pPr>
              <w:jc w:val="center"/>
              <w:rPr>
                <w:sz w:val="22"/>
                <w:szCs w:val="22"/>
              </w:rPr>
            </w:pPr>
            <w:r w:rsidRPr="00936531">
              <w:rPr>
                <w:sz w:val="22"/>
                <w:szCs w:val="22"/>
              </w:rPr>
              <w:t>Kaolin</w:t>
            </w:r>
          </w:p>
        </w:tc>
        <w:tc>
          <w:tcPr>
            <w:tcW w:w="984" w:type="dxa"/>
          </w:tcPr>
          <w:p w14:paraId="1A6720B9" w14:textId="77777777" w:rsidR="00030E98" w:rsidRPr="00936531" w:rsidRDefault="00030E98" w:rsidP="00C17B20">
            <w:pPr>
              <w:jc w:val="both"/>
              <w:rPr>
                <w:sz w:val="22"/>
                <w:szCs w:val="22"/>
              </w:rPr>
            </w:pPr>
            <w:r w:rsidRPr="00936531">
              <w:rPr>
                <w:sz w:val="22"/>
                <w:szCs w:val="22"/>
              </w:rPr>
              <w:t>8.14</w:t>
            </w:r>
          </w:p>
        </w:tc>
        <w:tc>
          <w:tcPr>
            <w:tcW w:w="984" w:type="dxa"/>
          </w:tcPr>
          <w:p w14:paraId="015F1DFF" w14:textId="77777777" w:rsidR="00030E98" w:rsidRPr="00936531" w:rsidRDefault="00030E98" w:rsidP="00C17B20">
            <w:pPr>
              <w:jc w:val="center"/>
              <w:rPr>
                <w:sz w:val="22"/>
                <w:szCs w:val="22"/>
              </w:rPr>
            </w:pPr>
            <w:r w:rsidRPr="00936531">
              <w:rPr>
                <w:sz w:val="22"/>
                <w:szCs w:val="22"/>
              </w:rPr>
              <w:t>1.34</w:t>
            </w:r>
          </w:p>
        </w:tc>
        <w:tc>
          <w:tcPr>
            <w:tcW w:w="984" w:type="dxa"/>
          </w:tcPr>
          <w:p w14:paraId="390E695F" w14:textId="77777777" w:rsidR="00030E98" w:rsidRPr="00936531" w:rsidRDefault="00030E98" w:rsidP="00C17B20">
            <w:pPr>
              <w:jc w:val="center"/>
              <w:rPr>
                <w:sz w:val="22"/>
                <w:szCs w:val="22"/>
              </w:rPr>
            </w:pPr>
            <w:r w:rsidRPr="00936531">
              <w:rPr>
                <w:sz w:val="22"/>
                <w:szCs w:val="22"/>
              </w:rPr>
              <w:t>28.83</w:t>
            </w:r>
          </w:p>
        </w:tc>
        <w:tc>
          <w:tcPr>
            <w:tcW w:w="984" w:type="dxa"/>
          </w:tcPr>
          <w:p w14:paraId="78ED4204" w14:textId="77777777" w:rsidR="00030E98" w:rsidRPr="00936531" w:rsidRDefault="00030E98" w:rsidP="00C17B20">
            <w:pPr>
              <w:jc w:val="center"/>
              <w:rPr>
                <w:sz w:val="22"/>
                <w:szCs w:val="22"/>
              </w:rPr>
            </w:pPr>
            <w:r w:rsidRPr="00936531">
              <w:rPr>
                <w:sz w:val="22"/>
                <w:szCs w:val="22"/>
              </w:rPr>
              <w:t>53.0</w:t>
            </w:r>
          </w:p>
        </w:tc>
        <w:tc>
          <w:tcPr>
            <w:tcW w:w="984" w:type="dxa"/>
          </w:tcPr>
          <w:p w14:paraId="410A9D52" w14:textId="77777777" w:rsidR="00030E98" w:rsidRPr="00936531" w:rsidRDefault="00030E98" w:rsidP="00C17B20">
            <w:pPr>
              <w:jc w:val="center"/>
              <w:rPr>
                <w:sz w:val="22"/>
                <w:szCs w:val="22"/>
              </w:rPr>
            </w:pPr>
            <w:r w:rsidRPr="00936531">
              <w:rPr>
                <w:sz w:val="22"/>
                <w:szCs w:val="22"/>
              </w:rPr>
              <w:t>0.50</w:t>
            </w:r>
          </w:p>
        </w:tc>
        <w:tc>
          <w:tcPr>
            <w:tcW w:w="984" w:type="dxa"/>
          </w:tcPr>
          <w:p w14:paraId="4F423505" w14:textId="77777777" w:rsidR="00030E98" w:rsidRPr="00936531" w:rsidRDefault="00030E98" w:rsidP="00C17B20">
            <w:pPr>
              <w:jc w:val="center"/>
              <w:rPr>
                <w:sz w:val="22"/>
                <w:szCs w:val="22"/>
              </w:rPr>
            </w:pPr>
            <w:r w:rsidRPr="00936531">
              <w:rPr>
                <w:sz w:val="22"/>
                <w:szCs w:val="22"/>
              </w:rPr>
              <w:t>0.00</w:t>
            </w:r>
          </w:p>
        </w:tc>
        <w:tc>
          <w:tcPr>
            <w:tcW w:w="984" w:type="dxa"/>
          </w:tcPr>
          <w:p w14:paraId="39F8DFAD" w14:textId="77777777" w:rsidR="00030E98" w:rsidRPr="00936531" w:rsidRDefault="00030E98" w:rsidP="00C17B20">
            <w:pPr>
              <w:jc w:val="center"/>
              <w:rPr>
                <w:sz w:val="22"/>
                <w:szCs w:val="22"/>
              </w:rPr>
            </w:pPr>
            <w:r>
              <w:rPr>
                <w:sz w:val="22"/>
                <w:szCs w:val="22"/>
              </w:rPr>
              <w:t>B</w:t>
            </w:r>
            <w:r w:rsidRPr="00936531">
              <w:rPr>
                <w:sz w:val="22"/>
                <w:szCs w:val="22"/>
              </w:rPr>
              <w:t>eige</w:t>
            </w:r>
          </w:p>
        </w:tc>
      </w:tr>
      <w:tr w:rsidR="00030E98" w:rsidRPr="00936531" w14:paraId="47E3B996" w14:textId="77777777" w:rsidTr="00C17B20">
        <w:trPr>
          <w:cantSplit/>
        </w:trPr>
        <w:tc>
          <w:tcPr>
            <w:tcW w:w="1968" w:type="dxa"/>
          </w:tcPr>
          <w:p w14:paraId="5B6BF974" w14:textId="77777777" w:rsidR="00030E98" w:rsidRPr="00936531" w:rsidRDefault="00030E98" w:rsidP="00C17B20">
            <w:pPr>
              <w:jc w:val="center"/>
              <w:rPr>
                <w:sz w:val="22"/>
                <w:szCs w:val="22"/>
              </w:rPr>
            </w:pPr>
            <w:r w:rsidRPr="00936531">
              <w:rPr>
                <w:sz w:val="22"/>
                <w:szCs w:val="22"/>
              </w:rPr>
              <w:t>Talc</w:t>
            </w:r>
          </w:p>
        </w:tc>
        <w:tc>
          <w:tcPr>
            <w:tcW w:w="984" w:type="dxa"/>
          </w:tcPr>
          <w:p w14:paraId="584DBE77" w14:textId="77777777" w:rsidR="00030E98" w:rsidRPr="00936531" w:rsidRDefault="00030E98" w:rsidP="00C17B20">
            <w:pPr>
              <w:jc w:val="both"/>
              <w:rPr>
                <w:sz w:val="22"/>
                <w:szCs w:val="22"/>
              </w:rPr>
            </w:pPr>
            <w:r w:rsidRPr="00936531">
              <w:rPr>
                <w:sz w:val="22"/>
                <w:szCs w:val="22"/>
              </w:rPr>
              <w:t>5.3</w:t>
            </w:r>
          </w:p>
        </w:tc>
        <w:tc>
          <w:tcPr>
            <w:tcW w:w="984" w:type="dxa"/>
          </w:tcPr>
          <w:p w14:paraId="3990C794" w14:textId="77777777" w:rsidR="00030E98" w:rsidRPr="00936531" w:rsidRDefault="00030E98" w:rsidP="00C17B20">
            <w:pPr>
              <w:jc w:val="center"/>
              <w:rPr>
                <w:sz w:val="22"/>
                <w:szCs w:val="22"/>
              </w:rPr>
            </w:pPr>
            <w:r w:rsidRPr="00936531">
              <w:rPr>
                <w:sz w:val="22"/>
                <w:szCs w:val="22"/>
              </w:rPr>
              <w:t>0.28</w:t>
            </w:r>
          </w:p>
        </w:tc>
        <w:tc>
          <w:tcPr>
            <w:tcW w:w="984" w:type="dxa"/>
          </w:tcPr>
          <w:p w14:paraId="02454546" w14:textId="77777777" w:rsidR="00030E98" w:rsidRPr="00936531" w:rsidRDefault="00030E98" w:rsidP="00C17B20">
            <w:pPr>
              <w:jc w:val="center"/>
              <w:rPr>
                <w:sz w:val="22"/>
                <w:szCs w:val="22"/>
              </w:rPr>
            </w:pPr>
            <w:r w:rsidRPr="00936531">
              <w:rPr>
                <w:sz w:val="22"/>
                <w:szCs w:val="22"/>
              </w:rPr>
              <w:t>1.18</w:t>
            </w:r>
          </w:p>
        </w:tc>
        <w:tc>
          <w:tcPr>
            <w:tcW w:w="984" w:type="dxa"/>
          </w:tcPr>
          <w:p w14:paraId="367F2D00" w14:textId="77777777" w:rsidR="00030E98" w:rsidRPr="00936531" w:rsidRDefault="00030E98" w:rsidP="00C17B20">
            <w:pPr>
              <w:jc w:val="center"/>
              <w:rPr>
                <w:sz w:val="22"/>
                <w:szCs w:val="22"/>
              </w:rPr>
            </w:pPr>
            <w:r w:rsidRPr="00936531">
              <w:rPr>
                <w:sz w:val="22"/>
                <w:szCs w:val="22"/>
              </w:rPr>
              <w:t>60.15</w:t>
            </w:r>
          </w:p>
        </w:tc>
        <w:tc>
          <w:tcPr>
            <w:tcW w:w="984" w:type="dxa"/>
          </w:tcPr>
          <w:p w14:paraId="47EE370A" w14:textId="77777777" w:rsidR="00030E98" w:rsidRPr="00936531" w:rsidRDefault="00030E98" w:rsidP="00C17B20">
            <w:pPr>
              <w:jc w:val="center"/>
              <w:rPr>
                <w:sz w:val="22"/>
                <w:szCs w:val="22"/>
              </w:rPr>
            </w:pPr>
            <w:r w:rsidRPr="00936531">
              <w:rPr>
                <w:sz w:val="22"/>
                <w:szCs w:val="22"/>
              </w:rPr>
              <w:t>1.50</w:t>
            </w:r>
          </w:p>
        </w:tc>
        <w:tc>
          <w:tcPr>
            <w:tcW w:w="984" w:type="dxa"/>
          </w:tcPr>
          <w:p w14:paraId="18C2438A" w14:textId="77777777" w:rsidR="00030E98" w:rsidRPr="00936531" w:rsidRDefault="00030E98" w:rsidP="00C17B20">
            <w:pPr>
              <w:jc w:val="center"/>
              <w:rPr>
                <w:sz w:val="22"/>
                <w:szCs w:val="22"/>
              </w:rPr>
            </w:pPr>
            <w:r w:rsidRPr="00936531">
              <w:rPr>
                <w:sz w:val="22"/>
                <w:szCs w:val="22"/>
              </w:rPr>
              <w:t>31.40</w:t>
            </w:r>
          </w:p>
        </w:tc>
        <w:tc>
          <w:tcPr>
            <w:tcW w:w="984" w:type="dxa"/>
          </w:tcPr>
          <w:p w14:paraId="6FA5D4DB" w14:textId="77777777" w:rsidR="00030E98" w:rsidRPr="00936531" w:rsidRDefault="00030E98" w:rsidP="00C17B20">
            <w:pPr>
              <w:jc w:val="center"/>
              <w:rPr>
                <w:sz w:val="22"/>
                <w:szCs w:val="22"/>
              </w:rPr>
            </w:pPr>
            <w:r>
              <w:rPr>
                <w:sz w:val="22"/>
                <w:szCs w:val="22"/>
              </w:rPr>
              <w:t>W</w:t>
            </w:r>
            <w:r w:rsidRPr="00936531">
              <w:rPr>
                <w:sz w:val="22"/>
                <w:szCs w:val="22"/>
              </w:rPr>
              <w:t>hite</w:t>
            </w:r>
          </w:p>
        </w:tc>
      </w:tr>
      <w:tr w:rsidR="00030E98" w:rsidRPr="00936531" w14:paraId="69730FEF" w14:textId="77777777" w:rsidTr="00C17B20">
        <w:trPr>
          <w:cantSplit/>
        </w:trPr>
        <w:tc>
          <w:tcPr>
            <w:tcW w:w="1968" w:type="dxa"/>
          </w:tcPr>
          <w:p w14:paraId="06539C38" w14:textId="77777777" w:rsidR="00030E98" w:rsidRPr="00936531" w:rsidRDefault="00030E98" w:rsidP="00C17B20">
            <w:pPr>
              <w:jc w:val="center"/>
              <w:rPr>
                <w:sz w:val="22"/>
                <w:szCs w:val="22"/>
                <w:vertAlign w:val="subscript"/>
              </w:rPr>
            </w:pPr>
            <w:r w:rsidRPr="00936531">
              <w:rPr>
                <w:sz w:val="22"/>
                <w:szCs w:val="22"/>
              </w:rPr>
              <w:t>Al</w:t>
            </w:r>
            <w:r w:rsidRPr="00936531">
              <w:rPr>
                <w:sz w:val="22"/>
                <w:szCs w:val="22"/>
                <w:vertAlign w:val="subscript"/>
              </w:rPr>
              <w:t>2</w:t>
            </w:r>
            <w:r w:rsidRPr="00936531">
              <w:rPr>
                <w:sz w:val="22"/>
                <w:szCs w:val="22"/>
              </w:rPr>
              <w:t>O</w:t>
            </w:r>
            <w:r w:rsidRPr="00936531">
              <w:rPr>
                <w:sz w:val="22"/>
                <w:szCs w:val="22"/>
                <w:vertAlign w:val="subscript"/>
              </w:rPr>
              <w:t>3</w:t>
            </w:r>
          </w:p>
        </w:tc>
        <w:tc>
          <w:tcPr>
            <w:tcW w:w="984" w:type="dxa"/>
          </w:tcPr>
          <w:p w14:paraId="509CB2F6" w14:textId="77777777" w:rsidR="00030E98" w:rsidRPr="00936531" w:rsidRDefault="00030E98" w:rsidP="00C17B20">
            <w:pPr>
              <w:jc w:val="both"/>
              <w:rPr>
                <w:sz w:val="22"/>
                <w:szCs w:val="22"/>
              </w:rPr>
            </w:pPr>
            <w:r w:rsidRPr="00936531">
              <w:rPr>
                <w:sz w:val="22"/>
                <w:szCs w:val="22"/>
              </w:rPr>
              <w:t>3,15</w:t>
            </w:r>
          </w:p>
        </w:tc>
        <w:tc>
          <w:tcPr>
            <w:tcW w:w="984" w:type="dxa"/>
          </w:tcPr>
          <w:p w14:paraId="268A5E10" w14:textId="77777777" w:rsidR="00030E98" w:rsidRPr="00936531" w:rsidRDefault="00030E98" w:rsidP="00C17B20">
            <w:pPr>
              <w:jc w:val="center"/>
              <w:rPr>
                <w:sz w:val="22"/>
                <w:szCs w:val="22"/>
              </w:rPr>
            </w:pPr>
            <w:r w:rsidRPr="00936531">
              <w:rPr>
                <w:sz w:val="22"/>
                <w:szCs w:val="22"/>
              </w:rPr>
              <w:t>0,09</w:t>
            </w:r>
          </w:p>
        </w:tc>
        <w:tc>
          <w:tcPr>
            <w:tcW w:w="984" w:type="dxa"/>
          </w:tcPr>
          <w:p w14:paraId="2547455C" w14:textId="77777777" w:rsidR="00030E98" w:rsidRPr="00936531" w:rsidRDefault="00030E98" w:rsidP="00C17B20">
            <w:pPr>
              <w:jc w:val="center"/>
              <w:rPr>
                <w:sz w:val="22"/>
                <w:szCs w:val="22"/>
              </w:rPr>
            </w:pPr>
            <w:r w:rsidRPr="00936531">
              <w:rPr>
                <w:sz w:val="22"/>
                <w:szCs w:val="22"/>
              </w:rPr>
              <w:t>95,96</w:t>
            </w:r>
          </w:p>
        </w:tc>
        <w:tc>
          <w:tcPr>
            <w:tcW w:w="984" w:type="dxa"/>
          </w:tcPr>
          <w:p w14:paraId="3A3CA114" w14:textId="77777777" w:rsidR="00030E98" w:rsidRPr="00936531" w:rsidRDefault="00030E98" w:rsidP="00C17B20">
            <w:pPr>
              <w:jc w:val="center"/>
              <w:rPr>
                <w:sz w:val="22"/>
                <w:szCs w:val="22"/>
              </w:rPr>
            </w:pPr>
            <w:r w:rsidRPr="00936531">
              <w:rPr>
                <w:sz w:val="22"/>
                <w:szCs w:val="22"/>
              </w:rPr>
              <w:t>0,14</w:t>
            </w:r>
          </w:p>
        </w:tc>
        <w:tc>
          <w:tcPr>
            <w:tcW w:w="984" w:type="dxa"/>
          </w:tcPr>
          <w:p w14:paraId="42FC611F" w14:textId="77777777" w:rsidR="00030E98" w:rsidRPr="00936531" w:rsidRDefault="00030E98" w:rsidP="00C17B20">
            <w:pPr>
              <w:jc w:val="center"/>
              <w:rPr>
                <w:sz w:val="22"/>
                <w:szCs w:val="22"/>
              </w:rPr>
            </w:pPr>
            <w:r w:rsidRPr="00936531">
              <w:rPr>
                <w:sz w:val="22"/>
                <w:szCs w:val="22"/>
              </w:rPr>
              <w:t>0,16</w:t>
            </w:r>
          </w:p>
        </w:tc>
        <w:tc>
          <w:tcPr>
            <w:tcW w:w="984" w:type="dxa"/>
          </w:tcPr>
          <w:p w14:paraId="6726A878" w14:textId="77777777" w:rsidR="00030E98" w:rsidRPr="00936531" w:rsidRDefault="00030E98" w:rsidP="00C17B20">
            <w:pPr>
              <w:jc w:val="center"/>
              <w:rPr>
                <w:sz w:val="22"/>
                <w:szCs w:val="22"/>
              </w:rPr>
            </w:pPr>
            <w:r w:rsidRPr="00936531">
              <w:rPr>
                <w:sz w:val="22"/>
                <w:szCs w:val="22"/>
              </w:rPr>
              <w:t>0,00</w:t>
            </w:r>
          </w:p>
        </w:tc>
        <w:tc>
          <w:tcPr>
            <w:tcW w:w="984" w:type="dxa"/>
          </w:tcPr>
          <w:p w14:paraId="5119E500" w14:textId="77777777" w:rsidR="00030E98" w:rsidRPr="00936531" w:rsidRDefault="00030E98" w:rsidP="00C17B20">
            <w:pPr>
              <w:jc w:val="center"/>
              <w:rPr>
                <w:sz w:val="22"/>
                <w:szCs w:val="22"/>
              </w:rPr>
            </w:pPr>
            <w:r>
              <w:rPr>
                <w:sz w:val="22"/>
                <w:szCs w:val="22"/>
              </w:rPr>
              <w:t>P</w:t>
            </w:r>
            <w:r w:rsidRPr="00936531">
              <w:rPr>
                <w:sz w:val="22"/>
                <w:szCs w:val="22"/>
              </w:rPr>
              <w:t>ink</w:t>
            </w:r>
          </w:p>
        </w:tc>
      </w:tr>
    </w:tbl>
    <w:p w14:paraId="7E3722FB" w14:textId="77777777" w:rsidR="00030E98" w:rsidRPr="00F00598" w:rsidRDefault="00030E98" w:rsidP="00030E98">
      <w:pPr>
        <w:jc w:val="both"/>
        <w:rPr>
          <w:sz w:val="20"/>
          <w:szCs w:val="20"/>
        </w:rPr>
      </w:pPr>
    </w:p>
    <w:p w14:paraId="2445EB40" w14:textId="77777777" w:rsidR="00030E98" w:rsidRDefault="00030E98" w:rsidP="00030E98">
      <w:pPr>
        <w:ind w:firstLine="360"/>
        <w:jc w:val="both"/>
        <w:rPr>
          <w:sz w:val="22"/>
          <w:szCs w:val="22"/>
        </w:rPr>
      </w:pPr>
      <w:r w:rsidRPr="009F5659">
        <w:rPr>
          <w:sz w:val="22"/>
          <w:szCs w:val="22"/>
        </w:rPr>
        <w:t xml:space="preserve">The starting materials for cordierite mass, except for kaolin, were ground to a 0.1 mm grain size, then mixed in the ratio: 2 </w:t>
      </w:r>
      <w:proofErr w:type="gramStart"/>
      <w:r w:rsidRPr="009F5659">
        <w:rPr>
          <w:sz w:val="22"/>
          <w:szCs w:val="22"/>
        </w:rPr>
        <w:t>MgO :</w:t>
      </w:r>
      <w:proofErr w:type="gramEnd"/>
      <w:r w:rsidRPr="009F5659">
        <w:rPr>
          <w:sz w:val="22"/>
          <w:szCs w:val="22"/>
        </w:rPr>
        <w:t xml:space="preserve"> 2 </w:t>
      </w:r>
      <w:proofErr w:type="spellStart"/>
      <w:r w:rsidRPr="009F5659">
        <w:rPr>
          <w:sz w:val="22"/>
          <w:szCs w:val="22"/>
        </w:rPr>
        <w:t>Al₂O</w:t>
      </w:r>
      <w:proofErr w:type="spellEnd"/>
      <w:r w:rsidRPr="009F5659">
        <w:rPr>
          <w:sz w:val="22"/>
          <w:szCs w:val="22"/>
        </w:rPr>
        <w:t xml:space="preserve">₃ : 5 </w:t>
      </w:r>
      <w:proofErr w:type="spellStart"/>
      <w:r w:rsidRPr="009F5659">
        <w:rPr>
          <w:sz w:val="22"/>
          <w:szCs w:val="22"/>
        </w:rPr>
        <w:t>SiO</w:t>
      </w:r>
      <w:proofErr w:type="spellEnd"/>
      <w:r w:rsidRPr="009F5659">
        <w:rPr>
          <w:sz w:val="22"/>
          <w:szCs w:val="22"/>
        </w:rPr>
        <w:t>₂. After homogenization, the powder mixture was pressed on a Lais type press under 1 MPa pressure, then sintered at 1300°C for 8 hours in a laboratory oven in an oxidation atmosphere. The cordierite samples were tested by the following methods:</w:t>
      </w:r>
    </w:p>
    <w:p w14:paraId="295EB7AA" w14:textId="77777777" w:rsidR="00030E98" w:rsidRDefault="00030E98" w:rsidP="00030E98">
      <w:pPr>
        <w:pStyle w:val="ListParagraph"/>
        <w:numPr>
          <w:ilvl w:val="0"/>
          <w:numId w:val="2"/>
        </w:numPr>
        <w:jc w:val="both"/>
        <w:rPr>
          <w:sz w:val="22"/>
          <w:szCs w:val="22"/>
        </w:rPr>
      </w:pPr>
      <w:r w:rsidRPr="00B0470F">
        <w:rPr>
          <w:sz w:val="22"/>
          <w:szCs w:val="22"/>
        </w:rPr>
        <w:t xml:space="preserve">Roentgen diffraction analysis was used for the determination and monitoring of phase composition. It was performed on a Philips PW 1710 roentgen diffractometer with a curved graphite monochromator and scintillometer, operating at a tube voltage of 40 kV and a power of 30 mA. </w:t>
      </w:r>
    </w:p>
    <w:p w14:paraId="31B8BE30" w14:textId="77777777" w:rsidR="00030E98" w:rsidRDefault="00030E98" w:rsidP="00030E98">
      <w:pPr>
        <w:pStyle w:val="ListParagraph"/>
        <w:numPr>
          <w:ilvl w:val="0"/>
          <w:numId w:val="2"/>
        </w:numPr>
        <w:jc w:val="both"/>
        <w:rPr>
          <w:sz w:val="22"/>
          <w:szCs w:val="22"/>
        </w:rPr>
      </w:pPr>
      <w:r w:rsidRPr="00B0470F">
        <w:rPr>
          <w:sz w:val="22"/>
          <w:szCs w:val="22"/>
        </w:rPr>
        <w:t xml:space="preserve">Differential thermal analysis was performed using a </w:t>
      </w:r>
      <w:proofErr w:type="spellStart"/>
      <w:r w:rsidRPr="00B0470F">
        <w:rPr>
          <w:sz w:val="22"/>
          <w:szCs w:val="22"/>
        </w:rPr>
        <w:t>Netzsch</w:t>
      </w:r>
      <w:proofErr w:type="spellEnd"/>
      <w:r w:rsidRPr="00B0470F">
        <w:rPr>
          <w:sz w:val="22"/>
          <w:szCs w:val="22"/>
        </w:rPr>
        <w:t xml:space="preserve"> STA-408 EP device in the temperature range of 20 – 1200°C, at a heating rate of 10°C/min, to test the characteristic temperatures at which solid-state reactions in the three-component system of MgO – </w:t>
      </w:r>
      <w:proofErr w:type="spellStart"/>
      <w:r w:rsidRPr="00B0470F">
        <w:rPr>
          <w:sz w:val="22"/>
          <w:szCs w:val="22"/>
        </w:rPr>
        <w:t>Al₂O</w:t>
      </w:r>
      <w:proofErr w:type="spellEnd"/>
      <w:r w:rsidRPr="00B0470F">
        <w:rPr>
          <w:sz w:val="22"/>
          <w:szCs w:val="22"/>
        </w:rPr>
        <w:t xml:space="preserve">₃ – </w:t>
      </w:r>
      <w:proofErr w:type="spellStart"/>
      <w:r w:rsidRPr="00B0470F">
        <w:rPr>
          <w:sz w:val="22"/>
          <w:szCs w:val="22"/>
        </w:rPr>
        <w:t>SiO</w:t>
      </w:r>
      <w:proofErr w:type="spellEnd"/>
      <w:r w:rsidRPr="00B0470F">
        <w:rPr>
          <w:sz w:val="22"/>
          <w:szCs w:val="22"/>
        </w:rPr>
        <w:t>₂ were carried out.</w:t>
      </w:r>
    </w:p>
    <w:p w14:paraId="17651194" w14:textId="77777777" w:rsidR="00030E98" w:rsidRDefault="00030E98" w:rsidP="00030E98">
      <w:pPr>
        <w:pStyle w:val="ListParagraph"/>
        <w:numPr>
          <w:ilvl w:val="0"/>
          <w:numId w:val="2"/>
        </w:numPr>
        <w:jc w:val="both"/>
        <w:rPr>
          <w:sz w:val="22"/>
          <w:szCs w:val="22"/>
        </w:rPr>
      </w:pPr>
      <w:r w:rsidRPr="00B0470F">
        <w:rPr>
          <w:sz w:val="22"/>
          <w:szCs w:val="22"/>
        </w:rPr>
        <w:t>Quality mineral analysis of the samples was carried out using a JENA POL-U polarizing microscope for reflected and transmitted light (Carl Zeiss, Jena). The immersion method was used for qualitative identification of present minerals, with a magnification range of 10 – 50x. The analysis of shape and grain size was performed using the software package OZARIA 2.5 (0 – 1 range), where a shape factor of 0 corresponds to a needle shape and 1 corresponds to a circle. Grain size was given in microns (µm).</w:t>
      </w:r>
    </w:p>
    <w:p w14:paraId="1B6021F3" w14:textId="77777777" w:rsidR="00030E98" w:rsidRPr="00B0470F" w:rsidRDefault="00030E98" w:rsidP="00030E98">
      <w:pPr>
        <w:pStyle w:val="ListParagraph"/>
        <w:ind w:left="1080"/>
        <w:jc w:val="both"/>
        <w:rPr>
          <w:sz w:val="22"/>
          <w:szCs w:val="22"/>
        </w:rPr>
      </w:pPr>
    </w:p>
    <w:p w14:paraId="5203302F" w14:textId="77777777" w:rsidR="00030E98" w:rsidRDefault="00030E98" w:rsidP="00030E98">
      <w:pPr>
        <w:ind w:firstLine="360"/>
        <w:jc w:val="both"/>
        <w:rPr>
          <w:sz w:val="22"/>
          <w:szCs w:val="22"/>
        </w:rPr>
      </w:pPr>
      <w:r w:rsidRPr="00B0470F">
        <w:rPr>
          <w:sz w:val="22"/>
          <w:szCs w:val="22"/>
        </w:rPr>
        <w:t xml:space="preserve">Composition </w:t>
      </w:r>
      <w:proofErr w:type="gramStart"/>
      <w:r w:rsidRPr="00B0470F">
        <w:rPr>
          <w:sz w:val="22"/>
          <w:szCs w:val="22"/>
        </w:rPr>
        <w:t>of  the</w:t>
      </w:r>
      <w:proofErr w:type="gramEnd"/>
      <w:r w:rsidRPr="00B0470F">
        <w:rPr>
          <w:sz w:val="22"/>
          <w:szCs w:val="22"/>
        </w:rPr>
        <w:t xml:space="preserve"> cordierite- based coating:</w:t>
      </w:r>
    </w:p>
    <w:p w14:paraId="5F5C4ACC" w14:textId="77777777" w:rsidR="00030E98" w:rsidRDefault="00030E98" w:rsidP="00030E98">
      <w:pPr>
        <w:pStyle w:val="ListParagraph"/>
        <w:numPr>
          <w:ilvl w:val="0"/>
          <w:numId w:val="3"/>
        </w:numPr>
        <w:jc w:val="both"/>
        <w:rPr>
          <w:sz w:val="22"/>
          <w:szCs w:val="22"/>
        </w:rPr>
      </w:pPr>
      <w:r w:rsidRPr="00B0470F">
        <w:rPr>
          <w:sz w:val="22"/>
          <w:szCs w:val="22"/>
        </w:rPr>
        <w:lastRenderedPageBreak/>
        <w:t>Refractory powder: cordierite of 40 µm grain size, 91%</w:t>
      </w:r>
      <w:r>
        <w:rPr>
          <w:sz w:val="22"/>
          <w:szCs w:val="22"/>
        </w:rPr>
        <w:t>,</w:t>
      </w:r>
    </w:p>
    <w:p w14:paraId="72AE5823" w14:textId="77777777" w:rsidR="00030E98" w:rsidRDefault="00030E98" w:rsidP="00030E98">
      <w:pPr>
        <w:pStyle w:val="ListParagraph"/>
        <w:numPr>
          <w:ilvl w:val="0"/>
          <w:numId w:val="3"/>
        </w:numPr>
        <w:jc w:val="both"/>
        <w:rPr>
          <w:sz w:val="22"/>
          <w:szCs w:val="22"/>
        </w:rPr>
      </w:pPr>
      <w:r w:rsidRPr="00B0470F">
        <w:rPr>
          <w:sz w:val="22"/>
          <w:szCs w:val="22"/>
        </w:rPr>
        <w:t>Binder: bentonite, 1 – 2%; Bindal H, 0.5 – 1%; clay from cordierite composition</w:t>
      </w:r>
      <w:r>
        <w:rPr>
          <w:sz w:val="22"/>
          <w:szCs w:val="22"/>
        </w:rPr>
        <w:t>,</w:t>
      </w:r>
    </w:p>
    <w:p w14:paraId="2578235D" w14:textId="77777777" w:rsidR="00030E98" w:rsidRDefault="00030E98" w:rsidP="00030E98">
      <w:pPr>
        <w:pStyle w:val="ListParagraph"/>
        <w:numPr>
          <w:ilvl w:val="0"/>
          <w:numId w:val="3"/>
        </w:numPr>
        <w:jc w:val="both"/>
        <w:rPr>
          <w:sz w:val="22"/>
          <w:szCs w:val="22"/>
        </w:rPr>
      </w:pPr>
      <w:r>
        <w:rPr>
          <w:sz w:val="22"/>
          <w:szCs w:val="22"/>
        </w:rPr>
        <w:t>S</w:t>
      </w:r>
      <w:r w:rsidRPr="00B0470F">
        <w:rPr>
          <w:sz w:val="22"/>
          <w:szCs w:val="22"/>
        </w:rPr>
        <w:t xml:space="preserve">uspension stability agent: </w:t>
      </w:r>
      <w:proofErr w:type="spellStart"/>
      <w:r w:rsidRPr="00B0470F">
        <w:rPr>
          <w:sz w:val="22"/>
          <w:szCs w:val="22"/>
        </w:rPr>
        <w:t>Na₃P₃O</w:t>
      </w:r>
      <w:proofErr w:type="spellEnd"/>
      <w:r w:rsidRPr="00B0470F">
        <w:rPr>
          <w:sz w:val="22"/>
          <w:szCs w:val="22"/>
        </w:rPr>
        <w:t>₃, 1 – 3%; carboxymethyl cellulose, 0.5 – 1%</w:t>
      </w:r>
      <w:r>
        <w:rPr>
          <w:sz w:val="22"/>
          <w:szCs w:val="22"/>
        </w:rPr>
        <w:t>,</w:t>
      </w:r>
    </w:p>
    <w:p w14:paraId="0CF168F3" w14:textId="77777777" w:rsidR="00030E98" w:rsidRPr="00B0470F" w:rsidRDefault="00030E98" w:rsidP="00030E98">
      <w:pPr>
        <w:pStyle w:val="ListParagraph"/>
        <w:numPr>
          <w:ilvl w:val="0"/>
          <w:numId w:val="3"/>
        </w:numPr>
        <w:jc w:val="both"/>
        <w:rPr>
          <w:sz w:val="22"/>
          <w:szCs w:val="22"/>
        </w:rPr>
      </w:pPr>
      <w:r w:rsidRPr="00B0470F">
        <w:rPr>
          <w:sz w:val="22"/>
          <w:szCs w:val="22"/>
        </w:rPr>
        <w:t>Solvent: water</w:t>
      </w:r>
      <w:r>
        <w:rPr>
          <w:sz w:val="22"/>
          <w:szCs w:val="22"/>
        </w:rPr>
        <w:t>.</w:t>
      </w:r>
    </w:p>
    <w:p w14:paraId="2453F4AA" w14:textId="77777777" w:rsidR="00030E98" w:rsidRPr="00F00598" w:rsidRDefault="00030E98" w:rsidP="00030E98">
      <w:pPr>
        <w:jc w:val="both"/>
        <w:rPr>
          <w:sz w:val="20"/>
          <w:szCs w:val="20"/>
        </w:rPr>
      </w:pPr>
    </w:p>
    <w:p w14:paraId="43DDF50D" w14:textId="77777777" w:rsidR="00030E98" w:rsidRDefault="00030E98" w:rsidP="00030E98">
      <w:pPr>
        <w:ind w:firstLine="360"/>
        <w:jc w:val="both"/>
        <w:rPr>
          <w:sz w:val="22"/>
          <w:szCs w:val="22"/>
        </w:rPr>
      </w:pPr>
      <w:r w:rsidRPr="00B0470F">
        <w:rPr>
          <w:sz w:val="22"/>
          <w:szCs w:val="22"/>
        </w:rPr>
        <w:t xml:space="preserve">The </w:t>
      </w:r>
      <w:proofErr w:type="gramStart"/>
      <w:r w:rsidRPr="00B0470F">
        <w:rPr>
          <w:sz w:val="22"/>
          <w:szCs w:val="22"/>
        </w:rPr>
        <w:t>process  parameters</w:t>
      </w:r>
      <w:proofErr w:type="gramEnd"/>
      <w:r w:rsidRPr="00B0470F">
        <w:rPr>
          <w:sz w:val="22"/>
          <w:szCs w:val="22"/>
        </w:rPr>
        <w:t xml:space="preserve"> of suspension preparation, coating and drying of patterns:</w:t>
      </w:r>
    </w:p>
    <w:p w14:paraId="350EBEA7" w14:textId="77777777" w:rsidR="00030E98" w:rsidRDefault="00030E98" w:rsidP="00030E98">
      <w:pPr>
        <w:pStyle w:val="ListParagraph"/>
        <w:numPr>
          <w:ilvl w:val="0"/>
          <w:numId w:val="4"/>
        </w:numPr>
        <w:jc w:val="both"/>
        <w:rPr>
          <w:sz w:val="22"/>
          <w:szCs w:val="22"/>
        </w:rPr>
      </w:pPr>
      <w:r w:rsidRPr="00B0470F">
        <w:rPr>
          <w:sz w:val="22"/>
          <w:szCs w:val="22"/>
        </w:rPr>
        <w:t>Suspension density: 2 g/cm³</w:t>
      </w:r>
      <w:r>
        <w:rPr>
          <w:sz w:val="22"/>
          <w:szCs w:val="22"/>
        </w:rPr>
        <w:t>,</w:t>
      </w:r>
    </w:p>
    <w:p w14:paraId="11B4D8B9" w14:textId="77777777" w:rsidR="00030E98" w:rsidRDefault="00030E98" w:rsidP="00030E98">
      <w:pPr>
        <w:pStyle w:val="ListParagraph"/>
        <w:numPr>
          <w:ilvl w:val="0"/>
          <w:numId w:val="4"/>
        </w:numPr>
        <w:jc w:val="both"/>
        <w:rPr>
          <w:sz w:val="22"/>
          <w:szCs w:val="22"/>
        </w:rPr>
      </w:pPr>
      <w:r w:rsidRPr="00B0470F">
        <w:rPr>
          <w:sz w:val="22"/>
          <w:szCs w:val="22"/>
        </w:rPr>
        <w:t>Temperature: 22°C</w:t>
      </w:r>
      <w:r>
        <w:rPr>
          <w:sz w:val="22"/>
          <w:szCs w:val="22"/>
        </w:rPr>
        <w:t>,</w:t>
      </w:r>
    </w:p>
    <w:p w14:paraId="61EAF2B1" w14:textId="77777777" w:rsidR="00030E98" w:rsidRDefault="00030E98" w:rsidP="00030E98">
      <w:pPr>
        <w:pStyle w:val="ListParagraph"/>
        <w:numPr>
          <w:ilvl w:val="0"/>
          <w:numId w:val="4"/>
        </w:numPr>
        <w:jc w:val="both"/>
        <w:rPr>
          <w:sz w:val="22"/>
          <w:szCs w:val="22"/>
        </w:rPr>
      </w:pPr>
      <w:r w:rsidRPr="00B0470F">
        <w:rPr>
          <w:sz w:val="22"/>
          <w:szCs w:val="22"/>
        </w:rPr>
        <w:t>Slow mixing of suspension during application of the coating to the pattern at a rate of 1 circumference per minute</w:t>
      </w:r>
      <w:r>
        <w:rPr>
          <w:sz w:val="22"/>
          <w:szCs w:val="22"/>
        </w:rPr>
        <w:t>,</w:t>
      </w:r>
    </w:p>
    <w:p w14:paraId="0D6D6711" w14:textId="77777777" w:rsidR="00030E98" w:rsidRDefault="00030E98" w:rsidP="00030E98">
      <w:pPr>
        <w:pStyle w:val="ListParagraph"/>
        <w:numPr>
          <w:ilvl w:val="0"/>
          <w:numId w:val="4"/>
        </w:numPr>
        <w:jc w:val="both"/>
        <w:rPr>
          <w:sz w:val="22"/>
          <w:szCs w:val="22"/>
        </w:rPr>
      </w:pPr>
      <w:r w:rsidRPr="00B0470F">
        <w:rPr>
          <w:sz w:val="22"/>
          <w:szCs w:val="22"/>
        </w:rPr>
        <w:t>Coating technique: immersion, pouring down, brush application</w:t>
      </w:r>
      <w:r>
        <w:rPr>
          <w:sz w:val="22"/>
          <w:szCs w:val="22"/>
        </w:rPr>
        <w:t>,</w:t>
      </w:r>
    </w:p>
    <w:p w14:paraId="3917A6D5" w14:textId="77777777" w:rsidR="00030E98" w:rsidRDefault="00030E98" w:rsidP="00030E98">
      <w:pPr>
        <w:pStyle w:val="ListParagraph"/>
        <w:numPr>
          <w:ilvl w:val="0"/>
          <w:numId w:val="4"/>
        </w:numPr>
        <w:jc w:val="both"/>
        <w:rPr>
          <w:sz w:val="22"/>
          <w:szCs w:val="22"/>
        </w:rPr>
      </w:pPr>
      <w:r w:rsidRPr="00B0470F">
        <w:rPr>
          <w:sz w:val="22"/>
          <w:szCs w:val="22"/>
        </w:rPr>
        <w:t>Drying: first coat: 1.5 hours; finishing coat: 24 hours, in the air</w:t>
      </w:r>
      <w:r>
        <w:rPr>
          <w:sz w:val="22"/>
          <w:szCs w:val="22"/>
        </w:rPr>
        <w:t>,</w:t>
      </w:r>
    </w:p>
    <w:p w14:paraId="5B6800EF" w14:textId="77777777" w:rsidR="00030E98" w:rsidRPr="00B0470F" w:rsidRDefault="00030E98" w:rsidP="00030E98">
      <w:pPr>
        <w:pStyle w:val="ListParagraph"/>
        <w:numPr>
          <w:ilvl w:val="0"/>
          <w:numId w:val="4"/>
        </w:numPr>
        <w:jc w:val="both"/>
        <w:rPr>
          <w:sz w:val="22"/>
          <w:szCs w:val="22"/>
        </w:rPr>
      </w:pPr>
      <w:r w:rsidRPr="00B0470F">
        <w:rPr>
          <w:sz w:val="22"/>
          <w:szCs w:val="22"/>
        </w:rPr>
        <w:t>Coating thickness after drying: 0.2 mm</w:t>
      </w:r>
      <w:r>
        <w:rPr>
          <w:sz w:val="22"/>
          <w:szCs w:val="22"/>
        </w:rPr>
        <w:t>.</w:t>
      </w:r>
    </w:p>
    <w:p w14:paraId="3FF8BC92" w14:textId="77777777" w:rsidR="00030E98" w:rsidRPr="00F00598" w:rsidRDefault="00030E98" w:rsidP="00030E98">
      <w:pPr>
        <w:jc w:val="both"/>
        <w:rPr>
          <w:sz w:val="20"/>
          <w:szCs w:val="20"/>
        </w:rPr>
      </w:pPr>
    </w:p>
    <w:p w14:paraId="44670E85" w14:textId="77777777" w:rsidR="00030E98" w:rsidRPr="00F00598" w:rsidRDefault="00030E98" w:rsidP="00030E98">
      <w:pPr>
        <w:ind w:firstLine="720"/>
        <w:jc w:val="both"/>
        <w:rPr>
          <w:sz w:val="20"/>
          <w:szCs w:val="20"/>
        </w:rPr>
      </w:pPr>
      <w:r w:rsidRPr="00D70D22">
        <w:rPr>
          <w:sz w:val="22"/>
          <w:szCs w:val="22"/>
        </w:rPr>
        <w:t xml:space="preserve">During the application of the coating suspension, adhesion to the pattern surface was evaluated and the dried coating was tested for bubbles, peeling, cracking, resistance to abrasion, and wiping off. After drying, the coated patterns were placed into steel molds and covered with dry, free quartz sand of 0.26 mm grain size. Casting was carried out after molding (castings designation: </w:t>
      </w:r>
      <w:r>
        <w:rPr>
          <w:sz w:val="22"/>
          <w:szCs w:val="22"/>
        </w:rPr>
        <w:t>cordierite (</w:t>
      </w:r>
      <w:r w:rsidRPr="00D70D22">
        <w:rPr>
          <w:sz w:val="22"/>
          <w:szCs w:val="22"/>
        </w:rPr>
        <w:t>C</w:t>
      </w:r>
      <w:r>
        <w:rPr>
          <w:sz w:val="22"/>
          <w:szCs w:val="22"/>
        </w:rPr>
        <w:t>)</w:t>
      </w:r>
      <w:r w:rsidRPr="00D70D22">
        <w:rPr>
          <w:sz w:val="22"/>
          <w:szCs w:val="22"/>
        </w:rPr>
        <w:t>).</w:t>
      </w:r>
    </w:p>
    <w:p w14:paraId="40A4EA38" w14:textId="77777777" w:rsidR="00030E98" w:rsidRDefault="00030E98" w:rsidP="00030E98">
      <w:pPr>
        <w:ind w:firstLine="360"/>
        <w:jc w:val="both"/>
        <w:rPr>
          <w:sz w:val="22"/>
          <w:szCs w:val="22"/>
        </w:rPr>
      </w:pPr>
      <w:r w:rsidRPr="00D70D22">
        <w:rPr>
          <w:sz w:val="22"/>
          <w:szCs w:val="22"/>
        </w:rPr>
        <w:t>The parameters of the Lost Foam casting process:</w:t>
      </w:r>
    </w:p>
    <w:p w14:paraId="11BA4163" w14:textId="77777777" w:rsidR="00030E98" w:rsidRDefault="00030E98" w:rsidP="00030E98">
      <w:pPr>
        <w:pStyle w:val="ListParagraph"/>
        <w:numPr>
          <w:ilvl w:val="0"/>
          <w:numId w:val="5"/>
        </w:numPr>
        <w:jc w:val="both"/>
        <w:rPr>
          <w:sz w:val="22"/>
          <w:szCs w:val="22"/>
        </w:rPr>
      </w:pPr>
      <w:r w:rsidRPr="00D70D22">
        <w:rPr>
          <w:sz w:val="22"/>
          <w:szCs w:val="22"/>
        </w:rPr>
        <w:t>Alloy: Al Si10 Mg</w:t>
      </w:r>
      <w:r>
        <w:rPr>
          <w:sz w:val="22"/>
          <w:szCs w:val="22"/>
        </w:rPr>
        <w:t>,</w:t>
      </w:r>
    </w:p>
    <w:p w14:paraId="316B1AAE" w14:textId="77777777" w:rsidR="00030E98" w:rsidRDefault="00030E98" w:rsidP="00030E98">
      <w:pPr>
        <w:pStyle w:val="ListParagraph"/>
        <w:numPr>
          <w:ilvl w:val="0"/>
          <w:numId w:val="5"/>
        </w:numPr>
        <w:jc w:val="both"/>
        <w:rPr>
          <w:sz w:val="22"/>
          <w:szCs w:val="22"/>
        </w:rPr>
      </w:pPr>
      <w:r w:rsidRPr="00D70D22">
        <w:rPr>
          <w:sz w:val="22"/>
          <w:szCs w:val="22"/>
        </w:rPr>
        <w:t xml:space="preserve">Preparation of the liquid melt: Refining by salts based on Na and K chloride, 0.1% of the melt mass; degasification with briquetted </w:t>
      </w:r>
      <w:proofErr w:type="spellStart"/>
      <w:r w:rsidRPr="00D70D22">
        <w:rPr>
          <w:sz w:val="22"/>
          <w:szCs w:val="22"/>
        </w:rPr>
        <w:t>C₂Cl</w:t>
      </w:r>
      <w:proofErr w:type="spellEnd"/>
      <w:r w:rsidRPr="00D70D22">
        <w:rPr>
          <w:sz w:val="22"/>
          <w:szCs w:val="22"/>
        </w:rPr>
        <w:t>₆ in the amount of 0.3%; and modification with 0.04% sodium</w:t>
      </w:r>
      <w:r>
        <w:rPr>
          <w:sz w:val="22"/>
          <w:szCs w:val="22"/>
        </w:rPr>
        <w:t>,</w:t>
      </w:r>
    </w:p>
    <w:p w14:paraId="74EB4306" w14:textId="77777777" w:rsidR="00030E98" w:rsidRDefault="00030E98" w:rsidP="00030E98">
      <w:pPr>
        <w:pStyle w:val="ListParagraph"/>
        <w:numPr>
          <w:ilvl w:val="0"/>
          <w:numId w:val="5"/>
        </w:numPr>
        <w:jc w:val="both"/>
        <w:rPr>
          <w:sz w:val="22"/>
          <w:szCs w:val="22"/>
        </w:rPr>
      </w:pPr>
      <w:r w:rsidRPr="00D70D22">
        <w:rPr>
          <w:sz w:val="22"/>
          <w:szCs w:val="22"/>
        </w:rPr>
        <w:t>Casting temperature: 720°C</w:t>
      </w:r>
      <w:r>
        <w:rPr>
          <w:sz w:val="22"/>
          <w:szCs w:val="22"/>
        </w:rPr>
        <w:t>,</w:t>
      </w:r>
    </w:p>
    <w:p w14:paraId="007737C4" w14:textId="77777777" w:rsidR="00030E98" w:rsidRDefault="00030E98" w:rsidP="00030E98">
      <w:pPr>
        <w:pStyle w:val="ListParagraph"/>
        <w:numPr>
          <w:ilvl w:val="0"/>
          <w:numId w:val="5"/>
        </w:numPr>
        <w:jc w:val="both"/>
        <w:rPr>
          <w:sz w:val="22"/>
          <w:szCs w:val="22"/>
        </w:rPr>
      </w:pPr>
      <w:r w:rsidRPr="00D70D22">
        <w:rPr>
          <w:sz w:val="22"/>
          <w:szCs w:val="22"/>
        </w:rPr>
        <w:t>Evaporative pattern of polystyrene: 20 kg/m³ density, 1.5 mm grain size</w:t>
      </w:r>
      <w:r>
        <w:rPr>
          <w:sz w:val="22"/>
          <w:szCs w:val="22"/>
        </w:rPr>
        <w:t>,</w:t>
      </w:r>
    </w:p>
    <w:p w14:paraId="78A313F8" w14:textId="77777777" w:rsidR="00030E98" w:rsidRDefault="00030E98" w:rsidP="00030E98">
      <w:pPr>
        <w:pStyle w:val="ListParagraph"/>
        <w:numPr>
          <w:ilvl w:val="0"/>
          <w:numId w:val="5"/>
        </w:numPr>
        <w:jc w:val="both"/>
        <w:rPr>
          <w:sz w:val="22"/>
          <w:szCs w:val="22"/>
        </w:rPr>
      </w:pPr>
      <w:r w:rsidRPr="00D70D22">
        <w:rPr>
          <w:sz w:val="22"/>
          <w:szCs w:val="22"/>
        </w:rPr>
        <w:t>Assembling casting patterns: "Cluster" with four patterns, 20 x 50 x 200 mm size</w:t>
      </w:r>
      <w:r>
        <w:rPr>
          <w:sz w:val="22"/>
          <w:szCs w:val="22"/>
        </w:rPr>
        <w:t>,</w:t>
      </w:r>
    </w:p>
    <w:p w14:paraId="23421306" w14:textId="77777777" w:rsidR="00030E98" w:rsidRDefault="00030E98" w:rsidP="00030E98">
      <w:pPr>
        <w:pStyle w:val="ListParagraph"/>
        <w:numPr>
          <w:ilvl w:val="0"/>
          <w:numId w:val="5"/>
        </w:numPr>
        <w:jc w:val="both"/>
        <w:rPr>
          <w:sz w:val="22"/>
          <w:szCs w:val="22"/>
        </w:rPr>
      </w:pPr>
      <w:r w:rsidRPr="00D70D22">
        <w:rPr>
          <w:sz w:val="22"/>
          <w:szCs w:val="22"/>
        </w:rPr>
        <w:t>Pouring system: Central runner gate (40 x 40 x 400 mm), ingates (20 x 20 x 10 cm)</w:t>
      </w:r>
      <w:r>
        <w:rPr>
          <w:sz w:val="22"/>
          <w:szCs w:val="22"/>
        </w:rPr>
        <w:t>.</w:t>
      </w:r>
    </w:p>
    <w:p w14:paraId="38E08AD9" w14:textId="77777777" w:rsidR="00030E98" w:rsidRPr="00D70D22" w:rsidRDefault="00030E98" w:rsidP="00030E98">
      <w:pPr>
        <w:pStyle w:val="ListParagraph"/>
        <w:ind w:left="1080"/>
        <w:jc w:val="both"/>
        <w:rPr>
          <w:sz w:val="22"/>
          <w:szCs w:val="22"/>
        </w:rPr>
      </w:pPr>
    </w:p>
    <w:p w14:paraId="193B6D1E" w14:textId="77777777" w:rsidR="00030E98" w:rsidRPr="00F00598" w:rsidRDefault="00030E98" w:rsidP="00030E98">
      <w:pPr>
        <w:ind w:firstLine="720"/>
        <w:jc w:val="both"/>
        <w:rPr>
          <w:sz w:val="20"/>
          <w:szCs w:val="20"/>
        </w:rPr>
      </w:pPr>
      <w:r w:rsidRPr="00D70D22">
        <w:rPr>
          <w:sz w:val="22"/>
          <w:szCs w:val="22"/>
        </w:rPr>
        <w:t>For concurrent analyses aimed at evaluating the efficiency of cordierite-based coating, the castings produced by the Lost Foam process with talc-based ceramic coatings were used (castings designation:</w:t>
      </w:r>
      <w:r>
        <w:rPr>
          <w:sz w:val="22"/>
          <w:szCs w:val="22"/>
        </w:rPr>
        <w:t xml:space="preserve"> talc (</w:t>
      </w:r>
      <w:r w:rsidRPr="00D70D22">
        <w:rPr>
          <w:sz w:val="22"/>
          <w:szCs w:val="22"/>
        </w:rPr>
        <w:t>T</w:t>
      </w:r>
      <w:r>
        <w:rPr>
          <w:sz w:val="22"/>
          <w:szCs w:val="22"/>
        </w:rPr>
        <w:t>)</w:t>
      </w:r>
      <w:r w:rsidRPr="00D70D22">
        <w:rPr>
          <w:sz w:val="22"/>
          <w:szCs w:val="22"/>
        </w:rPr>
        <w:t>).</w:t>
      </w:r>
    </w:p>
    <w:p w14:paraId="17D5D9EA" w14:textId="77777777" w:rsidR="00030E98" w:rsidRDefault="00030E98" w:rsidP="00030E98">
      <w:pPr>
        <w:ind w:firstLine="360"/>
        <w:jc w:val="both"/>
        <w:rPr>
          <w:sz w:val="22"/>
          <w:szCs w:val="22"/>
        </w:rPr>
      </w:pPr>
      <w:r w:rsidRPr="00D70D22">
        <w:rPr>
          <w:sz w:val="22"/>
          <w:szCs w:val="22"/>
        </w:rPr>
        <w:t xml:space="preserve">Composition </w:t>
      </w:r>
      <w:proofErr w:type="gramStart"/>
      <w:r w:rsidRPr="00D70D22">
        <w:rPr>
          <w:sz w:val="22"/>
          <w:szCs w:val="22"/>
        </w:rPr>
        <w:t>of  talc</w:t>
      </w:r>
      <w:proofErr w:type="gramEnd"/>
      <w:r w:rsidRPr="00D70D22">
        <w:rPr>
          <w:sz w:val="22"/>
          <w:szCs w:val="22"/>
        </w:rPr>
        <w:t>-based coating:</w:t>
      </w:r>
    </w:p>
    <w:p w14:paraId="02159A76" w14:textId="77777777" w:rsidR="00030E98" w:rsidRDefault="00030E98" w:rsidP="00030E98">
      <w:pPr>
        <w:pStyle w:val="ListParagraph"/>
        <w:numPr>
          <w:ilvl w:val="0"/>
          <w:numId w:val="6"/>
        </w:numPr>
        <w:jc w:val="both"/>
        <w:rPr>
          <w:sz w:val="22"/>
          <w:szCs w:val="22"/>
        </w:rPr>
      </w:pPr>
      <w:r w:rsidRPr="00D70D22">
        <w:rPr>
          <w:sz w:val="22"/>
          <w:szCs w:val="22"/>
        </w:rPr>
        <w:t>Refractory filler: talc, 40 µm grain size, 89%</w:t>
      </w:r>
      <w:r>
        <w:rPr>
          <w:sz w:val="22"/>
          <w:szCs w:val="22"/>
        </w:rPr>
        <w:t>,</w:t>
      </w:r>
    </w:p>
    <w:p w14:paraId="11D35A0A" w14:textId="77777777" w:rsidR="00030E98" w:rsidRDefault="00030E98" w:rsidP="00030E98">
      <w:pPr>
        <w:pStyle w:val="ListParagraph"/>
        <w:numPr>
          <w:ilvl w:val="0"/>
          <w:numId w:val="6"/>
        </w:numPr>
        <w:jc w:val="both"/>
        <w:rPr>
          <w:sz w:val="22"/>
          <w:szCs w:val="22"/>
        </w:rPr>
      </w:pPr>
      <w:r w:rsidRPr="00D70D22">
        <w:rPr>
          <w:sz w:val="22"/>
          <w:szCs w:val="22"/>
        </w:rPr>
        <w:t>Binder: bentonite, 3 – 5%; Bindal H, 8%</w:t>
      </w:r>
      <w:r>
        <w:rPr>
          <w:sz w:val="22"/>
          <w:szCs w:val="22"/>
        </w:rPr>
        <w:t>,</w:t>
      </w:r>
    </w:p>
    <w:p w14:paraId="7431FBD0" w14:textId="77777777" w:rsidR="00030E98" w:rsidRDefault="00030E98" w:rsidP="00030E98">
      <w:pPr>
        <w:pStyle w:val="ListParagraph"/>
        <w:numPr>
          <w:ilvl w:val="0"/>
          <w:numId w:val="6"/>
        </w:numPr>
        <w:jc w:val="both"/>
        <w:rPr>
          <w:sz w:val="22"/>
          <w:szCs w:val="22"/>
        </w:rPr>
      </w:pPr>
      <w:r w:rsidRPr="00D70D22">
        <w:rPr>
          <w:sz w:val="22"/>
          <w:szCs w:val="22"/>
        </w:rPr>
        <w:t>Suspension stability agent: dextrin, 0 – 1%; Lucel, 0.5 – 1%</w:t>
      </w:r>
      <w:r>
        <w:rPr>
          <w:sz w:val="22"/>
          <w:szCs w:val="22"/>
        </w:rPr>
        <w:t>,</w:t>
      </w:r>
    </w:p>
    <w:p w14:paraId="3C9644A9" w14:textId="77777777" w:rsidR="00030E98" w:rsidRDefault="00030E98" w:rsidP="00030E98">
      <w:pPr>
        <w:pStyle w:val="ListParagraph"/>
        <w:numPr>
          <w:ilvl w:val="0"/>
          <w:numId w:val="6"/>
        </w:numPr>
        <w:jc w:val="both"/>
        <w:rPr>
          <w:sz w:val="22"/>
          <w:szCs w:val="22"/>
        </w:rPr>
      </w:pPr>
      <w:r w:rsidRPr="00D70D22">
        <w:rPr>
          <w:sz w:val="22"/>
          <w:szCs w:val="22"/>
        </w:rPr>
        <w:t>Solvent: water, up to the required density of 2 g/cm³</w:t>
      </w:r>
      <w:r>
        <w:rPr>
          <w:sz w:val="22"/>
          <w:szCs w:val="22"/>
        </w:rPr>
        <w:t>.</w:t>
      </w:r>
    </w:p>
    <w:p w14:paraId="6BD4E906" w14:textId="77777777" w:rsidR="00030E98" w:rsidRPr="00D70D22" w:rsidRDefault="00030E98" w:rsidP="00030E98">
      <w:pPr>
        <w:pStyle w:val="ListParagraph"/>
        <w:ind w:left="1080"/>
        <w:jc w:val="both"/>
        <w:rPr>
          <w:sz w:val="22"/>
          <w:szCs w:val="22"/>
        </w:rPr>
      </w:pPr>
    </w:p>
    <w:p w14:paraId="61FC7F04" w14:textId="77777777" w:rsidR="00030E98" w:rsidRPr="00F00598" w:rsidRDefault="00030E98" w:rsidP="00030E98">
      <w:pPr>
        <w:jc w:val="both"/>
        <w:rPr>
          <w:sz w:val="20"/>
          <w:szCs w:val="20"/>
        </w:rPr>
      </w:pPr>
    </w:p>
    <w:p w14:paraId="2EA1B5C3" w14:textId="77777777" w:rsidR="00030E98" w:rsidRPr="00D70D22" w:rsidRDefault="00030E98" w:rsidP="00030E98">
      <w:pPr>
        <w:jc w:val="both"/>
        <w:rPr>
          <w:b/>
          <w:sz w:val="22"/>
          <w:szCs w:val="22"/>
        </w:rPr>
      </w:pPr>
      <w:r w:rsidRPr="00D70D22">
        <w:rPr>
          <w:b/>
          <w:sz w:val="22"/>
          <w:szCs w:val="22"/>
        </w:rPr>
        <w:t>3. RESULTS AND DISCUSSION</w:t>
      </w:r>
    </w:p>
    <w:p w14:paraId="0CC6D69B" w14:textId="77777777" w:rsidR="00030E98" w:rsidRPr="00390F28" w:rsidRDefault="00030E98" w:rsidP="00030E98">
      <w:pPr>
        <w:jc w:val="both"/>
        <w:rPr>
          <w:sz w:val="20"/>
          <w:szCs w:val="20"/>
        </w:rPr>
      </w:pPr>
    </w:p>
    <w:p w14:paraId="4323A6D7" w14:textId="77777777" w:rsidR="00030E98" w:rsidRDefault="00030E98" w:rsidP="00030E98">
      <w:pPr>
        <w:ind w:firstLine="720"/>
        <w:jc w:val="both"/>
        <w:rPr>
          <w:sz w:val="22"/>
          <w:szCs w:val="22"/>
        </w:rPr>
      </w:pPr>
      <w:r>
        <w:rPr>
          <w:sz w:val="22"/>
          <w:szCs w:val="22"/>
        </w:rPr>
        <w:t>I</w:t>
      </w:r>
      <w:r w:rsidRPr="00D70D22">
        <w:rPr>
          <w:sz w:val="22"/>
          <w:szCs w:val="22"/>
        </w:rPr>
        <w:t>n Table 3, the composition of cordierite and talc used for ceramic coating production by the Lost Foam process is shown.</w:t>
      </w:r>
    </w:p>
    <w:p w14:paraId="49C4583A" w14:textId="77777777" w:rsidR="00030E98" w:rsidRPr="00D70D22" w:rsidRDefault="00030E98" w:rsidP="00030E98">
      <w:pPr>
        <w:ind w:firstLine="720"/>
        <w:jc w:val="both"/>
        <w:rPr>
          <w:sz w:val="22"/>
          <w:szCs w:val="22"/>
        </w:rPr>
      </w:pPr>
    </w:p>
    <w:p w14:paraId="0C7985E9" w14:textId="77777777" w:rsidR="00030E98" w:rsidRPr="00D70D22" w:rsidRDefault="00030E98" w:rsidP="00030E98">
      <w:pPr>
        <w:jc w:val="center"/>
        <w:rPr>
          <w:i/>
          <w:iCs/>
          <w:sz w:val="22"/>
          <w:szCs w:val="22"/>
        </w:rPr>
      </w:pPr>
      <w:r w:rsidRPr="00D70D22">
        <w:rPr>
          <w:i/>
          <w:iCs/>
          <w:sz w:val="22"/>
          <w:szCs w:val="22"/>
        </w:rPr>
        <w:t>Table 3: Composition of cordierite and talc as refractory filler</w:t>
      </w:r>
    </w:p>
    <w:p w14:paraId="2D12F125" w14:textId="77777777" w:rsidR="00030E98" w:rsidRPr="00F00598" w:rsidRDefault="00030E98" w:rsidP="00030E98">
      <w:pPr>
        <w:jc w:val="both"/>
        <w:rPr>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30"/>
        <w:gridCol w:w="1265"/>
        <w:gridCol w:w="1265"/>
        <w:gridCol w:w="1265"/>
        <w:gridCol w:w="1265"/>
        <w:gridCol w:w="1266"/>
      </w:tblGrid>
      <w:tr w:rsidR="00030E98" w:rsidRPr="00116BF0" w14:paraId="65F594AE" w14:textId="77777777" w:rsidTr="00C17B20">
        <w:trPr>
          <w:cantSplit/>
          <w:jc w:val="center"/>
        </w:trPr>
        <w:tc>
          <w:tcPr>
            <w:tcW w:w="2530" w:type="dxa"/>
            <w:vMerge w:val="restart"/>
          </w:tcPr>
          <w:p w14:paraId="4AB9E671" w14:textId="77777777" w:rsidR="00030E98" w:rsidRPr="00116BF0" w:rsidRDefault="00030E98" w:rsidP="00C17B20">
            <w:pPr>
              <w:jc w:val="center"/>
              <w:rPr>
                <w:sz w:val="22"/>
                <w:szCs w:val="22"/>
              </w:rPr>
            </w:pPr>
            <w:r w:rsidRPr="00116BF0">
              <w:rPr>
                <w:sz w:val="22"/>
                <w:szCs w:val="22"/>
              </w:rPr>
              <w:t>Designation</w:t>
            </w:r>
          </w:p>
        </w:tc>
        <w:tc>
          <w:tcPr>
            <w:tcW w:w="6326" w:type="dxa"/>
            <w:gridSpan w:val="5"/>
          </w:tcPr>
          <w:p w14:paraId="58CA5A43" w14:textId="77777777" w:rsidR="00030E98" w:rsidRPr="00116BF0" w:rsidRDefault="00030E98" w:rsidP="00C17B20">
            <w:pPr>
              <w:jc w:val="center"/>
              <w:rPr>
                <w:sz w:val="22"/>
                <w:szCs w:val="22"/>
              </w:rPr>
            </w:pPr>
            <w:r w:rsidRPr="00116BF0">
              <w:rPr>
                <w:sz w:val="22"/>
                <w:szCs w:val="22"/>
              </w:rPr>
              <w:t>Composition [%]</w:t>
            </w:r>
          </w:p>
        </w:tc>
      </w:tr>
      <w:tr w:rsidR="00030E98" w:rsidRPr="00116BF0" w14:paraId="18342EB8" w14:textId="77777777" w:rsidTr="00C17B20">
        <w:trPr>
          <w:cantSplit/>
          <w:jc w:val="center"/>
        </w:trPr>
        <w:tc>
          <w:tcPr>
            <w:tcW w:w="2530" w:type="dxa"/>
            <w:vMerge/>
          </w:tcPr>
          <w:p w14:paraId="1955B6F9" w14:textId="77777777" w:rsidR="00030E98" w:rsidRPr="00116BF0" w:rsidRDefault="00030E98" w:rsidP="00C17B20">
            <w:pPr>
              <w:jc w:val="center"/>
              <w:rPr>
                <w:sz w:val="22"/>
                <w:szCs w:val="22"/>
              </w:rPr>
            </w:pPr>
          </w:p>
        </w:tc>
        <w:tc>
          <w:tcPr>
            <w:tcW w:w="1265" w:type="dxa"/>
          </w:tcPr>
          <w:p w14:paraId="0859272E" w14:textId="77777777" w:rsidR="00030E98" w:rsidRPr="00116BF0" w:rsidRDefault="00030E98" w:rsidP="00C17B20">
            <w:pPr>
              <w:jc w:val="center"/>
              <w:rPr>
                <w:sz w:val="22"/>
                <w:szCs w:val="22"/>
              </w:rPr>
            </w:pPr>
            <w:r w:rsidRPr="00116BF0">
              <w:rPr>
                <w:sz w:val="22"/>
                <w:szCs w:val="22"/>
              </w:rPr>
              <w:t>SiO</w:t>
            </w:r>
            <w:r w:rsidRPr="00116BF0">
              <w:rPr>
                <w:sz w:val="22"/>
                <w:szCs w:val="22"/>
                <w:vertAlign w:val="subscript"/>
              </w:rPr>
              <w:t>2</w:t>
            </w:r>
          </w:p>
        </w:tc>
        <w:tc>
          <w:tcPr>
            <w:tcW w:w="1265" w:type="dxa"/>
          </w:tcPr>
          <w:p w14:paraId="5F40D671" w14:textId="77777777" w:rsidR="00030E98" w:rsidRPr="00116BF0" w:rsidRDefault="00030E98" w:rsidP="00C17B20">
            <w:pPr>
              <w:jc w:val="center"/>
              <w:rPr>
                <w:sz w:val="22"/>
                <w:szCs w:val="22"/>
              </w:rPr>
            </w:pPr>
            <w:r w:rsidRPr="00116BF0">
              <w:rPr>
                <w:sz w:val="22"/>
                <w:szCs w:val="22"/>
              </w:rPr>
              <w:t>Al</w:t>
            </w:r>
            <w:r w:rsidRPr="00116BF0">
              <w:rPr>
                <w:sz w:val="22"/>
                <w:szCs w:val="22"/>
                <w:vertAlign w:val="subscript"/>
              </w:rPr>
              <w:t>2</w:t>
            </w:r>
            <w:r w:rsidRPr="00116BF0">
              <w:rPr>
                <w:sz w:val="22"/>
                <w:szCs w:val="22"/>
              </w:rPr>
              <w:t>O</w:t>
            </w:r>
            <w:r w:rsidRPr="00116BF0">
              <w:rPr>
                <w:sz w:val="22"/>
                <w:szCs w:val="22"/>
                <w:vertAlign w:val="subscript"/>
              </w:rPr>
              <w:t>3</w:t>
            </w:r>
          </w:p>
        </w:tc>
        <w:tc>
          <w:tcPr>
            <w:tcW w:w="1265" w:type="dxa"/>
          </w:tcPr>
          <w:p w14:paraId="556F98DF" w14:textId="77777777" w:rsidR="00030E98" w:rsidRPr="00116BF0" w:rsidRDefault="00030E98" w:rsidP="00C17B20">
            <w:pPr>
              <w:jc w:val="center"/>
              <w:rPr>
                <w:sz w:val="22"/>
                <w:szCs w:val="22"/>
              </w:rPr>
            </w:pPr>
            <w:r w:rsidRPr="00116BF0">
              <w:rPr>
                <w:sz w:val="22"/>
                <w:szCs w:val="22"/>
              </w:rPr>
              <w:t>Fe</w:t>
            </w:r>
            <w:r w:rsidRPr="00116BF0">
              <w:rPr>
                <w:sz w:val="22"/>
                <w:szCs w:val="22"/>
                <w:vertAlign w:val="subscript"/>
              </w:rPr>
              <w:t>2</w:t>
            </w:r>
            <w:r w:rsidRPr="00116BF0">
              <w:rPr>
                <w:sz w:val="22"/>
                <w:szCs w:val="22"/>
              </w:rPr>
              <w:t>O</w:t>
            </w:r>
            <w:r w:rsidRPr="00116BF0">
              <w:rPr>
                <w:sz w:val="22"/>
                <w:szCs w:val="22"/>
                <w:vertAlign w:val="subscript"/>
              </w:rPr>
              <w:t>3</w:t>
            </w:r>
          </w:p>
        </w:tc>
        <w:tc>
          <w:tcPr>
            <w:tcW w:w="1265" w:type="dxa"/>
          </w:tcPr>
          <w:p w14:paraId="35488B76" w14:textId="77777777" w:rsidR="00030E98" w:rsidRPr="00116BF0" w:rsidRDefault="00030E98" w:rsidP="00C17B20">
            <w:pPr>
              <w:jc w:val="center"/>
              <w:rPr>
                <w:sz w:val="22"/>
                <w:szCs w:val="22"/>
              </w:rPr>
            </w:pPr>
            <w:proofErr w:type="spellStart"/>
            <w:r w:rsidRPr="00116BF0">
              <w:rPr>
                <w:sz w:val="22"/>
                <w:szCs w:val="22"/>
              </w:rPr>
              <w:t>CaO</w:t>
            </w:r>
            <w:proofErr w:type="spellEnd"/>
          </w:p>
        </w:tc>
        <w:tc>
          <w:tcPr>
            <w:tcW w:w="1266" w:type="dxa"/>
          </w:tcPr>
          <w:p w14:paraId="3B1B0FA6" w14:textId="77777777" w:rsidR="00030E98" w:rsidRPr="00116BF0" w:rsidRDefault="00030E98" w:rsidP="00C17B20">
            <w:pPr>
              <w:jc w:val="center"/>
              <w:rPr>
                <w:sz w:val="22"/>
                <w:szCs w:val="22"/>
              </w:rPr>
            </w:pPr>
            <w:r w:rsidRPr="00116BF0">
              <w:rPr>
                <w:sz w:val="22"/>
                <w:szCs w:val="22"/>
              </w:rPr>
              <w:t>MgO</w:t>
            </w:r>
          </w:p>
        </w:tc>
      </w:tr>
      <w:tr w:rsidR="00030E98" w:rsidRPr="00116BF0" w14:paraId="17EF7BD4" w14:textId="77777777" w:rsidTr="00C17B20">
        <w:trPr>
          <w:cantSplit/>
          <w:jc w:val="center"/>
        </w:trPr>
        <w:tc>
          <w:tcPr>
            <w:tcW w:w="2530" w:type="dxa"/>
          </w:tcPr>
          <w:p w14:paraId="24F11366" w14:textId="77777777" w:rsidR="00030E98" w:rsidRPr="00116BF0" w:rsidRDefault="00030E98" w:rsidP="00C17B20">
            <w:pPr>
              <w:jc w:val="center"/>
              <w:rPr>
                <w:sz w:val="22"/>
                <w:szCs w:val="22"/>
              </w:rPr>
            </w:pPr>
            <w:r w:rsidRPr="00116BF0">
              <w:rPr>
                <w:sz w:val="22"/>
                <w:szCs w:val="22"/>
              </w:rPr>
              <w:t>Cordierite (C)</w:t>
            </w:r>
          </w:p>
        </w:tc>
        <w:tc>
          <w:tcPr>
            <w:tcW w:w="1265" w:type="dxa"/>
          </w:tcPr>
          <w:p w14:paraId="4F81FFA1" w14:textId="77777777" w:rsidR="00030E98" w:rsidRPr="00116BF0" w:rsidRDefault="00030E98" w:rsidP="00C17B20">
            <w:pPr>
              <w:jc w:val="center"/>
              <w:rPr>
                <w:sz w:val="22"/>
                <w:szCs w:val="22"/>
              </w:rPr>
            </w:pPr>
            <w:r w:rsidRPr="00116BF0">
              <w:rPr>
                <w:sz w:val="22"/>
                <w:szCs w:val="22"/>
              </w:rPr>
              <w:t>45.52</w:t>
            </w:r>
          </w:p>
        </w:tc>
        <w:tc>
          <w:tcPr>
            <w:tcW w:w="1265" w:type="dxa"/>
          </w:tcPr>
          <w:p w14:paraId="49389995" w14:textId="77777777" w:rsidR="00030E98" w:rsidRPr="00116BF0" w:rsidRDefault="00030E98" w:rsidP="00C17B20">
            <w:pPr>
              <w:jc w:val="center"/>
              <w:rPr>
                <w:sz w:val="22"/>
                <w:szCs w:val="22"/>
              </w:rPr>
            </w:pPr>
            <w:r w:rsidRPr="00116BF0">
              <w:rPr>
                <w:sz w:val="22"/>
                <w:szCs w:val="22"/>
              </w:rPr>
              <w:t>28.10</w:t>
            </w:r>
          </w:p>
        </w:tc>
        <w:tc>
          <w:tcPr>
            <w:tcW w:w="1265" w:type="dxa"/>
          </w:tcPr>
          <w:p w14:paraId="1B68B7A8" w14:textId="77777777" w:rsidR="00030E98" w:rsidRPr="00116BF0" w:rsidRDefault="00030E98" w:rsidP="00C17B20">
            <w:pPr>
              <w:jc w:val="center"/>
              <w:rPr>
                <w:sz w:val="22"/>
                <w:szCs w:val="22"/>
              </w:rPr>
            </w:pPr>
            <w:r w:rsidRPr="00116BF0">
              <w:rPr>
                <w:sz w:val="22"/>
                <w:szCs w:val="22"/>
              </w:rPr>
              <w:t>1.23</w:t>
            </w:r>
          </w:p>
        </w:tc>
        <w:tc>
          <w:tcPr>
            <w:tcW w:w="1265" w:type="dxa"/>
          </w:tcPr>
          <w:p w14:paraId="1B5A694C" w14:textId="77777777" w:rsidR="00030E98" w:rsidRPr="00116BF0" w:rsidRDefault="00030E98" w:rsidP="00C17B20">
            <w:pPr>
              <w:jc w:val="center"/>
              <w:rPr>
                <w:sz w:val="22"/>
                <w:szCs w:val="22"/>
              </w:rPr>
            </w:pPr>
            <w:r w:rsidRPr="00116BF0">
              <w:rPr>
                <w:sz w:val="22"/>
                <w:szCs w:val="22"/>
              </w:rPr>
              <w:t>3.70</w:t>
            </w:r>
          </w:p>
        </w:tc>
        <w:tc>
          <w:tcPr>
            <w:tcW w:w="1266" w:type="dxa"/>
          </w:tcPr>
          <w:p w14:paraId="76864419" w14:textId="77777777" w:rsidR="00030E98" w:rsidRPr="00116BF0" w:rsidRDefault="00030E98" w:rsidP="00C17B20">
            <w:pPr>
              <w:jc w:val="center"/>
              <w:rPr>
                <w:sz w:val="22"/>
                <w:szCs w:val="22"/>
              </w:rPr>
            </w:pPr>
            <w:r w:rsidRPr="00116BF0">
              <w:rPr>
                <w:sz w:val="22"/>
                <w:szCs w:val="22"/>
              </w:rPr>
              <w:t>15.9</w:t>
            </w:r>
          </w:p>
        </w:tc>
      </w:tr>
      <w:tr w:rsidR="00030E98" w:rsidRPr="00116BF0" w14:paraId="76043AFB" w14:textId="77777777" w:rsidTr="00C17B20">
        <w:trPr>
          <w:cantSplit/>
          <w:jc w:val="center"/>
        </w:trPr>
        <w:tc>
          <w:tcPr>
            <w:tcW w:w="2530" w:type="dxa"/>
          </w:tcPr>
          <w:p w14:paraId="596E3A86" w14:textId="77777777" w:rsidR="00030E98" w:rsidRPr="00116BF0" w:rsidRDefault="00030E98" w:rsidP="00C17B20">
            <w:pPr>
              <w:ind w:left="720" w:hanging="720"/>
              <w:jc w:val="center"/>
              <w:rPr>
                <w:sz w:val="22"/>
                <w:szCs w:val="22"/>
              </w:rPr>
            </w:pPr>
            <w:r w:rsidRPr="00116BF0">
              <w:rPr>
                <w:sz w:val="22"/>
                <w:szCs w:val="22"/>
              </w:rPr>
              <w:t>Talc (T)</w:t>
            </w:r>
          </w:p>
        </w:tc>
        <w:tc>
          <w:tcPr>
            <w:tcW w:w="1265" w:type="dxa"/>
          </w:tcPr>
          <w:p w14:paraId="74C7FD98" w14:textId="77777777" w:rsidR="00030E98" w:rsidRPr="00116BF0" w:rsidRDefault="00030E98" w:rsidP="00C17B20">
            <w:pPr>
              <w:jc w:val="center"/>
              <w:rPr>
                <w:sz w:val="22"/>
                <w:szCs w:val="22"/>
              </w:rPr>
            </w:pPr>
            <w:r w:rsidRPr="00116BF0">
              <w:rPr>
                <w:sz w:val="22"/>
                <w:szCs w:val="22"/>
              </w:rPr>
              <w:t>62.20</w:t>
            </w:r>
          </w:p>
        </w:tc>
        <w:tc>
          <w:tcPr>
            <w:tcW w:w="1265" w:type="dxa"/>
          </w:tcPr>
          <w:p w14:paraId="3758A508" w14:textId="77777777" w:rsidR="00030E98" w:rsidRPr="00116BF0" w:rsidRDefault="00030E98" w:rsidP="00C17B20">
            <w:pPr>
              <w:jc w:val="center"/>
              <w:rPr>
                <w:sz w:val="22"/>
                <w:szCs w:val="22"/>
              </w:rPr>
            </w:pPr>
            <w:r w:rsidRPr="00116BF0">
              <w:rPr>
                <w:sz w:val="22"/>
                <w:szCs w:val="22"/>
              </w:rPr>
              <w:t>3.11</w:t>
            </w:r>
          </w:p>
        </w:tc>
        <w:tc>
          <w:tcPr>
            <w:tcW w:w="1265" w:type="dxa"/>
          </w:tcPr>
          <w:p w14:paraId="5EC004A3" w14:textId="77777777" w:rsidR="00030E98" w:rsidRPr="00116BF0" w:rsidRDefault="00030E98" w:rsidP="00C17B20">
            <w:pPr>
              <w:jc w:val="center"/>
              <w:rPr>
                <w:sz w:val="22"/>
                <w:szCs w:val="22"/>
              </w:rPr>
            </w:pPr>
            <w:r w:rsidRPr="00116BF0">
              <w:rPr>
                <w:sz w:val="22"/>
                <w:szCs w:val="22"/>
              </w:rPr>
              <w:t>1.25</w:t>
            </w:r>
          </w:p>
        </w:tc>
        <w:tc>
          <w:tcPr>
            <w:tcW w:w="1265" w:type="dxa"/>
          </w:tcPr>
          <w:p w14:paraId="077ECE2A" w14:textId="77777777" w:rsidR="00030E98" w:rsidRPr="00116BF0" w:rsidRDefault="00030E98" w:rsidP="00C17B20">
            <w:pPr>
              <w:jc w:val="center"/>
              <w:rPr>
                <w:sz w:val="22"/>
                <w:szCs w:val="22"/>
              </w:rPr>
            </w:pPr>
            <w:r w:rsidRPr="00116BF0">
              <w:rPr>
                <w:sz w:val="22"/>
                <w:szCs w:val="22"/>
              </w:rPr>
              <w:t>1.07</w:t>
            </w:r>
          </w:p>
        </w:tc>
        <w:tc>
          <w:tcPr>
            <w:tcW w:w="1266" w:type="dxa"/>
          </w:tcPr>
          <w:p w14:paraId="26B7D8C8" w14:textId="77777777" w:rsidR="00030E98" w:rsidRPr="00116BF0" w:rsidRDefault="00030E98" w:rsidP="00C17B20">
            <w:pPr>
              <w:jc w:val="center"/>
              <w:rPr>
                <w:sz w:val="22"/>
                <w:szCs w:val="22"/>
              </w:rPr>
            </w:pPr>
            <w:r w:rsidRPr="00116BF0">
              <w:rPr>
                <w:sz w:val="22"/>
                <w:szCs w:val="22"/>
              </w:rPr>
              <w:t>4.10</w:t>
            </w:r>
          </w:p>
        </w:tc>
      </w:tr>
    </w:tbl>
    <w:p w14:paraId="1B57B695" w14:textId="77777777" w:rsidR="00030E98" w:rsidRPr="00F00598" w:rsidRDefault="00030E98" w:rsidP="00030E98">
      <w:pPr>
        <w:jc w:val="center"/>
        <w:rPr>
          <w:sz w:val="20"/>
          <w:szCs w:val="20"/>
        </w:rPr>
      </w:pPr>
    </w:p>
    <w:p w14:paraId="0F042E4D" w14:textId="77777777" w:rsidR="00030E98" w:rsidRDefault="00030E98" w:rsidP="00030E98">
      <w:pPr>
        <w:jc w:val="both"/>
        <w:rPr>
          <w:sz w:val="22"/>
          <w:szCs w:val="22"/>
        </w:rPr>
      </w:pPr>
      <w:r w:rsidRPr="00116BF0">
        <w:rPr>
          <w:sz w:val="22"/>
          <w:szCs w:val="22"/>
        </w:rPr>
        <w:lastRenderedPageBreak/>
        <w:t>In Figures 1 and 2, roentgenograms of samples C and T are given.</w:t>
      </w:r>
    </w:p>
    <w:p w14:paraId="2E70EDFB" w14:textId="77777777" w:rsidR="00030E98" w:rsidRPr="00116BF0" w:rsidRDefault="00030E98" w:rsidP="00030E98">
      <w:pPr>
        <w:jc w:val="both"/>
        <w:rPr>
          <w:sz w:val="22"/>
          <w:szCs w:val="22"/>
        </w:rPr>
      </w:pPr>
    </w:p>
    <w:p w14:paraId="3D667DE4" w14:textId="77777777" w:rsidR="00030E98" w:rsidRPr="00F00598" w:rsidRDefault="00030E98" w:rsidP="00030E98">
      <w:pPr>
        <w:jc w:val="both"/>
        <w:rPr>
          <w:sz w:val="20"/>
          <w:szCs w:val="20"/>
        </w:rPr>
      </w:pPr>
      <w:r w:rsidRPr="00F00598">
        <w:rPr>
          <w:i/>
          <w:noProof/>
          <w:color w:val="000000"/>
          <w:sz w:val="20"/>
          <w:szCs w:val="20"/>
        </w:rPr>
        <w:drawing>
          <wp:inline distT="0" distB="0" distL="0" distR="0" wp14:anchorId="5BED7790" wp14:editId="4010AE19">
            <wp:extent cx="2514600" cy="1701800"/>
            <wp:effectExtent l="0" t="0" r="0" b="0"/>
            <wp:docPr id="84896790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514600" cy="1701800"/>
                    </a:xfrm>
                    <a:prstGeom prst="rect">
                      <a:avLst/>
                    </a:prstGeom>
                    <a:noFill/>
                    <a:ln>
                      <a:noFill/>
                    </a:ln>
                  </pic:spPr>
                </pic:pic>
              </a:graphicData>
            </a:graphic>
          </wp:inline>
        </w:drawing>
      </w:r>
      <w:r w:rsidRPr="00F00598">
        <w:rPr>
          <w:noProof/>
          <w:color w:val="000000"/>
          <w:sz w:val="20"/>
          <w:szCs w:val="20"/>
        </w:rPr>
        <w:drawing>
          <wp:inline distT="0" distB="0" distL="0" distR="0" wp14:anchorId="5AF3C64E" wp14:editId="550B7447">
            <wp:extent cx="2724150" cy="1955800"/>
            <wp:effectExtent l="0" t="0" r="0" b="6350"/>
            <wp:docPr id="108295874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b="1912"/>
                    <a:stretch>
                      <a:fillRect/>
                    </a:stretch>
                  </pic:blipFill>
                  <pic:spPr bwMode="auto">
                    <a:xfrm>
                      <a:off x="0" y="0"/>
                      <a:ext cx="2724150" cy="1955800"/>
                    </a:xfrm>
                    <a:prstGeom prst="rect">
                      <a:avLst/>
                    </a:prstGeom>
                    <a:noFill/>
                    <a:ln>
                      <a:noFill/>
                    </a:ln>
                  </pic:spPr>
                </pic:pic>
              </a:graphicData>
            </a:graphic>
          </wp:inline>
        </w:drawing>
      </w:r>
    </w:p>
    <w:p w14:paraId="1FF86727" w14:textId="77777777" w:rsidR="00030E98" w:rsidRPr="00116BF0" w:rsidRDefault="00030E98" w:rsidP="00030E98">
      <w:pPr>
        <w:jc w:val="center"/>
        <w:rPr>
          <w:i/>
          <w:iCs/>
          <w:sz w:val="22"/>
          <w:szCs w:val="22"/>
        </w:rPr>
      </w:pPr>
      <w:r w:rsidRPr="00116BF0">
        <w:rPr>
          <w:i/>
          <w:iCs/>
          <w:sz w:val="22"/>
          <w:szCs w:val="22"/>
        </w:rPr>
        <w:t>Figure 1 – Roentgenogram of coating C                        Figure 2 – Roentgenogram of coating T</w:t>
      </w:r>
    </w:p>
    <w:p w14:paraId="1799F60C" w14:textId="77777777" w:rsidR="00030E98" w:rsidRPr="00116BF0" w:rsidRDefault="00030E98" w:rsidP="00030E98">
      <w:pPr>
        <w:jc w:val="center"/>
        <w:rPr>
          <w:i/>
          <w:iCs/>
          <w:sz w:val="22"/>
          <w:szCs w:val="22"/>
        </w:rPr>
      </w:pPr>
      <w:r w:rsidRPr="00116BF0">
        <w:rPr>
          <w:i/>
          <w:iCs/>
          <w:sz w:val="22"/>
          <w:szCs w:val="22"/>
        </w:rPr>
        <w:t xml:space="preserve">suspension                                                                    </w:t>
      </w:r>
      <w:proofErr w:type="spellStart"/>
      <w:r w:rsidRPr="00116BF0">
        <w:rPr>
          <w:i/>
          <w:iCs/>
          <w:sz w:val="22"/>
          <w:szCs w:val="22"/>
        </w:rPr>
        <w:t>suspension</w:t>
      </w:r>
      <w:proofErr w:type="spellEnd"/>
    </w:p>
    <w:p w14:paraId="0880EAA7" w14:textId="77777777" w:rsidR="00030E98" w:rsidRPr="00F00598" w:rsidRDefault="00030E98" w:rsidP="00030E98">
      <w:pPr>
        <w:jc w:val="both"/>
        <w:rPr>
          <w:sz w:val="20"/>
          <w:szCs w:val="20"/>
        </w:rPr>
      </w:pPr>
    </w:p>
    <w:p w14:paraId="54B6B64C" w14:textId="77777777" w:rsidR="00030E98" w:rsidRPr="00F00598" w:rsidRDefault="00030E98" w:rsidP="00030E98">
      <w:pPr>
        <w:jc w:val="both"/>
        <w:rPr>
          <w:sz w:val="20"/>
          <w:szCs w:val="20"/>
        </w:rPr>
      </w:pPr>
    </w:p>
    <w:p w14:paraId="007C7334" w14:textId="77777777" w:rsidR="00030E98" w:rsidRPr="00116BF0" w:rsidRDefault="00030E98" w:rsidP="00030E98">
      <w:pPr>
        <w:ind w:firstLine="720"/>
        <w:jc w:val="both"/>
        <w:rPr>
          <w:sz w:val="22"/>
          <w:szCs w:val="22"/>
        </w:rPr>
      </w:pPr>
      <w:r w:rsidRPr="00116BF0">
        <w:rPr>
          <w:sz w:val="22"/>
          <w:szCs w:val="22"/>
        </w:rPr>
        <w:t>In Figure 1, the dominant presence of cordierite, as well as quartz and spinel, can be seen. In Figure 2, the dominant presence of talc can be identified.</w:t>
      </w:r>
    </w:p>
    <w:p w14:paraId="415C5374" w14:textId="77777777" w:rsidR="00030E98" w:rsidRPr="00F00598" w:rsidRDefault="00030E98" w:rsidP="00030E98">
      <w:pPr>
        <w:ind w:firstLine="720"/>
        <w:jc w:val="both"/>
        <w:rPr>
          <w:sz w:val="20"/>
          <w:szCs w:val="20"/>
        </w:rPr>
      </w:pPr>
      <w:r w:rsidRPr="00116BF0">
        <w:rPr>
          <w:sz w:val="22"/>
          <w:szCs w:val="22"/>
        </w:rPr>
        <w:t xml:space="preserve">In Figure 3, the DTA curve of sample C is shown with distinct characteristic temperatures. The endothermic effect corresponds with the phase transformation of tridymite to quartz (at 517.370°C), while the exothermic effect corresponds with the reaction between MgO and </w:t>
      </w:r>
      <w:proofErr w:type="spellStart"/>
      <w:r w:rsidRPr="00116BF0">
        <w:rPr>
          <w:sz w:val="22"/>
          <w:szCs w:val="22"/>
        </w:rPr>
        <w:t>SiO</w:t>
      </w:r>
      <w:proofErr w:type="spellEnd"/>
      <w:r w:rsidRPr="00116BF0">
        <w:rPr>
          <w:sz w:val="22"/>
          <w:szCs w:val="22"/>
        </w:rPr>
        <w:t>₂, resulting in the formation of magnesium metasilicate (at 1155.440°C).</w:t>
      </w:r>
    </w:p>
    <w:p w14:paraId="0DFA6083" w14:textId="77777777" w:rsidR="00030E98" w:rsidRPr="00F00598" w:rsidRDefault="00030E98" w:rsidP="00030E98">
      <w:pPr>
        <w:jc w:val="center"/>
        <w:rPr>
          <w:sz w:val="20"/>
          <w:szCs w:val="20"/>
        </w:rPr>
      </w:pPr>
      <w:r w:rsidRPr="00F00598">
        <w:rPr>
          <w:noProof/>
          <w:sz w:val="20"/>
          <w:szCs w:val="20"/>
        </w:rPr>
        <w:drawing>
          <wp:inline distT="0" distB="0" distL="0" distR="0" wp14:anchorId="3378AEBF" wp14:editId="37D49EE4">
            <wp:extent cx="2794000" cy="1949450"/>
            <wp:effectExtent l="0" t="0" r="0" b="0"/>
            <wp:docPr id="49791346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94000" cy="1949450"/>
                    </a:xfrm>
                    <a:prstGeom prst="rect">
                      <a:avLst/>
                    </a:prstGeom>
                    <a:noFill/>
                    <a:ln>
                      <a:noFill/>
                    </a:ln>
                  </pic:spPr>
                </pic:pic>
              </a:graphicData>
            </a:graphic>
          </wp:inline>
        </w:drawing>
      </w:r>
    </w:p>
    <w:p w14:paraId="59553896" w14:textId="77777777" w:rsidR="00030E98" w:rsidRPr="00116BF0" w:rsidRDefault="00030E98" w:rsidP="00030E98">
      <w:pPr>
        <w:jc w:val="center"/>
        <w:rPr>
          <w:i/>
          <w:iCs/>
          <w:sz w:val="22"/>
          <w:szCs w:val="22"/>
        </w:rPr>
      </w:pPr>
      <w:r w:rsidRPr="00116BF0">
        <w:rPr>
          <w:i/>
          <w:iCs/>
          <w:sz w:val="22"/>
          <w:szCs w:val="22"/>
        </w:rPr>
        <w:t>Figure 3: DTA curve of sample C</w:t>
      </w:r>
    </w:p>
    <w:p w14:paraId="3568B8C5" w14:textId="77777777" w:rsidR="00030E98" w:rsidRPr="00F00598" w:rsidRDefault="00030E98" w:rsidP="00030E98">
      <w:pPr>
        <w:jc w:val="both"/>
        <w:rPr>
          <w:sz w:val="20"/>
          <w:szCs w:val="20"/>
        </w:rPr>
      </w:pPr>
    </w:p>
    <w:p w14:paraId="0D853516" w14:textId="77777777" w:rsidR="00030E98" w:rsidRPr="00F00598" w:rsidRDefault="00030E98" w:rsidP="00030E98">
      <w:pPr>
        <w:jc w:val="both"/>
        <w:rPr>
          <w:sz w:val="20"/>
          <w:szCs w:val="20"/>
        </w:rPr>
      </w:pPr>
    </w:p>
    <w:p w14:paraId="4A524676" w14:textId="77777777" w:rsidR="00030E98" w:rsidRDefault="00030E98" w:rsidP="00030E98">
      <w:pPr>
        <w:ind w:firstLine="720"/>
        <w:jc w:val="both"/>
        <w:rPr>
          <w:sz w:val="22"/>
          <w:szCs w:val="22"/>
        </w:rPr>
      </w:pPr>
      <w:r w:rsidRPr="009E2A39">
        <w:rPr>
          <w:sz w:val="22"/>
          <w:szCs w:val="22"/>
        </w:rPr>
        <w:t xml:space="preserve">In Figures </w:t>
      </w:r>
      <w:r>
        <w:rPr>
          <w:sz w:val="22"/>
          <w:szCs w:val="22"/>
        </w:rPr>
        <w:t>4</w:t>
      </w:r>
      <w:r w:rsidRPr="009E2A39">
        <w:rPr>
          <w:sz w:val="22"/>
          <w:szCs w:val="22"/>
        </w:rPr>
        <w:t xml:space="preserve"> and </w:t>
      </w:r>
      <w:r>
        <w:rPr>
          <w:sz w:val="22"/>
          <w:szCs w:val="22"/>
        </w:rPr>
        <w:t>5</w:t>
      </w:r>
      <w:r w:rsidRPr="009E2A39">
        <w:rPr>
          <w:sz w:val="22"/>
          <w:szCs w:val="22"/>
        </w:rPr>
        <w:t>, microphotographs of samples C and T are shown. The microphotographs show the presence of tiny, irregular flakes of cordierite or talc, rather uniformly distributed in the solvent. The distribution homogeneity of the refractory filler in the coating suspension depends on the suspension preparation and coating procedure. Steady, slow mixing, maintaining the set density (2 g/cm³) and temperature (22°C), are necessary.</w:t>
      </w:r>
    </w:p>
    <w:p w14:paraId="516602EB" w14:textId="77777777" w:rsidR="00030E98" w:rsidRPr="00F00598" w:rsidRDefault="00030E98" w:rsidP="00030E98">
      <w:pPr>
        <w:ind w:firstLine="720"/>
        <w:jc w:val="both"/>
        <w:rPr>
          <w:sz w:val="20"/>
          <w:szCs w:val="20"/>
        </w:rPr>
      </w:pPr>
    </w:p>
    <w:tbl>
      <w:tblPr>
        <w:tblStyle w:val="TableGrid"/>
        <w:tblW w:w="0" w:type="auto"/>
        <w:tblInd w:w="6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883"/>
        <w:gridCol w:w="236"/>
        <w:gridCol w:w="3801"/>
      </w:tblGrid>
      <w:tr w:rsidR="00030E98" w:rsidRPr="00F00598" w14:paraId="7C5EAC9C" w14:textId="77777777" w:rsidTr="00C17B20">
        <w:tc>
          <w:tcPr>
            <w:tcW w:w="3883" w:type="dxa"/>
          </w:tcPr>
          <w:p w14:paraId="518ADA58" w14:textId="77777777" w:rsidR="00030E98" w:rsidRPr="00F00598" w:rsidRDefault="00030E98" w:rsidP="00C17B20">
            <w:pPr>
              <w:jc w:val="both"/>
              <w:rPr>
                <w:sz w:val="20"/>
                <w:szCs w:val="20"/>
              </w:rPr>
            </w:pPr>
            <w:r w:rsidRPr="00F00598">
              <w:rPr>
                <w:i/>
                <w:noProof/>
                <w:color w:val="000000"/>
                <w:sz w:val="20"/>
                <w:szCs w:val="20"/>
                <w:vertAlign w:val="subscript"/>
              </w:rPr>
              <w:lastRenderedPageBreak/>
              <w:drawing>
                <wp:inline distT="0" distB="0" distL="0" distR="0" wp14:anchorId="72E071EF" wp14:editId="277FC740">
                  <wp:extent cx="1943100" cy="1581150"/>
                  <wp:effectExtent l="0" t="0" r="0" b="0"/>
                  <wp:docPr id="23780255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43100" cy="1581150"/>
                          </a:xfrm>
                          <a:prstGeom prst="rect">
                            <a:avLst/>
                          </a:prstGeom>
                          <a:noFill/>
                          <a:ln>
                            <a:noFill/>
                          </a:ln>
                        </pic:spPr>
                      </pic:pic>
                    </a:graphicData>
                  </a:graphic>
                </wp:inline>
              </w:drawing>
            </w:r>
          </w:p>
        </w:tc>
        <w:tc>
          <w:tcPr>
            <w:tcW w:w="236" w:type="dxa"/>
          </w:tcPr>
          <w:p w14:paraId="56E74E2A" w14:textId="77777777" w:rsidR="00030E98" w:rsidRPr="00F00598" w:rsidRDefault="00030E98" w:rsidP="00C17B20">
            <w:pPr>
              <w:jc w:val="both"/>
              <w:rPr>
                <w:sz w:val="20"/>
                <w:szCs w:val="20"/>
              </w:rPr>
            </w:pPr>
          </w:p>
        </w:tc>
        <w:tc>
          <w:tcPr>
            <w:tcW w:w="3801" w:type="dxa"/>
          </w:tcPr>
          <w:p w14:paraId="02AE8631" w14:textId="77777777" w:rsidR="00030E98" w:rsidRPr="00F00598" w:rsidRDefault="00030E98" w:rsidP="00C17B20">
            <w:pPr>
              <w:jc w:val="both"/>
              <w:rPr>
                <w:sz w:val="20"/>
                <w:szCs w:val="20"/>
              </w:rPr>
            </w:pPr>
            <w:r w:rsidRPr="00F00598">
              <w:rPr>
                <w:noProof/>
                <w:color w:val="000000"/>
                <w:sz w:val="20"/>
                <w:szCs w:val="20"/>
              </w:rPr>
              <w:drawing>
                <wp:inline distT="0" distB="0" distL="0" distR="0" wp14:anchorId="6C0BAB9A" wp14:editId="16C32C7B">
                  <wp:extent cx="2057400" cy="1543050"/>
                  <wp:effectExtent l="0" t="0" r="0" b="0"/>
                  <wp:docPr id="2852119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57400" cy="1543050"/>
                          </a:xfrm>
                          <a:prstGeom prst="rect">
                            <a:avLst/>
                          </a:prstGeom>
                          <a:noFill/>
                          <a:ln>
                            <a:noFill/>
                          </a:ln>
                        </pic:spPr>
                      </pic:pic>
                    </a:graphicData>
                  </a:graphic>
                </wp:inline>
              </w:drawing>
            </w:r>
          </w:p>
        </w:tc>
      </w:tr>
      <w:tr w:rsidR="00030E98" w:rsidRPr="00F00598" w14:paraId="2F61A2CC" w14:textId="77777777" w:rsidTr="00C17B20">
        <w:tc>
          <w:tcPr>
            <w:tcW w:w="3883" w:type="dxa"/>
          </w:tcPr>
          <w:p w14:paraId="5710E052" w14:textId="77777777" w:rsidR="00030E98" w:rsidRPr="009E2A39" w:rsidRDefault="00030E98" w:rsidP="00C17B20">
            <w:pPr>
              <w:jc w:val="both"/>
              <w:rPr>
                <w:i/>
                <w:iCs/>
                <w:noProof/>
                <w:color w:val="000000"/>
                <w:sz w:val="20"/>
                <w:szCs w:val="20"/>
                <w:vertAlign w:val="subscript"/>
              </w:rPr>
            </w:pPr>
            <w:r w:rsidRPr="009E2A39">
              <w:rPr>
                <w:i/>
                <w:iCs/>
                <w:sz w:val="22"/>
                <w:szCs w:val="22"/>
              </w:rPr>
              <w:t>Figure 4 – Microphotograph of sample C</w:t>
            </w:r>
          </w:p>
        </w:tc>
        <w:tc>
          <w:tcPr>
            <w:tcW w:w="236" w:type="dxa"/>
          </w:tcPr>
          <w:p w14:paraId="3D7AA01A" w14:textId="77777777" w:rsidR="00030E98" w:rsidRPr="00F00598" w:rsidRDefault="00030E98" w:rsidP="00C17B20">
            <w:pPr>
              <w:jc w:val="both"/>
              <w:rPr>
                <w:sz w:val="20"/>
                <w:szCs w:val="20"/>
              </w:rPr>
            </w:pPr>
          </w:p>
        </w:tc>
        <w:tc>
          <w:tcPr>
            <w:tcW w:w="3801" w:type="dxa"/>
          </w:tcPr>
          <w:p w14:paraId="245CD805" w14:textId="77777777" w:rsidR="00030E98" w:rsidRPr="009E2A39" w:rsidRDefault="00030E98" w:rsidP="00C17B20">
            <w:pPr>
              <w:jc w:val="both"/>
              <w:rPr>
                <w:i/>
                <w:iCs/>
                <w:sz w:val="22"/>
                <w:szCs w:val="22"/>
              </w:rPr>
            </w:pPr>
            <w:r w:rsidRPr="009E2A39">
              <w:rPr>
                <w:i/>
                <w:iCs/>
                <w:sz w:val="22"/>
                <w:szCs w:val="22"/>
              </w:rPr>
              <w:t>Figure 5 – Microphotograph of sample T</w:t>
            </w:r>
          </w:p>
          <w:p w14:paraId="18D7F1BD" w14:textId="77777777" w:rsidR="00030E98" w:rsidRPr="009E2A39" w:rsidRDefault="00030E98" w:rsidP="00C17B20">
            <w:pPr>
              <w:jc w:val="both"/>
              <w:rPr>
                <w:noProof/>
                <w:color w:val="000000"/>
                <w:sz w:val="22"/>
                <w:szCs w:val="22"/>
              </w:rPr>
            </w:pPr>
          </w:p>
        </w:tc>
      </w:tr>
    </w:tbl>
    <w:p w14:paraId="4FAF3C5B" w14:textId="3FB8FBD2" w:rsidR="00030E98" w:rsidRPr="009E2A39" w:rsidRDefault="00030E98" w:rsidP="00030E98">
      <w:pPr>
        <w:ind w:firstLine="720"/>
        <w:jc w:val="both"/>
        <w:rPr>
          <w:sz w:val="22"/>
          <w:szCs w:val="22"/>
        </w:rPr>
      </w:pPr>
      <w:r w:rsidRPr="009E2A39">
        <w:rPr>
          <w:sz w:val="22"/>
          <w:szCs w:val="22"/>
        </w:rPr>
        <w:t>The applied and dried coating layers, C and T, on the patterns did not crack, peel, or wipe off. After casting and shaking out the castings from the patterns, the coating was easily removed from the surface of the castings. The produced castings had smooth and bright surfaces, and they were exact replicas of the used patterns. This indicates that the selected casting temperature (720°C), coating thickness (0.2 mm), and gating of molds produced equilibrium in the system: evaporative pattern – refractory coating – liquid metal – sand, ensuring that the casting process was carried out uniformly, without stoppage zones, and without breaking through the coating or metal penetration into the sand. The surface of the castings was bright and clean, making machining unnecessary. Testing the mechanical and structural properties of the castings, series C and T, showed no substantial differences in the results, and they corresponded to the values that are standard for this type of alloy</w:t>
      </w:r>
      <w:r w:rsidR="004614BF">
        <w:rPr>
          <w:sz w:val="22"/>
          <w:szCs w:val="22"/>
        </w:rPr>
        <w:t xml:space="preserve"> (2, 4)</w:t>
      </w:r>
      <w:r w:rsidRPr="009E2A39">
        <w:rPr>
          <w:sz w:val="22"/>
          <w:szCs w:val="22"/>
        </w:rPr>
        <w:t>.</w:t>
      </w:r>
    </w:p>
    <w:p w14:paraId="10AB5D82" w14:textId="77777777" w:rsidR="00030E98" w:rsidRPr="00F00598" w:rsidRDefault="00030E98" w:rsidP="00030E98">
      <w:pPr>
        <w:jc w:val="both"/>
        <w:rPr>
          <w:sz w:val="20"/>
          <w:szCs w:val="20"/>
        </w:rPr>
      </w:pPr>
    </w:p>
    <w:p w14:paraId="192EEDAA" w14:textId="77777777" w:rsidR="00030E98" w:rsidRPr="009E2A39" w:rsidRDefault="00030E98" w:rsidP="00030E98">
      <w:pPr>
        <w:jc w:val="both"/>
        <w:rPr>
          <w:b/>
          <w:sz w:val="22"/>
          <w:szCs w:val="22"/>
        </w:rPr>
      </w:pPr>
      <w:r w:rsidRPr="009E2A39">
        <w:rPr>
          <w:b/>
          <w:sz w:val="22"/>
          <w:szCs w:val="22"/>
        </w:rPr>
        <w:t>4. CONCLUSION</w:t>
      </w:r>
    </w:p>
    <w:p w14:paraId="38605765" w14:textId="77777777" w:rsidR="00030E98" w:rsidRPr="00F00598" w:rsidRDefault="00030E98" w:rsidP="00030E98">
      <w:pPr>
        <w:jc w:val="both"/>
        <w:rPr>
          <w:sz w:val="20"/>
          <w:szCs w:val="20"/>
        </w:rPr>
      </w:pPr>
    </w:p>
    <w:p w14:paraId="63057FDA" w14:textId="77777777" w:rsidR="00030E98" w:rsidRPr="009E2A39" w:rsidRDefault="00030E98" w:rsidP="00030E98">
      <w:pPr>
        <w:pStyle w:val="BodyText"/>
        <w:ind w:firstLine="720"/>
        <w:jc w:val="both"/>
        <w:rPr>
          <w:rFonts w:ascii="Times New Roman" w:hAnsi="Times New Roman"/>
          <w:color w:val="000000"/>
          <w:sz w:val="22"/>
          <w:szCs w:val="22"/>
          <w:lang w:val="en-GB"/>
        </w:rPr>
      </w:pPr>
      <w:r w:rsidRPr="009E2A39">
        <w:rPr>
          <w:rFonts w:ascii="Times New Roman" w:hAnsi="Times New Roman"/>
          <w:color w:val="000000"/>
          <w:sz w:val="22"/>
          <w:szCs w:val="22"/>
          <w:lang w:val="en-GB"/>
        </w:rPr>
        <w:t>The application of cordierite as a refractory filler in the manufacture of refractory lining for the EPC casting process showed positive effects. Cordierite can be easily synthesized, and the raw materials for its synthesis are available and inexpensive. It has excellent thermal properties and high resistance to thermal impacts. Its low coefficient of thermal expansion makes it interesting for study and important for application in linings because it decreases the risk of coat fracture during expansion. The application of refractory lining based on cordierite enables the production of castings with high-quality surfaces. Linings based on cordierite exhibit good properties during casting. All these features recommend it for further investigation, which would provide a detailed appraisal of its properties. In this way, its application will be significant for linings used in casting at high temperatures, considering the high cost of coatings and linings currently used for these purposes.</w:t>
      </w:r>
    </w:p>
    <w:p w14:paraId="6506B6F1" w14:textId="77777777" w:rsidR="00030E98" w:rsidRPr="00F00598" w:rsidRDefault="00030E98" w:rsidP="00030E98">
      <w:pPr>
        <w:pStyle w:val="Tabislika"/>
        <w:spacing w:line="360" w:lineRule="exact"/>
        <w:rPr>
          <w:rFonts w:ascii="Times New Roman" w:hAnsi="Times New Roman"/>
          <w:color w:val="000000"/>
          <w:sz w:val="20"/>
        </w:rPr>
      </w:pPr>
      <w:r w:rsidRPr="00F00598">
        <w:rPr>
          <w:rFonts w:ascii="Times New Roman" w:hAnsi="Times New Roman"/>
          <w:color w:val="000000"/>
          <w:sz w:val="20"/>
        </w:rPr>
        <w:tab/>
      </w:r>
      <w:r w:rsidRPr="00F00598">
        <w:rPr>
          <w:rFonts w:ascii="Times New Roman" w:hAnsi="Times New Roman"/>
          <w:color w:val="000000"/>
          <w:sz w:val="20"/>
        </w:rPr>
        <w:tab/>
      </w:r>
    </w:p>
    <w:p w14:paraId="4DA53934" w14:textId="77777777" w:rsidR="00030E98" w:rsidRDefault="00030E98" w:rsidP="00030E98">
      <w:pPr>
        <w:pStyle w:val="BodyText"/>
        <w:spacing w:line="360" w:lineRule="exact"/>
        <w:rPr>
          <w:rFonts w:ascii="Times New Roman" w:hAnsi="Times New Roman"/>
          <w:b/>
          <w:color w:val="000000"/>
          <w:sz w:val="22"/>
          <w:szCs w:val="22"/>
          <w:lang w:val="en-US"/>
        </w:rPr>
      </w:pPr>
      <w:r w:rsidRPr="00116BF0">
        <w:rPr>
          <w:rFonts w:ascii="Times New Roman" w:hAnsi="Times New Roman"/>
          <w:b/>
          <w:color w:val="000000"/>
          <w:sz w:val="22"/>
          <w:szCs w:val="22"/>
          <w:lang w:val="en-US"/>
        </w:rPr>
        <w:t>REFERENCES</w:t>
      </w:r>
    </w:p>
    <w:p w14:paraId="5690712E" w14:textId="77777777" w:rsidR="00030E98" w:rsidRPr="00116BF0" w:rsidRDefault="00030E98" w:rsidP="00030E98">
      <w:pPr>
        <w:pStyle w:val="BodyText"/>
        <w:spacing w:line="360" w:lineRule="exact"/>
        <w:rPr>
          <w:rFonts w:ascii="Times New Roman" w:hAnsi="Times New Roman"/>
          <w:b/>
          <w:color w:val="000000"/>
          <w:sz w:val="22"/>
          <w:szCs w:val="22"/>
          <w:lang w:val="en-US"/>
        </w:rPr>
      </w:pPr>
    </w:p>
    <w:p w14:paraId="2B247A29" w14:textId="0E8687FC" w:rsidR="00F438D9" w:rsidRPr="004614BF" w:rsidRDefault="00030E98" w:rsidP="00030E98">
      <w:pPr>
        <w:jc w:val="both"/>
        <w:rPr>
          <w:color w:val="000000"/>
          <w:spacing w:val="-4"/>
          <w:sz w:val="22"/>
          <w:szCs w:val="22"/>
        </w:rPr>
      </w:pPr>
      <w:r w:rsidRPr="004614BF">
        <w:rPr>
          <w:color w:val="000000"/>
          <w:spacing w:val="-4"/>
          <w:sz w:val="22"/>
          <w:szCs w:val="22"/>
          <w:lang w:val="hr-HR"/>
        </w:rPr>
        <w:sym w:font="Symbol" w:char="005B"/>
      </w:r>
      <w:r w:rsidRPr="004614BF">
        <w:rPr>
          <w:color w:val="000000"/>
          <w:spacing w:val="-4"/>
          <w:sz w:val="22"/>
          <w:szCs w:val="22"/>
          <w:lang w:val="hr-HR"/>
        </w:rPr>
        <w:t>1</w:t>
      </w:r>
      <w:r w:rsidRPr="004614BF">
        <w:rPr>
          <w:color w:val="000000"/>
          <w:spacing w:val="-4"/>
          <w:sz w:val="22"/>
          <w:szCs w:val="22"/>
          <w:lang w:val="hr-HR"/>
        </w:rPr>
        <w:sym w:font="Symbol" w:char="005D"/>
      </w:r>
      <w:r w:rsidRPr="004614BF">
        <w:rPr>
          <w:color w:val="000000"/>
          <w:spacing w:val="-4"/>
          <w:sz w:val="22"/>
          <w:szCs w:val="22"/>
          <w:lang w:val="hr-HR"/>
        </w:rPr>
        <w:t xml:space="preserve"> </w:t>
      </w:r>
      <w:r w:rsidR="00F438D9" w:rsidRPr="004614BF">
        <w:rPr>
          <w:color w:val="000000"/>
          <w:spacing w:val="-4"/>
          <w:sz w:val="22"/>
          <w:szCs w:val="22"/>
          <w:lang w:val="hr-HR"/>
        </w:rPr>
        <w:t>Ljiljana Trumbulovi</w:t>
      </w:r>
      <w:r w:rsidR="00F438D9" w:rsidRPr="004614BF">
        <w:rPr>
          <w:color w:val="000000"/>
          <w:spacing w:val="-4"/>
          <w:sz w:val="22"/>
          <w:szCs w:val="22"/>
          <w:lang w:val="sr-Latn-RS"/>
        </w:rPr>
        <w:t xml:space="preserve">č: Effects of the application cordierite ceramics in foundry, doctoral dissertation, </w:t>
      </w:r>
      <w:r w:rsidR="006B46CD" w:rsidRPr="004614BF">
        <w:rPr>
          <w:color w:val="000000"/>
          <w:spacing w:val="-4"/>
          <w:sz w:val="22"/>
          <w:szCs w:val="22"/>
          <w:lang w:val="sr-Latn-RS"/>
        </w:rPr>
        <w:t>Tehnološko metalurški fakultet, Beograd, Univerzitet u Beogradu</w:t>
      </w:r>
    </w:p>
    <w:p w14:paraId="6DD640A6" w14:textId="46182430" w:rsidR="006B46CD" w:rsidRPr="004614BF" w:rsidRDefault="006B46CD" w:rsidP="006B46CD">
      <w:pPr>
        <w:jc w:val="both"/>
        <w:rPr>
          <w:color w:val="000000"/>
          <w:spacing w:val="-4"/>
          <w:sz w:val="22"/>
          <w:szCs w:val="22"/>
          <w:lang w:val="hr-HR"/>
        </w:rPr>
      </w:pPr>
      <w:r w:rsidRPr="004614BF">
        <w:rPr>
          <w:color w:val="000000"/>
          <w:spacing w:val="-4"/>
          <w:sz w:val="22"/>
          <w:szCs w:val="22"/>
          <w:lang w:val="hr-HR"/>
        </w:rPr>
        <w:sym w:font="Symbol" w:char="005B"/>
      </w:r>
      <w:r w:rsidRPr="004614BF">
        <w:rPr>
          <w:color w:val="000000"/>
          <w:spacing w:val="-4"/>
          <w:sz w:val="22"/>
          <w:szCs w:val="22"/>
          <w:lang w:val="hr-HR"/>
        </w:rPr>
        <w:t>2</w:t>
      </w:r>
      <w:r w:rsidRPr="004614BF">
        <w:rPr>
          <w:color w:val="000000"/>
          <w:spacing w:val="-4"/>
          <w:sz w:val="22"/>
          <w:szCs w:val="22"/>
          <w:lang w:val="hr-HR"/>
        </w:rPr>
        <w:sym w:font="Symbol" w:char="005D"/>
      </w:r>
      <w:r w:rsidRPr="004614BF">
        <w:rPr>
          <w:color w:val="000000"/>
          <w:spacing w:val="-4"/>
          <w:sz w:val="22"/>
          <w:szCs w:val="22"/>
          <w:lang w:val="hr-HR"/>
        </w:rPr>
        <w:t xml:space="preserve"> </w:t>
      </w:r>
      <w:r w:rsidRPr="004614BF">
        <w:rPr>
          <w:color w:val="000000"/>
          <w:spacing w:val="-4"/>
          <w:sz w:val="22"/>
          <w:szCs w:val="22"/>
          <w:lang w:val="hr-HR"/>
        </w:rPr>
        <w:sym w:font="Symbol" w:char="005D"/>
      </w:r>
      <w:r w:rsidRPr="004614BF">
        <w:rPr>
          <w:color w:val="000000"/>
          <w:spacing w:val="-4"/>
          <w:sz w:val="22"/>
          <w:szCs w:val="22"/>
          <w:lang w:val="hr-HR"/>
        </w:rPr>
        <w:t xml:space="preserve"> Ljiljana Trumbulovi</w:t>
      </w:r>
      <w:r w:rsidRPr="004614BF">
        <w:rPr>
          <w:color w:val="000000"/>
          <w:spacing w:val="-4"/>
          <w:sz w:val="22"/>
          <w:szCs w:val="22"/>
          <w:lang w:val="sr-Latn-RS"/>
        </w:rPr>
        <w:t>č</w:t>
      </w:r>
      <w:r w:rsidRPr="004614BF">
        <w:rPr>
          <w:color w:val="000000"/>
          <w:spacing w:val="-4"/>
          <w:sz w:val="22"/>
          <w:szCs w:val="22"/>
          <w:lang w:val="sr-Latn-RS"/>
        </w:rPr>
        <w:t xml:space="preserve">, Zagorka Aćimović Pavlović: </w:t>
      </w:r>
      <w:r w:rsidRPr="004614BF">
        <w:rPr>
          <w:sz w:val="22"/>
          <w:szCs w:val="22"/>
          <w:lang w:val="sr-Latn-CS"/>
        </w:rPr>
        <w:t>Kordijeritna keramika u livarstvu</w:t>
      </w:r>
      <w:r w:rsidRPr="004614BF">
        <w:rPr>
          <w:b/>
          <w:bCs/>
          <w:sz w:val="22"/>
          <w:szCs w:val="22"/>
          <w:lang w:val="sr-Latn-CS"/>
        </w:rPr>
        <w:t>,</w:t>
      </w:r>
      <w:r w:rsidRPr="004614BF">
        <w:rPr>
          <w:bCs/>
          <w:sz w:val="22"/>
          <w:szCs w:val="22"/>
          <w:lang w:val="sr-Latn-CS"/>
        </w:rPr>
        <w:t xml:space="preserve"> monografija, Savez inženjera metalurgije Srbije (2010),s.110,</w:t>
      </w:r>
      <w:r w:rsidRPr="004614BF">
        <w:rPr>
          <w:bCs/>
          <w:sz w:val="22"/>
          <w:szCs w:val="22"/>
          <w:lang w:val="sr-Cyrl-RS"/>
        </w:rPr>
        <w:t xml:space="preserve"> </w:t>
      </w:r>
      <w:r w:rsidRPr="004614BF">
        <w:rPr>
          <w:bCs/>
          <w:sz w:val="22"/>
          <w:szCs w:val="22"/>
          <w:lang w:val="sr-Latn-CS"/>
        </w:rPr>
        <w:t>ISBN 978</w:t>
      </w:r>
      <w:r w:rsidRPr="004614BF">
        <w:rPr>
          <w:sz w:val="22"/>
          <w:szCs w:val="22"/>
          <w:lang w:val="sr-Latn-CS"/>
        </w:rPr>
        <w:t>-86-87183-11-7</w:t>
      </w:r>
      <w:r w:rsidRPr="004614BF">
        <w:rPr>
          <w:sz w:val="22"/>
          <w:szCs w:val="22"/>
          <w:lang w:val="sr-Cyrl-RS"/>
        </w:rPr>
        <w:t xml:space="preserve">, COBISS.SR-ID 172019212, </w:t>
      </w:r>
      <w:r w:rsidRPr="004614BF">
        <w:rPr>
          <w:sz w:val="22"/>
          <w:szCs w:val="22"/>
          <w:lang w:val="sr-Latn-CS"/>
        </w:rPr>
        <w:t xml:space="preserve"> </w:t>
      </w:r>
      <w:r w:rsidRPr="004614BF">
        <w:rPr>
          <w:bCs/>
          <w:sz w:val="22"/>
          <w:szCs w:val="22"/>
          <w:lang w:val="sr-Latn-CS"/>
        </w:rPr>
        <w:t>Beograd 2010.god.</w:t>
      </w:r>
    </w:p>
    <w:p w14:paraId="688924FA" w14:textId="5F9EB92E" w:rsidR="006B46CD" w:rsidRPr="004614BF" w:rsidRDefault="006B46CD" w:rsidP="006B46CD">
      <w:pPr>
        <w:jc w:val="both"/>
        <w:rPr>
          <w:sz w:val="22"/>
          <w:szCs w:val="22"/>
          <w:lang w:val="hr-HR"/>
        </w:rPr>
      </w:pPr>
      <w:r w:rsidRPr="004614BF">
        <w:rPr>
          <w:color w:val="000000"/>
          <w:spacing w:val="-8"/>
          <w:sz w:val="22"/>
          <w:szCs w:val="22"/>
          <w:lang w:val="hr-HR"/>
        </w:rPr>
        <w:sym w:font="Symbol" w:char="005B"/>
      </w:r>
      <w:r w:rsidRPr="004614BF">
        <w:rPr>
          <w:color w:val="000000"/>
          <w:spacing w:val="-8"/>
          <w:sz w:val="22"/>
          <w:szCs w:val="22"/>
          <w:lang w:val="hr-HR"/>
        </w:rPr>
        <w:t>3</w:t>
      </w:r>
      <w:r w:rsidRPr="004614BF">
        <w:rPr>
          <w:color w:val="000000"/>
          <w:spacing w:val="-8"/>
          <w:sz w:val="22"/>
          <w:szCs w:val="22"/>
          <w:lang w:val="hr-HR"/>
        </w:rPr>
        <w:sym w:font="Symbol" w:char="005D"/>
      </w:r>
      <w:r w:rsidRPr="004614BF">
        <w:rPr>
          <w:color w:val="000000"/>
          <w:spacing w:val="-8"/>
          <w:sz w:val="22"/>
          <w:szCs w:val="22"/>
          <w:lang w:val="hr-HR"/>
        </w:rPr>
        <w:t xml:space="preserve"> </w:t>
      </w:r>
      <w:proofErr w:type="spellStart"/>
      <w:r w:rsidRPr="004614BF">
        <w:rPr>
          <w:color w:val="000000"/>
          <w:spacing w:val="-4"/>
          <w:sz w:val="22"/>
          <w:szCs w:val="22"/>
        </w:rPr>
        <w:t>Lj</w:t>
      </w:r>
      <w:proofErr w:type="spellEnd"/>
      <w:r w:rsidRPr="004614BF">
        <w:rPr>
          <w:color w:val="000000"/>
          <w:spacing w:val="-4"/>
          <w:sz w:val="22"/>
          <w:szCs w:val="22"/>
          <w:lang w:val="sr-Cyrl-RS"/>
        </w:rPr>
        <w:t xml:space="preserve">iljana </w:t>
      </w:r>
      <w:proofErr w:type="spellStart"/>
      <w:r w:rsidRPr="004614BF">
        <w:rPr>
          <w:color w:val="000000"/>
          <w:spacing w:val="-4"/>
          <w:sz w:val="22"/>
          <w:szCs w:val="22"/>
        </w:rPr>
        <w:t>Trumbulović</w:t>
      </w:r>
      <w:proofErr w:type="spellEnd"/>
      <w:r w:rsidRPr="004614BF">
        <w:rPr>
          <w:color w:val="000000"/>
          <w:spacing w:val="-4"/>
          <w:sz w:val="22"/>
          <w:szCs w:val="22"/>
        </w:rPr>
        <w:t xml:space="preserve">, </w:t>
      </w:r>
      <w:proofErr w:type="spellStart"/>
      <w:r w:rsidRPr="004614BF">
        <w:rPr>
          <w:color w:val="000000"/>
          <w:spacing w:val="-4"/>
          <w:sz w:val="22"/>
          <w:szCs w:val="22"/>
        </w:rPr>
        <w:t>Z.Aćimović</w:t>
      </w:r>
      <w:proofErr w:type="spellEnd"/>
      <w:r w:rsidRPr="004614BF">
        <w:rPr>
          <w:color w:val="000000"/>
          <w:spacing w:val="-4"/>
          <w:sz w:val="22"/>
          <w:szCs w:val="22"/>
        </w:rPr>
        <w:t xml:space="preserve">, </w:t>
      </w:r>
      <w:proofErr w:type="spellStart"/>
      <w:r w:rsidRPr="004614BF">
        <w:rPr>
          <w:color w:val="000000"/>
          <w:spacing w:val="-4"/>
          <w:sz w:val="22"/>
          <w:szCs w:val="22"/>
        </w:rPr>
        <w:t>Z.Gulišija</w:t>
      </w:r>
      <w:proofErr w:type="spellEnd"/>
      <w:r w:rsidRPr="004614BF">
        <w:rPr>
          <w:color w:val="000000"/>
          <w:spacing w:val="-4"/>
          <w:sz w:val="22"/>
          <w:szCs w:val="22"/>
        </w:rPr>
        <w:t>: "Correlation of technological parameters and quality of  castings obtained by the EPC method", ELSEVIER , Materials Letters 58 Issue 11,  (2004) ,  Netherlands,  pp.1726-1731. ISSN 0167-577X, (IF=1,186, 60/177)</w:t>
      </w:r>
    </w:p>
    <w:p w14:paraId="705C8241" w14:textId="4B7A6474" w:rsidR="006B46CD" w:rsidRPr="004614BF" w:rsidRDefault="006B46CD" w:rsidP="006B46CD">
      <w:pPr>
        <w:jc w:val="both"/>
        <w:rPr>
          <w:sz w:val="22"/>
          <w:szCs w:val="22"/>
          <w:lang w:val="hr-HR"/>
        </w:rPr>
      </w:pPr>
      <w:r w:rsidRPr="004614BF">
        <w:rPr>
          <w:color w:val="000000"/>
          <w:spacing w:val="-8"/>
          <w:sz w:val="22"/>
          <w:szCs w:val="22"/>
          <w:lang w:val="hr-HR"/>
        </w:rPr>
        <w:sym w:font="Symbol" w:char="005B"/>
      </w:r>
      <w:r w:rsidRPr="004614BF">
        <w:rPr>
          <w:color w:val="000000"/>
          <w:spacing w:val="-8"/>
          <w:sz w:val="22"/>
          <w:szCs w:val="22"/>
          <w:lang w:val="hr-HR"/>
        </w:rPr>
        <w:t>4</w:t>
      </w:r>
      <w:r w:rsidRPr="004614BF">
        <w:rPr>
          <w:color w:val="000000"/>
          <w:spacing w:val="-8"/>
          <w:sz w:val="22"/>
          <w:szCs w:val="22"/>
          <w:lang w:val="hr-HR"/>
        </w:rPr>
        <w:sym w:font="Symbol" w:char="005D"/>
      </w:r>
      <w:r w:rsidRPr="004614BF">
        <w:rPr>
          <w:color w:val="000000"/>
          <w:spacing w:val="-8"/>
          <w:sz w:val="22"/>
          <w:szCs w:val="22"/>
          <w:lang w:val="hr-HR"/>
        </w:rPr>
        <w:t xml:space="preserve"> </w:t>
      </w:r>
      <w:r w:rsidRPr="004614BF">
        <w:rPr>
          <w:bCs/>
          <w:sz w:val="22"/>
          <w:szCs w:val="22"/>
          <w:lang w:val="sr-Cyrl-RS"/>
        </w:rPr>
        <w:t>Ljiljana Trumbulović</w:t>
      </w:r>
      <w:r w:rsidRPr="004614BF">
        <w:rPr>
          <w:sz w:val="22"/>
          <w:szCs w:val="22"/>
          <w:lang w:val="sr-Cyrl-RS"/>
        </w:rPr>
        <w:t>, Marko Pavlović, Nada Jovičić, Zagorka Aćimović Pavlović: Cordierite ceramics in foundry, 10</w:t>
      </w:r>
      <w:proofErr w:type="spellStart"/>
      <w:r w:rsidRPr="004614BF">
        <w:rPr>
          <w:sz w:val="22"/>
          <w:szCs w:val="22"/>
        </w:rPr>
        <w:t>st</w:t>
      </w:r>
      <w:proofErr w:type="spellEnd"/>
      <w:r w:rsidRPr="004614BF">
        <w:rPr>
          <w:sz w:val="22"/>
          <w:szCs w:val="22"/>
        </w:rPr>
        <w:t xml:space="preserve"> International Conference </w:t>
      </w:r>
      <w:r w:rsidRPr="004614BF">
        <w:rPr>
          <w:sz w:val="22"/>
          <w:szCs w:val="22"/>
        </w:rPr>
        <w:sym w:font="Symbol" w:char="F0B2"/>
      </w:r>
      <w:r w:rsidRPr="004614BF">
        <w:rPr>
          <w:sz w:val="22"/>
          <w:szCs w:val="22"/>
        </w:rPr>
        <w:t xml:space="preserve">Science and higher </w:t>
      </w:r>
      <w:proofErr w:type="spellStart"/>
      <w:r w:rsidRPr="004614BF">
        <w:rPr>
          <w:sz w:val="22"/>
          <w:szCs w:val="22"/>
        </w:rPr>
        <w:t>reducation</w:t>
      </w:r>
      <w:proofErr w:type="spellEnd"/>
      <w:r w:rsidRPr="004614BF">
        <w:rPr>
          <w:sz w:val="22"/>
          <w:szCs w:val="22"/>
        </w:rPr>
        <w:t xml:space="preserve"> in function of   </w:t>
      </w:r>
      <w:r w:rsidRPr="004614BF">
        <w:rPr>
          <w:sz w:val="22"/>
          <w:szCs w:val="22"/>
        </w:rPr>
        <w:tab/>
        <w:t xml:space="preserve">sustainable </w:t>
      </w:r>
      <w:r w:rsidRPr="004614BF">
        <w:rPr>
          <w:sz w:val="22"/>
          <w:szCs w:val="22"/>
        </w:rPr>
        <w:lastRenderedPageBreak/>
        <w:t>development</w:t>
      </w:r>
      <w:r w:rsidRPr="004614BF">
        <w:rPr>
          <w:sz w:val="22"/>
          <w:szCs w:val="22"/>
        </w:rPr>
        <w:sym w:font="Symbol" w:char="F0B2"/>
      </w:r>
      <w:r w:rsidRPr="004614BF">
        <w:rPr>
          <w:sz w:val="22"/>
          <w:szCs w:val="22"/>
        </w:rPr>
        <w:t xml:space="preserve"> SED 201</w:t>
      </w:r>
      <w:r w:rsidRPr="004614BF">
        <w:rPr>
          <w:sz w:val="22"/>
          <w:szCs w:val="22"/>
          <w:lang w:val="sr-Cyrl-RS"/>
        </w:rPr>
        <w:t>7</w:t>
      </w:r>
      <w:r w:rsidRPr="004614BF">
        <w:rPr>
          <w:sz w:val="22"/>
          <w:szCs w:val="22"/>
        </w:rPr>
        <w:t xml:space="preserve"> High business technical school of </w:t>
      </w:r>
      <w:proofErr w:type="spellStart"/>
      <w:r w:rsidRPr="004614BF">
        <w:rPr>
          <w:sz w:val="22"/>
          <w:szCs w:val="22"/>
        </w:rPr>
        <w:t>Uzice</w:t>
      </w:r>
      <w:proofErr w:type="spellEnd"/>
      <w:r w:rsidRPr="004614BF">
        <w:rPr>
          <w:sz w:val="22"/>
          <w:szCs w:val="22"/>
        </w:rPr>
        <w:t>,</w:t>
      </w:r>
      <w:r w:rsidRPr="004614BF">
        <w:rPr>
          <w:sz w:val="22"/>
          <w:szCs w:val="22"/>
          <w:lang w:val="sr-Cyrl-RS"/>
        </w:rPr>
        <w:t xml:space="preserve"> 6-7 October 2017.</w:t>
      </w:r>
      <w:r w:rsidRPr="004614BF">
        <w:rPr>
          <w:sz w:val="22"/>
          <w:szCs w:val="22"/>
        </w:rPr>
        <w:t xml:space="preserve">, </w:t>
      </w:r>
      <w:proofErr w:type="spellStart"/>
      <w:r w:rsidRPr="004614BF">
        <w:rPr>
          <w:sz w:val="22"/>
          <w:szCs w:val="22"/>
        </w:rPr>
        <w:t>Užice</w:t>
      </w:r>
      <w:proofErr w:type="spellEnd"/>
      <w:r w:rsidRPr="004614BF">
        <w:rPr>
          <w:sz w:val="22"/>
          <w:szCs w:val="22"/>
        </w:rPr>
        <w:t>.</w:t>
      </w:r>
      <w:r w:rsidRPr="004614BF">
        <w:rPr>
          <w:sz w:val="22"/>
          <w:szCs w:val="22"/>
          <w:lang w:val="sl-SI"/>
        </w:rPr>
        <w:t xml:space="preserve"> ISBN </w:t>
      </w:r>
      <w:r w:rsidRPr="004614BF">
        <w:rPr>
          <w:sz w:val="22"/>
          <w:szCs w:val="22"/>
          <w:lang w:val="sr-Cyrl-RS"/>
        </w:rPr>
        <w:t>978-86-83573-90-5. COBISS.SR.ID.2493800364</w:t>
      </w:r>
    </w:p>
    <w:sectPr w:rsidR="006B46CD" w:rsidRPr="004614B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Times New Roman">
    <w:altName w:val="Courier New"/>
    <w:charset w:val="00"/>
    <w:family w:val="roman"/>
    <w:pitch w:val="variable"/>
    <w:sig w:usb0="00000003" w:usb1="00000000" w:usb2="00000000" w:usb3="00000000" w:csb0="00000001" w:csb1="00000000"/>
  </w:font>
  <w:font w:name="Arial2">
    <w:altName w:val="Arial"/>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B774EB"/>
    <w:multiLevelType w:val="hybridMultilevel"/>
    <w:tmpl w:val="6E46F0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C192CFB"/>
    <w:multiLevelType w:val="hybridMultilevel"/>
    <w:tmpl w:val="9858EB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660619C"/>
    <w:multiLevelType w:val="hybridMultilevel"/>
    <w:tmpl w:val="D4A2CE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6C34010"/>
    <w:multiLevelType w:val="hybridMultilevel"/>
    <w:tmpl w:val="B61A841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D4A370A"/>
    <w:multiLevelType w:val="hybridMultilevel"/>
    <w:tmpl w:val="6E9A6C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737176CC"/>
    <w:multiLevelType w:val="hybridMultilevel"/>
    <w:tmpl w:val="7004AE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609701733">
    <w:abstractNumId w:val="0"/>
  </w:num>
  <w:num w:numId="2" w16cid:durableId="2101287864">
    <w:abstractNumId w:val="2"/>
  </w:num>
  <w:num w:numId="3" w16cid:durableId="1669870042">
    <w:abstractNumId w:val="3"/>
  </w:num>
  <w:num w:numId="4" w16cid:durableId="760025124">
    <w:abstractNumId w:val="5"/>
  </w:num>
  <w:num w:numId="5" w16cid:durableId="1155411777">
    <w:abstractNumId w:val="1"/>
  </w:num>
  <w:num w:numId="6" w16cid:durableId="43090399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E98"/>
    <w:rsid w:val="00030E98"/>
    <w:rsid w:val="000841EE"/>
    <w:rsid w:val="004614BF"/>
    <w:rsid w:val="006B46CD"/>
    <w:rsid w:val="00AB19B1"/>
    <w:rsid w:val="00C73543"/>
    <w:rsid w:val="00F438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D549E"/>
  <w15:chartTrackingRefBased/>
  <w15:docId w15:val="{46F29350-8D5C-4CB3-86D9-BAA58801B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E98"/>
    <w:pPr>
      <w:spacing w:after="0" w:line="240" w:lineRule="auto"/>
    </w:pPr>
    <w:rPr>
      <w:rFonts w:ascii="Times New Roman" w:eastAsia="Times New Roman" w:hAnsi="Times New Roman" w:cs="Times New Roman"/>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030E98"/>
    <w:rPr>
      <w:rFonts w:ascii="YU Times New Roman" w:hAnsi="YU Times New Roman"/>
      <w:szCs w:val="20"/>
      <w:lang w:val="it-IT"/>
    </w:rPr>
  </w:style>
  <w:style w:type="character" w:customStyle="1" w:styleId="BodyTextChar">
    <w:name w:val="Body Text Char"/>
    <w:basedOn w:val="DefaultParagraphFont"/>
    <w:link w:val="BodyText"/>
    <w:rsid w:val="00030E98"/>
    <w:rPr>
      <w:rFonts w:ascii="YU Times New Roman" w:eastAsia="Times New Roman" w:hAnsi="YU Times New Roman" w:cs="Times New Roman"/>
      <w:kern w:val="0"/>
      <w:sz w:val="24"/>
      <w:szCs w:val="20"/>
      <w:lang w:val="it-IT"/>
      <w14:ligatures w14:val="none"/>
    </w:rPr>
  </w:style>
  <w:style w:type="paragraph" w:customStyle="1" w:styleId="Tabislika">
    <w:name w:val="Tabislika"/>
    <w:basedOn w:val="Normal"/>
    <w:rsid w:val="00030E98"/>
    <w:pPr>
      <w:suppressAutoHyphens/>
      <w:spacing w:line="360" w:lineRule="auto"/>
      <w:jc w:val="center"/>
    </w:pPr>
    <w:rPr>
      <w:rFonts w:ascii="Arial2" w:hAnsi="Arial2"/>
      <w:i/>
      <w:spacing w:val="-3"/>
      <w:sz w:val="26"/>
      <w:szCs w:val="20"/>
    </w:rPr>
  </w:style>
  <w:style w:type="table" w:styleId="TableGrid">
    <w:name w:val="Table Grid"/>
    <w:basedOn w:val="TableNormal"/>
    <w:rsid w:val="00030E98"/>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030E98"/>
    <w:pPr>
      <w:ind w:firstLine="397"/>
      <w:jc w:val="both"/>
    </w:pPr>
    <w:rPr>
      <w:sz w:val="18"/>
      <w:szCs w:val="20"/>
      <w:lang w:val="en-GB"/>
    </w:rPr>
  </w:style>
  <w:style w:type="character" w:customStyle="1" w:styleId="FootnoteTextChar">
    <w:name w:val="Footnote Text Char"/>
    <w:basedOn w:val="DefaultParagraphFont"/>
    <w:link w:val="FootnoteText"/>
    <w:uiPriority w:val="99"/>
    <w:semiHidden/>
    <w:rsid w:val="00030E98"/>
    <w:rPr>
      <w:rFonts w:ascii="Times New Roman" w:eastAsia="Times New Roman" w:hAnsi="Times New Roman" w:cs="Times New Roman"/>
      <w:kern w:val="0"/>
      <w:sz w:val="18"/>
      <w:szCs w:val="20"/>
      <w:lang w:val="en-GB"/>
      <w14:ligatures w14:val="none"/>
    </w:rPr>
  </w:style>
  <w:style w:type="paragraph" w:styleId="ListParagraph">
    <w:name w:val="List Paragraph"/>
    <w:basedOn w:val="Normal"/>
    <w:uiPriority w:val="34"/>
    <w:qFormat/>
    <w:rsid w:val="00030E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19215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6</Pages>
  <Words>2022</Words>
  <Characters>11528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Ljiljana Trumbulovic</dc:creator>
  <cp:keywords/>
  <dc:description/>
  <cp:lastModifiedBy>Ljiljana Trumbulovic</cp:lastModifiedBy>
  <cp:revision>3</cp:revision>
  <dcterms:created xsi:type="dcterms:W3CDTF">2024-06-30T21:12:00Z</dcterms:created>
  <dcterms:modified xsi:type="dcterms:W3CDTF">2024-06-30T21:38:00Z</dcterms:modified>
</cp:coreProperties>
</file>