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BBE" w:rsidRDefault="00052EAA" w:rsidP="007B5D26">
      <w:pPr>
        <w:jc w:val="center"/>
        <w:rPr>
          <w:rFonts w:ascii="Times New Roman" w:hAnsi="Times New Roman" w:cs="Times New Roman"/>
          <w:b/>
          <w:bCs/>
          <w:sz w:val="28"/>
          <w:szCs w:val="24"/>
        </w:rPr>
      </w:pPr>
      <w:r w:rsidRPr="007B5D26">
        <w:rPr>
          <w:rFonts w:ascii="Times New Roman" w:hAnsi="Times New Roman" w:cs="Times New Roman"/>
          <w:b/>
          <w:bCs/>
          <w:sz w:val="28"/>
          <w:szCs w:val="24"/>
        </w:rPr>
        <w:t>DETERMINATION OF ACETALDEHYDE ADSORPTION ON SYNTHETIC ZEOLITES AND CHARACTERIZATIO</w:t>
      </w:r>
      <w:r w:rsidR="00A856DE" w:rsidRPr="007B5D26">
        <w:rPr>
          <w:rFonts w:ascii="Times New Roman" w:hAnsi="Times New Roman" w:cs="Times New Roman"/>
          <w:b/>
          <w:bCs/>
          <w:sz w:val="28"/>
          <w:szCs w:val="24"/>
        </w:rPr>
        <w:t>N</w:t>
      </w:r>
      <w:r w:rsidRPr="007B5D26">
        <w:rPr>
          <w:rFonts w:ascii="Times New Roman" w:hAnsi="Times New Roman" w:cs="Times New Roman"/>
          <w:b/>
          <w:bCs/>
          <w:sz w:val="28"/>
          <w:szCs w:val="24"/>
        </w:rPr>
        <w:t xml:space="preserve"> OF SAMPLES BY FTIR METHOD</w:t>
      </w:r>
    </w:p>
    <w:p w:rsidR="007B5D26" w:rsidRPr="007B5D26" w:rsidRDefault="007B5D26" w:rsidP="007B5D26">
      <w:pPr>
        <w:jc w:val="center"/>
        <w:rPr>
          <w:rFonts w:ascii="Times New Roman" w:hAnsi="Times New Roman" w:cs="Times New Roman"/>
          <w:b/>
          <w:bCs/>
          <w:sz w:val="28"/>
          <w:szCs w:val="24"/>
        </w:rPr>
      </w:pPr>
    </w:p>
    <w:p w:rsidR="009C7BBE" w:rsidRPr="0078202C" w:rsidRDefault="00D136AF" w:rsidP="009C7BBE">
      <w:pPr>
        <w:jc w:val="center"/>
        <w:rPr>
          <w:rFonts w:ascii="Times New Roman" w:hAnsi="Times New Roman" w:cs="Times New Roman"/>
          <w:bCs/>
          <w:sz w:val="24"/>
          <w:szCs w:val="24"/>
        </w:rPr>
      </w:pPr>
      <w:r>
        <w:rPr>
          <w:rFonts w:ascii="Times New Roman" w:hAnsi="Times New Roman" w:cs="Times New Roman"/>
          <w:bCs/>
          <w:sz w:val="24"/>
          <w:szCs w:val="24"/>
          <w:lang w:val="pt-BR"/>
        </w:rPr>
        <w:t>Dragana Kešelj</w:t>
      </w:r>
      <w:r w:rsidR="00D9726F">
        <w:rPr>
          <w:rFonts w:ascii="Times New Roman" w:hAnsi="Times New Roman" w:cs="Times New Roman"/>
          <w:bCs/>
          <w:sz w:val="24"/>
          <w:szCs w:val="24"/>
          <w:vertAlign w:val="superscript"/>
          <w:lang w:val="pt-BR"/>
        </w:rPr>
        <w:t>1</w:t>
      </w:r>
      <w:r w:rsidR="00D9726F">
        <w:rPr>
          <w:rFonts w:ascii="Times New Roman" w:hAnsi="Times New Roman" w:cs="Times New Roman"/>
          <w:bCs/>
          <w:sz w:val="24"/>
          <w:szCs w:val="24"/>
          <w:lang w:val="pt-BR"/>
        </w:rPr>
        <w:t xml:space="preserve">, </w:t>
      </w:r>
      <w:r w:rsidR="008D0E05">
        <w:rPr>
          <w:rFonts w:ascii="Times New Roman" w:hAnsi="Times New Roman" w:cs="Times New Roman"/>
          <w:bCs/>
          <w:sz w:val="24"/>
          <w:szCs w:val="24"/>
          <w:lang w:val="pt-BR"/>
        </w:rPr>
        <w:t>Kika Stevanović</w:t>
      </w:r>
      <w:r w:rsidR="008D0E05">
        <w:rPr>
          <w:rFonts w:ascii="Times New Roman" w:hAnsi="Times New Roman" w:cs="Times New Roman"/>
          <w:bCs/>
          <w:sz w:val="24"/>
          <w:szCs w:val="24"/>
          <w:vertAlign w:val="superscript"/>
          <w:lang w:val="pt-BR"/>
        </w:rPr>
        <w:t>1</w:t>
      </w:r>
      <w:r w:rsidR="00D9726F">
        <w:rPr>
          <w:rFonts w:ascii="Times New Roman" w:hAnsi="Times New Roman" w:cs="Times New Roman"/>
          <w:bCs/>
          <w:sz w:val="24"/>
          <w:szCs w:val="24"/>
          <w:lang w:val="pt-BR"/>
        </w:rPr>
        <w:t xml:space="preserve">, </w:t>
      </w:r>
      <w:r>
        <w:rPr>
          <w:rFonts w:ascii="Times New Roman" w:hAnsi="Times New Roman" w:cs="Times New Roman"/>
          <w:bCs/>
          <w:sz w:val="24"/>
          <w:szCs w:val="24"/>
          <w:lang w:val="pt-BR"/>
        </w:rPr>
        <w:t>Milenko Aćimović</w:t>
      </w:r>
      <w:r w:rsidR="00D9726F">
        <w:rPr>
          <w:rFonts w:ascii="Times New Roman" w:hAnsi="Times New Roman" w:cs="Times New Roman"/>
          <w:bCs/>
          <w:sz w:val="24"/>
          <w:szCs w:val="24"/>
          <w:vertAlign w:val="superscript"/>
          <w:lang w:val="pt-BR"/>
        </w:rPr>
        <w:t>1</w:t>
      </w:r>
      <w:r w:rsidR="0078202C">
        <w:rPr>
          <w:rFonts w:ascii="Times New Roman" w:hAnsi="Times New Roman" w:cs="Times New Roman"/>
          <w:bCs/>
          <w:sz w:val="24"/>
          <w:szCs w:val="24"/>
          <w:lang w:val="pt-BR"/>
        </w:rPr>
        <w:t xml:space="preserve">, </w:t>
      </w:r>
      <w:r w:rsidR="008D0E05">
        <w:rPr>
          <w:rFonts w:ascii="Times New Roman" w:hAnsi="Times New Roman" w:cs="Times New Roman"/>
          <w:bCs/>
          <w:sz w:val="24"/>
          <w:szCs w:val="24"/>
          <w:lang w:val="pt-BR"/>
        </w:rPr>
        <w:t>Ljubica Vasiljević</w:t>
      </w:r>
      <w:r w:rsidR="0078202C">
        <w:rPr>
          <w:rFonts w:ascii="Times New Roman" w:hAnsi="Times New Roman" w:cs="Times New Roman"/>
          <w:bCs/>
          <w:sz w:val="24"/>
          <w:szCs w:val="24"/>
          <w:vertAlign w:val="superscript"/>
          <w:lang w:val="pt-BR"/>
        </w:rPr>
        <w:t>1</w:t>
      </w:r>
      <w:r w:rsidR="0078202C">
        <w:rPr>
          <w:rFonts w:ascii="Times New Roman" w:hAnsi="Times New Roman" w:cs="Times New Roman"/>
          <w:bCs/>
          <w:sz w:val="24"/>
          <w:szCs w:val="24"/>
          <w:lang w:val="pt-BR"/>
        </w:rPr>
        <w:t>, Marko Ivanović</w:t>
      </w:r>
      <w:r w:rsidR="0078202C">
        <w:rPr>
          <w:rFonts w:ascii="Times New Roman" w:hAnsi="Times New Roman" w:cs="Times New Roman"/>
          <w:bCs/>
          <w:sz w:val="24"/>
          <w:szCs w:val="24"/>
          <w:vertAlign w:val="superscript"/>
          <w:lang w:val="pt-BR"/>
        </w:rPr>
        <w:t>1</w:t>
      </w:r>
    </w:p>
    <w:p w:rsidR="003421AA" w:rsidRPr="007B5D26" w:rsidRDefault="00114268" w:rsidP="00114268">
      <w:pPr>
        <w:jc w:val="center"/>
        <w:rPr>
          <w:rFonts w:ascii="Times New Roman" w:hAnsi="Times New Roman" w:cs="Times New Roman"/>
          <w:b/>
          <w:bCs/>
          <w:sz w:val="24"/>
          <w:szCs w:val="24"/>
          <w:lang w:val="bs-Latn-BA"/>
        </w:rPr>
      </w:pPr>
      <w:r w:rsidRPr="007B5D26">
        <w:rPr>
          <w:rFonts w:ascii="Times New Roman" w:hAnsi="Times New Roman" w:cs="Times New Roman"/>
          <w:vertAlign w:val="superscript"/>
        </w:rPr>
        <w:t>1</w:t>
      </w:r>
      <w:r w:rsidRPr="007B5D26">
        <w:rPr>
          <w:rFonts w:ascii="Times New Roman" w:hAnsi="Times New Roman" w:cs="Times New Roman"/>
        </w:rPr>
        <w:t>University of East Sarajevo, Faculty of Technology Zvornik, Karakaj 34a, 75400 Zvornik, Republika Srpska, Bosnia and Herzegovina</w:t>
      </w:r>
      <w:r w:rsidR="004C4B6F">
        <w:rPr>
          <w:rFonts w:ascii="Times New Roman" w:hAnsi="Times New Roman" w:cs="Times New Roman"/>
        </w:rPr>
        <w:t xml:space="preserve">, e-mail: </w:t>
      </w:r>
      <w:hyperlink r:id="rId8" w:history="1">
        <w:r w:rsidR="004C4B6F" w:rsidRPr="007236AA">
          <w:rPr>
            <w:rStyle w:val="Hyperlink"/>
            <w:rFonts w:ascii="Times New Roman" w:hAnsi="Times New Roman" w:cs="Times New Roman"/>
          </w:rPr>
          <w:t>dragana.keselj@tfzv.ues.rs.ba</w:t>
        </w:r>
      </w:hyperlink>
      <w:r w:rsidR="004C4B6F">
        <w:rPr>
          <w:rFonts w:ascii="Times New Roman" w:hAnsi="Times New Roman" w:cs="Times New Roman"/>
        </w:rPr>
        <w:t xml:space="preserve">; </w:t>
      </w:r>
      <w:hyperlink r:id="rId9" w:history="1">
        <w:r w:rsidR="00952B81" w:rsidRPr="007236AA">
          <w:rPr>
            <w:rStyle w:val="Hyperlink"/>
            <w:rFonts w:ascii="Times New Roman" w:hAnsi="Times New Roman" w:cs="Times New Roman"/>
          </w:rPr>
          <w:t>kikastevanovic90@gmail.com</w:t>
        </w:r>
      </w:hyperlink>
      <w:r w:rsidR="004C4B6F">
        <w:rPr>
          <w:rFonts w:ascii="Times New Roman" w:hAnsi="Times New Roman" w:cs="Times New Roman"/>
        </w:rPr>
        <w:t xml:space="preserve">; </w:t>
      </w:r>
      <w:hyperlink r:id="rId10" w:history="1">
        <w:r w:rsidR="004C4B6F" w:rsidRPr="007236AA">
          <w:rPr>
            <w:rStyle w:val="Hyperlink"/>
            <w:rFonts w:ascii="Times New Roman" w:hAnsi="Times New Roman" w:cs="Times New Roman"/>
          </w:rPr>
          <w:t>milenko.acimovic@tfzv.ues.rs.ba</w:t>
        </w:r>
      </w:hyperlink>
      <w:r w:rsidR="004C4B6F">
        <w:rPr>
          <w:rFonts w:ascii="Times New Roman" w:hAnsi="Times New Roman" w:cs="Times New Roman"/>
        </w:rPr>
        <w:t xml:space="preserve">; </w:t>
      </w:r>
      <w:hyperlink r:id="rId11" w:history="1">
        <w:r w:rsidR="00952B81" w:rsidRPr="007236AA">
          <w:rPr>
            <w:rStyle w:val="Hyperlink"/>
            <w:rFonts w:ascii="Times New Roman" w:hAnsi="Times New Roman" w:cs="Times New Roman"/>
          </w:rPr>
          <w:t>ljubica.vasiljevic@tfzv.ues.rs.ba</w:t>
        </w:r>
      </w:hyperlink>
      <w:r w:rsidR="00952B81">
        <w:rPr>
          <w:rFonts w:ascii="Times New Roman" w:hAnsi="Times New Roman" w:cs="Times New Roman"/>
        </w:rPr>
        <w:t xml:space="preserve">; </w:t>
      </w:r>
      <w:hyperlink r:id="rId12" w:history="1">
        <w:r w:rsidR="00952B81" w:rsidRPr="007236AA">
          <w:rPr>
            <w:rStyle w:val="Hyperlink"/>
            <w:rFonts w:ascii="Times New Roman" w:hAnsi="Times New Roman" w:cs="Times New Roman"/>
          </w:rPr>
          <w:t>marko88ivanovic@gmail.com</w:t>
        </w:r>
      </w:hyperlink>
      <w:r w:rsidR="00952B81">
        <w:rPr>
          <w:rFonts w:ascii="Times New Roman" w:hAnsi="Times New Roman" w:cs="Times New Roman"/>
        </w:rPr>
        <w:t xml:space="preserve"> </w:t>
      </w:r>
    </w:p>
    <w:p w:rsidR="00CA5CA7" w:rsidRDefault="00CA5CA7" w:rsidP="00CA5CA7">
      <w:pPr>
        <w:spacing w:after="0" w:line="240" w:lineRule="auto"/>
        <w:ind w:left="1134" w:right="1134" w:firstLine="567"/>
        <w:jc w:val="both"/>
        <w:rPr>
          <w:rFonts w:ascii="Times New Roman" w:hAnsi="Times New Roman" w:cs="Times New Roman"/>
          <w:sz w:val="20"/>
        </w:rPr>
      </w:pPr>
      <w:r w:rsidRPr="006F1B2B">
        <w:rPr>
          <w:rFonts w:ascii="Times New Roman" w:hAnsi="Times New Roman"/>
          <w:b/>
          <w:sz w:val="20"/>
          <w:szCs w:val="20"/>
          <w:lang w:val="sr-Latn-CS"/>
        </w:rPr>
        <w:t>A</w:t>
      </w:r>
      <w:r>
        <w:rPr>
          <w:rFonts w:ascii="Times New Roman" w:hAnsi="Times New Roman"/>
          <w:b/>
          <w:sz w:val="20"/>
          <w:szCs w:val="20"/>
          <w:lang w:val="sr-Latn-CS"/>
        </w:rPr>
        <w:t xml:space="preserve">bstract: </w:t>
      </w:r>
      <w:r w:rsidRPr="00281032">
        <w:rPr>
          <w:rFonts w:ascii="Times New Roman" w:hAnsi="Times New Roman" w:cs="Times New Roman"/>
          <w:sz w:val="20"/>
        </w:rPr>
        <w:t>Acetaldehyde is one of the most common carcinogenic organic compounds (pollutants) that can be found in the air in urban and industrial areas, as well as in indoor spaces. Generally, the most efficient method for removing pollutants from the air is adsorption with suitable adsorbents. To choose a suitable adsorbent, it is necessary to know its characteristics, the most significant of which is the adsorption capacity, i.e., the maximum amount of adsorbed substance per gram of adsorbent under given conditions. Nowadays, there is still a search for an adequate method that would provide an answer to how much and which organic substances are adsorbed on adsorbents. This paper presents the possibility of applying the FTIR analysis method for the identification and detection of adsorbed acetaldehyde on different types of zeolites. Adsorption of acetaldehyde from the gaseous phase was performed on ZSM zeolite (ZEOflair 100, ZEOflair 110), NaA zeolite (ZEOflair 1000), and the Na-form of mordenite (ZEOflair 800). Initial concentrations of acetaldehyde in the air ranged from 0.071 mol/m³ to 1.239 mol/m³, and the adsorption was carried out at atmospheric pressure, T=25 °C, and relative humidity (rH) 65%. On the FTIR spectra of the examined samples after adsorption, peaks were observed at a wavelength of 1700 cm⁻¹, which are characteristic of the carbonyl group of acetaldehyde. It was observed that the peak areas were proportional to the amounts of adsorbed acetaldehyde, which were very small and ranged from 0.107 mmol/g to 2.98 mmol/g of zeolite. Based on the obtained results, it can be concluded that FTIR spectroscopy, as a rapid and non-destructive method, can be used to determine the adsorption of acetaldehyde on different types of zeolites at very low concentrations</w:t>
      </w:r>
      <w:r>
        <w:rPr>
          <w:rFonts w:ascii="Times New Roman" w:hAnsi="Times New Roman" w:cs="Times New Roman"/>
          <w:sz w:val="20"/>
        </w:rPr>
        <w:t>.</w:t>
      </w:r>
    </w:p>
    <w:p w:rsidR="00D175D0" w:rsidRPr="004D585C" w:rsidRDefault="00CA5CA7" w:rsidP="00CA5CA7">
      <w:pPr>
        <w:spacing w:after="0" w:line="240" w:lineRule="auto"/>
        <w:ind w:left="1134" w:right="1134" w:firstLine="567"/>
        <w:jc w:val="both"/>
        <w:rPr>
          <w:rFonts w:ascii="Times New Roman" w:hAnsi="Times New Roman"/>
          <w:sz w:val="20"/>
          <w:szCs w:val="20"/>
          <w:lang w:val="sr-Cyrl-CS"/>
        </w:rPr>
      </w:pPr>
      <w:r w:rsidRPr="004D585C">
        <w:rPr>
          <w:rFonts w:ascii="Times New Roman" w:hAnsi="Times New Roman"/>
          <w:b/>
          <w:sz w:val="20"/>
          <w:szCs w:val="20"/>
        </w:rPr>
        <w:t>Keywords</w:t>
      </w:r>
      <w:r w:rsidRPr="004D585C">
        <w:rPr>
          <w:rFonts w:ascii="Times New Roman" w:hAnsi="Times New Roman"/>
          <w:sz w:val="20"/>
          <w:szCs w:val="20"/>
        </w:rPr>
        <w:t>:</w:t>
      </w:r>
      <w:r w:rsidRPr="004D585C">
        <w:rPr>
          <w:rFonts w:ascii="Times New Roman" w:hAnsi="Times New Roman"/>
          <w:sz w:val="20"/>
          <w:szCs w:val="20"/>
          <w:lang w:val="sr-Cyrl-CS"/>
        </w:rPr>
        <w:t xml:space="preserve"> </w:t>
      </w:r>
      <w:r w:rsidRPr="004D585C">
        <w:rPr>
          <w:rFonts w:ascii="Times New Roman" w:hAnsi="Times New Roman" w:cs="Times New Roman"/>
          <w:sz w:val="20"/>
          <w:szCs w:val="20"/>
        </w:rPr>
        <w:t>zeolites, acetaldehyde, adsorption, FTIR</w:t>
      </w:r>
    </w:p>
    <w:p w:rsidR="00CA5CA7" w:rsidRDefault="00CA5CA7" w:rsidP="00CA5CA7">
      <w:pPr>
        <w:spacing w:after="0" w:line="240" w:lineRule="auto"/>
        <w:ind w:left="1134" w:right="1134" w:firstLine="567"/>
        <w:jc w:val="both"/>
        <w:rPr>
          <w:rFonts w:ascii="Times New Roman" w:hAnsi="Times New Roman"/>
          <w:sz w:val="20"/>
          <w:szCs w:val="20"/>
          <w:lang w:val="sr-Cyrl-CS"/>
        </w:rPr>
      </w:pPr>
    </w:p>
    <w:p w:rsidR="00CA5CA7" w:rsidRPr="00CA5CA7" w:rsidRDefault="00CA5CA7" w:rsidP="00CA5CA7">
      <w:pPr>
        <w:spacing w:after="0" w:line="240" w:lineRule="auto"/>
        <w:ind w:left="1134" w:right="1134" w:firstLine="567"/>
        <w:jc w:val="both"/>
        <w:rPr>
          <w:rFonts w:ascii="Times New Roman" w:hAnsi="Times New Roman"/>
          <w:sz w:val="20"/>
          <w:szCs w:val="20"/>
          <w:lang w:val="sr-Cyrl-CS"/>
        </w:rPr>
      </w:pPr>
    </w:p>
    <w:p w:rsidR="00C900B7" w:rsidRPr="00CA5CA7" w:rsidRDefault="007B5D26" w:rsidP="007B5D26">
      <w:pPr>
        <w:jc w:val="both"/>
        <w:rPr>
          <w:rFonts w:ascii="Times New Roman" w:hAnsi="Times New Roman" w:cs="Times New Roman"/>
          <w:iCs/>
          <w:sz w:val="24"/>
          <w:szCs w:val="24"/>
          <w:lang w:val="pt-BR"/>
        </w:rPr>
      </w:pPr>
      <w:r w:rsidRPr="0078202C">
        <w:rPr>
          <w:rFonts w:ascii="Times New Roman" w:hAnsi="Times New Roman" w:cs="Times New Roman"/>
          <w:iCs/>
          <w:szCs w:val="24"/>
          <w:lang w:val="pt-BR"/>
        </w:rPr>
        <w:t>1</w:t>
      </w:r>
      <w:r w:rsidRPr="00CA5CA7">
        <w:rPr>
          <w:rFonts w:ascii="Times New Roman" w:hAnsi="Times New Roman" w:cs="Times New Roman"/>
          <w:iCs/>
          <w:sz w:val="24"/>
          <w:szCs w:val="24"/>
          <w:lang w:val="pt-BR"/>
        </w:rPr>
        <w:t xml:space="preserve">. </w:t>
      </w:r>
      <w:r w:rsidR="00071768" w:rsidRPr="00CA5CA7">
        <w:rPr>
          <w:rFonts w:ascii="Times New Roman" w:hAnsi="Times New Roman" w:cs="Times New Roman"/>
          <w:iCs/>
          <w:szCs w:val="24"/>
          <w:lang w:val="pt-BR"/>
        </w:rPr>
        <w:t>INTRODUCTION</w:t>
      </w:r>
    </w:p>
    <w:p w:rsidR="00521AC0" w:rsidRPr="007B5D26" w:rsidRDefault="00784B46" w:rsidP="007B5D26">
      <w:pPr>
        <w:ind w:firstLine="720"/>
        <w:jc w:val="both"/>
        <w:rPr>
          <w:rFonts w:ascii="Times New Roman" w:hAnsi="Times New Roman" w:cs="Times New Roman"/>
        </w:rPr>
      </w:pPr>
      <w:r w:rsidRPr="007B5D26">
        <w:rPr>
          <w:rFonts w:ascii="Times New Roman" w:hAnsi="Times New Roman" w:cs="Times New Roman"/>
          <w:color w:val="1F1F1F"/>
        </w:rPr>
        <w:t xml:space="preserve">The reduction of volatile organic compounds (VOC) emission is an issue of common concern. Indeed, these compounds are toxic to the human health and some of them, such as acetaldehyde or benzene, are confirmed carcinogens </w:t>
      </w:r>
      <w:r w:rsidR="00410BEF" w:rsidRPr="007B5D26">
        <w:rPr>
          <w:rFonts w:ascii="Times New Roman" w:hAnsi="Times New Roman" w:cs="Times New Roman"/>
        </w:rPr>
        <w:t>[1</w:t>
      </w:r>
      <w:r w:rsidR="00071768" w:rsidRPr="007B5D26">
        <w:rPr>
          <w:rFonts w:ascii="Times New Roman" w:hAnsi="Times New Roman" w:cs="Times New Roman"/>
        </w:rPr>
        <w:t>].</w:t>
      </w:r>
      <w:r w:rsidR="00170712" w:rsidRPr="007B5D26">
        <w:rPr>
          <w:rFonts w:ascii="Times New Roman" w:hAnsi="Times New Roman" w:cs="Times New Roman"/>
          <w:color w:val="1F1F1F"/>
        </w:rPr>
        <w:t xml:space="preserve"> </w:t>
      </w:r>
      <w:r w:rsidR="00071768" w:rsidRPr="007B5D26">
        <w:rPr>
          <w:rFonts w:ascii="Times New Roman" w:hAnsi="Times New Roman" w:cs="Times New Roman"/>
        </w:rPr>
        <w:t>Benzene and acetaldehyde are among the most common, easily volatile organic compounds in urban and</w:t>
      </w:r>
      <w:r w:rsidR="00410BEF" w:rsidRPr="007B5D26">
        <w:rPr>
          <w:rFonts w:ascii="Times New Roman" w:hAnsi="Times New Roman" w:cs="Times New Roman"/>
        </w:rPr>
        <w:t xml:space="preserve"> industrially developed areas [2-4</w:t>
      </w:r>
      <w:r w:rsidR="00071768" w:rsidRPr="007B5D26">
        <w:rPr>
          <w:rFonts w:ascii="Times New Roman" w:hAnsi="Times New Roman" w:cs="Times New Roman"/>
        </w:rPr>
        <w:t>]. Aldehydes mainly originate from various industrial processes as well as from internal combustion in car engines. Incomplete fuel combustion and atmospheric oxidation of organic compounds are the main sources of most carbonyl compounds. The analysis of aldehydes is very important in the fields of atmospheric chemistry and medicine since several of these compounds, including formaldehyde, acetaldehyde, acrolein, and benzaldehyde, are classified as carcinogen</w:t>
      </w:r>
      <w:r w:rsidR="00410BEF" w:rsidRPr="007B5D26">
        <w:rPr>
          <w:rFonts w:ascii="Times New Roman" w:hAnsi="Times New Roman" w:cs="Times New Roman"/>
        </w:rPr>
        <w:t>ic compounds [5</w:t>
      </w:r>
      <w:r w:rsidR="00071768" w:rsidRPr="007B5D26">
        <w:rPr>
          <w:rFonts w:ascii="Times New Roman" w:hAnsi="Times New Roman" w:cs="Times New Roman"/>
        </w:rPr>
        <w:t xml:space="preserve">]. </w:t>
      </w:r>
      <w:r w:rsidR="009347AE" w:rsidRPr="007B5D26">
        <w:rPr>
          <w:rFonts w:ascii="Times New Roman" w:hAnsi="Times New Roman" w:cs="Times New Roman"/>
        </w:rPr>
        <w:t xml:space="preserve">Low level exposure of aldehyde would cause respiratory issues, such as throat irritation, shortness of breath, eye irritation, and chest tightness </w:t>
      </w:r>
      <w:r w:rsidR="00887345" w:rsidRPr="007B5D26">
        <w:rPr>
          <w:rFonts w:ascii="Times New Roman" w:hAnsi="Times New Roman" w:cs="Times New Roman"/>
        </w:rPr>
        <w:t>[6</w:t>
      </w:r>
      <w:r w:rsidR="009347AE" w:rsidRPr="007B5D26">
        <w:rPr>
          <w:rFonts w:ascii="Times New Roman" w:hAnsi="Times New Roman" w:cs="Times New Roman"/>
        </w:rPr>
        <w:t xml:space="preserve">]. High concentration or long term exposure would increase the risk of acute poisoning or chronic toxicity as well as nasal tumors </w:t>
      </w:r>
      <w:r w:rsidR="00887345" w:rsidRPr="007B5D26">
        <w:rPr>
          <w:rFonts w:ascii="Times New Roman" w:hAnsi="Times New Roman" w:cs="Times New Roman"/>
        </w:rPr>
        <w:t>[7,8</w:t>
      </w:r>
      <w:r w:rsidR="009347AE" w:rsidRPr="007B5D26">
        <w:rPr>
          <w:rFonts w:ascii="Times New Roman" w:hAnsi="Times New Roman" w:cs="Times New Roman"/>
        </w:rPr>
        <w:t>].</w:t>
      </w:r>
      <w:r w:rsidR="00576A00" w:rsidRPr="007B5D26">
        <w:rPr>
          <w:rFonts w:ascii="Times New Roman" w:hAnsi="Times New Roman" w:cs="Times New Roman"/>
        </w:rPr>
        <w:t xml:space="preserve"> </w:t>
      </w:r>
      <w:r w:rsidR="00071768" w:rsidRPr="007B5D26">
        <w:rPr>
          <w:rFonts w:ascii="Times New Roman" w:hAnsi="Times New Roman" w:cs="Times New Roman"/>
        </w:rPr>
        <w:t xml:space="preserve">To reduce the content of volatile organic compounds, various materials and adsorbents can be used, which have a strong affinity for these compounds. The selection of the most suitable adsorbent is influenced by many factors, such as temperature, pressure, adsorbate content, affinity </w:t>
      </w:r>
      <w:r w:rsidR="00887345" w:rsidRPr="007B5D26">
        <w:rPr>
          <w:rFonts w:ascii="Times New Roman" w:hAnsi="Times New Roman" w:cs="Times New Roman"/>
        </w:rPr>
        <w:t>for the adsorbate, etc. [9-10</w:t>
      </w:r>
      <w:r w:rsidR="00071768" w:rsidRPr="007B5D26">
        <w:rPr>
          <w:rFonts w:ascii="Times New Roman" w:hAnsi="Times New Roman" w:cs="Times New Roman"/>
        </w:rPr>
        <w:t>]</w:t>
      </w:r>
      <w:r w:rsidR="00B02015" w:rsidRPr="007B5D26">
        <w:rPr>
          <w:rFonts w:ascii="Times New Roman" w:hAnsi="Times New Roman" w:cs="Times New Roman"/>
        </w:rPr>
        <w:t xml:space="preserve">. </w:t>
      </w:r>
    </w:p>
    <w:p w:rsidR="00C268BB" w:rsidRPr="007B5D26" w:rsidRDefault="0043653B" w:rsidP="007B5D26">
      <w:pPr>
        <w:ind w:firstLine="720"/>
        <w:jc w:val="both"/>
        <w:rPr>
          <w:rFonts w:ascii="Times New Roman" w:eastAsia="Times New Roman" w:hAnsi="Times New Roman" w:cs="Times New Roman"/>
          <w:color w:val="1F1F1F"/>
        </w:rPr>
      </w:pPr>
      <w:r w:rsidRPr="007B5D26">
        <w:rPr>
          <w:rFonts w:ascii="Times New Roman" w:hAnsi="Times New Roman" w:cs="Times New Roman"/>
        </w:rPr>
        <w:t>Zeolites are very successfully applied as adsorbents for various organic compounds. The advantages of zeolites include high stability, regeneration at low temperatures, their hydrophobic or hydrophilic chara</w:t>
      </w:r>
      <w:r w:rsidR="006A015F" w:rsidRPr="007B5D26">
        <w:rPr>
          <w:rFonts w:ascii="Times New Roman" w:hAnsi="Times New Roman" w:cs="Times New Roman"/>
        </w:rPr>
        <w:t>cter, ease of operation, etc. [11</w:t>
      </w:r>
      <w:r w:rsidR="00410BEF" w:rsidRPr="007B5D26">
        <w:rPr>
          <w:rFonts w:ascii="Times New Roman" w:hAnsi="Times New Roman" w:cs="Times New Roman"/>
        </w:rPr>
        <w:t>-</w:t>
      </w:r>
      <w:r w:rsidR="006A015F" w:rsidRPr="007B5D26">
        <w:rPr>
          <w:rFonts w:ascii="Times New Roman" w:hAnsi="Times New Roman" w:cs="Times New Roman"/>
        </w:rPr>
        <w:t>12</w:t>
      </w:r>
      <w:r w:rsidRPr="007B5D26">
        <w:rPr>
          <w:rFonts w:ascii="Times New Roman" w:hAnsi="Times New Roman" w:cs="Times New Roman"/>
        </w:rPr>
        <w:t>]. Zeolites are natural or synthetic crystalline microporous aluminosilicates with a well-</w:t>
      </w:r>
      <w:r w:rsidRPr="007B5D26">
        <w:rPr>
          <w:rFonts w:ascii="Times New Roman" w:hAnsi="Times New Roman" w:cs="Times New Roman"/>
        </w:rPr>
        <w:lastRenderedPageBreak/>
        <w:t>defined crystalline structure built between the corners of tetrahedra formed by SiO</w:t>
      </w:r>
      <w:r w:rsidRPr="007B5D26">
        <w:rPr>
          <w:rFonts w:ascii="Times New Roman" w:hAnsi="Times New Roman" w:cs="Times New Roman"/>
          <w:vertAlign w:val="subscript"/>
        </w:rPr>
        <w:t>4</w:t>
      </w:r>
      <w:r w:rsidRPr="007B5D26">
        <w:rPr>
          <w:rFonts w:ascii="Times New Roman" w:hAnsi="Times New Roman" w:cs="Times New Roman"/>
        </w:rPr>
        <w:t xml:space="preserve"> and AlO</w:t>
      </w:r>
      <w:r w:rsidRPr="007B5D26">
        <w:rPr>
          <w:rFonts w:ascii="Times New Roman" w:hAnsi="Times New Roman" w:cs="Times New Roman"/>
          <w:vertAlign w:val="subscript"/>
        </w:rPr>
        <w:t>4</w:t>
      </w:r>
      <w:r w:rsidRPr="007B5D26">
        <w:rPr>
          <w:rFonts w:ascii="Times New Roman" w:hAnsi="Times New Roman" w:cs="Times New Roman"/>
        </w:rPr>
        <w:t xml:space="preserve">. Zeolites are characterized by a large specific surface area, and their highly regular spatial structure contributes to significant thermal stability. They have the ability to adsorb hydrocarbons and incorporate foreign ions, such as active metals, into their lattice, making them extremely important </w:t>
      </w:r>
      <w:r w:rsidR="00410BEF" w:rsidRPr="007B5D26">
        <w:rPr>
          <w:rFonts w:ascii="Times New Roman" w:hAnsi="Times New Roman" w:cs="Times New Roman"/>
        </w:rPr>
        <w:t>fo</w:t>
      </w:r>
      <w:r w:rsidR="00AA7463" w:rsidRPr="007B5D26">
        <w:rPr>
          <w:rFonts w:ascii="Times New Roman" w:hAnsi="Times New Roman" w:cs="Times New Roman"/>
        </w:rPr>
        <w:t>r many industrial processes [9</w:t>
      </w:r>
      <w:r w:rsidRPr="007B5D26">
        <w:rPr>
          <w:rFonts w:ascii="Times New Roman" w:hAnsi="Times New Roman" w:cs="Times New Roman"/>
        </w:rPr>
        <w:t xml:space="preserve">]. </w:t>
      </w:r>
      <w:r w:rsidR="00FD5FD6" w:rsidRPr="007B5D26">
        <w:rPr>
          <w:rFonts w:ascii="Times New Roman" w:eastAsia="Times New Roman" w:hAnsi="Times New Roman" w:cs="Times New Roman"/>
          <w:color w:val="1F1F1F"/>
        </w:rPr>
        <w:t>Zeolite A (LTA type) is a synthetic zeolite with very small pores. Zeolite NaA has a pore diameter of 4 Å, which can be modified either to 5 or 3 Å by ion exchange with aqueous solutions of calcium or potassium salts </w:t>
      </w:r>
      <w:bookmarkStart w:id="0" w:name="bb0025"/>
      <w:r w:rsidR="00881E2C" w:rsidRPr="007B5D26">
        <w:rPr>
          <w:rFonts w:ascii="Times New Roman" w:eastAsia="Times New Roman" w:hAnsi="Times New Roman" w:cs="Times New Roman"/>
        </w:rPr>
        <w:fldChar w:fldCharType="begin"/>
      </w:r>
      <w:r w:rsidR="00FD5FD6" w:rsidRPr="007B5D26">
        <w:rPr>
          <w:rFonts w:ascii="Times New Roman" w:eastAsia="Times New Roman" w:hAnsi="Times New Roman" w:cs="Times New Roman"/>
        </w:rPr>
        <w:instrText xml:space="preserve"> HYPERLINK "https://www.sciencedirect.com/science/article/pii/S0021979710013044" \l "b0025" </w:instrText>
      </w:r>
      <w:r w:rsidR="00881E2C" w:rsidRPr="007B5D26">
        <w:rPr>
          <w:rFonts w:ascii="Times New Roman" w:eastAsia="Times New Roman" w:hAnsi="Times New Roman" w:cs="Times New Roman"/>
        </w:rPr>
        <w:fldChar w:fldCharType="separate"/>
      </w:r>
      <w:r w:rsidR="00AA7463" w:rsidRPr="007B5D26">
        <w:rPr>
          <w:rFonts w:ascii="Times New Roman" w:eastAsia="Times New Roman" w:hAnsi="Times New Roman" w:cs="Times New Roman"/>
        </w:rPr>
        <w:t>[13</w:t>
      </w:r>
      <w:r w:rsidR="00FD5FD6" w:rsidRPr="007B5D26">
        <w:rPr>
          <w:rFonts w:ascii="Times New Roman" w:eastAsia="Times New Roman" w:hAnsi="Times New Roman" w:cs="Times New Roman"/>
        </w:rPr>
        <w:t>]</w:t>
      </w:r>
      <w:r w:rsidR="00881E2C" w:rsidRPr="007B5D26">
        <w:rPr>
          <w:rFonts w:ascii="Times New Roman" w:eastAsia="Times New Roman" w:hAnsi="Times New Roman" w:cs="Times New Roman"/>
        </w:rPr>
        <w:fldChar w:fldCharType="end"/>
      </w:r>
      <w:r w:rsidR="00FD5FD6" w:rsidRPr="007B5D26">
        <w:rPr>
          <w:rFonts w:ascii="Times New Roman" w:eastAsia="Times New Roman" w:hAnsi="Times New Roman" w:cs="Times New Roman"/>
          <w:color w:val="1F1F1F"/>
        </w:rPr>
        <w:t>. Zeolite A is normally synthesized in the Na</w:t>
      </w:r>
      <w:r w:rsidR="00FD5FD6" w:rsidRPr="007B5D26">
        <w:rPr>
          <w:rFonts w:ascii="Times New Roman" w:eastAsia="Times New Roman" w:hAnsi="Times New Roman" w:cs="Times New Roman"/>
          <w:color w:val="1F1F1F"/>
          <w:vertAlign w:val="superscript"/>
        </w:rPr>
        <w:t>+</w:t>
      </w:r>
      <w:r w:rsidR="00FD5FD6" w:rsidRPr="007B5D26">
        <w:rPr>
          <w:rFonts w:ascii="Times New Roman" w:eastAsia="Times New Roman" w:hAnsi="Times New Roman" w:cs="Times New Roman"/>
          <w:color w:val="1F1F1F"/>
        </w:rPr>
        <w:t> form, Na</w:t>
      </w:r>
      <w:r w:rsidR="00FD5FD6" w:rsidRPr="007B5D26">
        <w:rPr>
          <w:rFonts w:ascii="Times New Roman" w:eastAsia="Times New Roman" w:hAnsi="Times New Roman" w:cs="Times New Roman"/>
          <w:color w:val="1F1F1F"/>
          <w:vertAlign w:val="subscript"/>
        </w:rPr>
        <w:t>12</w:t>
      </w:r>
      <w:r w:rsidR="00FD5FD6" w:rsidRPr="007B5D26">
        <w:rPr>
          <w:rFonts w:ascii="Times New Roman" w:eastAsia="Times New Roman" w:hAnsi="Times New Roman" w:cs="Times New Roman"/>
          <w:color w:val="1F1F1F"/>
        </w:rPr>
        <w:t>Al</w:t>
      </w:r>
      <w:r w:rsidR="00FD5FD6" w:rsidRPr="007B5D26">
        <w:rPr>
          <w:rFonts w:ascii="Times New Roman" w:eastAsia="Times New Roman" w:hAnsi="Times New Roman" w:cs="Times New Roman"/>
          <w:color w:val="1F1F1F"/>
          <w:vertAlign w:val="subscript"/>
        </w:rPr>
        <w:t>12</w:t>
      </w:r>
      <w:r w:rsidR="00FD5FD6" w:rsidRPr="007B5D26">
        <w:rPr>
          <w:rFonts w:ascii="Times New Roman" w:eastAsia="Times New Roman" w:hAnsi="Times New Roman" w:cs="Times New Roman"/>
          <w:color w:val="1F1F1F"/>
        </w:rPr>
        <w:t>Si</w:t>
      </w:r>
      <w:r w:rsidR="00FD5FD6" w:rsidRPr="007B5D26">
        <w:rPr>
          <w:rFonts w:ascii="Times New Roman" w:eastAsia="Times New Roman" w:hAnsi="Times New Roman" w:cs="Times New Roman"/>
          <w:color w:val="1F1F1F"/>
          <w:vertAlign w:val="subscript"/>
        </w:rPr>
        <w:t>12</w:t>
      </w:r>
      <w:r w:rsidR="00FD5FD6" w:rsidRPr="007B5D26">
        <w:rPr>
          <w:rFonts w:ascii="Times New Roman" w:eastAsia="Times New Roman" w:hAnsi="Times New Roman" w:cs="Times New Roman"/>
          <w:color w:val="1F1F1F"/>
        </w:rPr>
        <w:t>O</w:t>
      </w:r>
      <w:r w:rsidR="00FD5FD6" w:rsidRPr="007B5D26">
        <w:rPr>
          <w:rFonts w:ascii="Times New Roman" w:eastAsia="Times New Roman" w:hAnsi="Times New Roman" w:cs="Times New Roman"/>
          <w:color w:val="1F1F1F"/>
          <w:vertAlign w:val="subscript"/>
        </w:rPr>
        <w:t>48</w:t>
      </w:r>
      <w:r w:rsidR="00FD5FD6" w:rsidRPr="007B5D26">
        <w:rPr>
          <w:rFonts w:ascii="Times New Roman" w:eastAsia="Times New Roman" w:hAnsi="Times New Roman" w:cs="Times New Roman"/>
          <w:color w:val="1F1F1F"/>
        </w:rPr>
        <w:t> </w:t>
      </w:r>
      <w:r w:rsidR="007C774C" w:rsidRPr="007B5D26">
        <w:rPr>
          <w:rFonts w:ascii="Times New Roman" w:eastAsia="Times New Roman" w:hAnsi="Times New Roman" w:cs="Times New Roman"/>
        </w:rPr>
        <w:t>∙</w:t>
      </w:r>
      <w:r w:rsidR="00FD5FD6" w:rsidRPr="007B5D26">
        <w:rPr>
          <w:rFonts w:ascii="Times New Roman" w:eastAsia="Times New Roman" w:hAnsi="Times New Roman" w:cs="Times New Roman"/>
          <w:color w:val="FF0000"/>
        </w:rPr>
        <w:t> </w:t>
      </w:r>
      <w:r w:rsidR="00FD5FD6" w:rsidRPr="007B5D26">
        <w:rPr>
          <w:rFonts w:ascii="Times New Roman" w:eastAsia="Times New Roman" w:hAnsi="Times New Roman" w:cs="Times New Roman"/>
          <w:color w:val="1F1F1F"/>
        </w:rPr>
        <w:t>27H</w:t>
      </w:r>
      <w:r w:rsidR="00FD5FD6" w:rsidRPr="007B5D26">
        <w:rPr>
          <w:rFonts w:ascii="Times New Roman" w:eastAsia="Times New Roman" w:hAnsi="Times New Roman" w:cs="Times New Roman"/>
          <w:color w:val="1F1F1F"/>
          <w:vertAlign w:val="subscript"/>
        </w:rPr>
        <w:t>2</w:t>
      </w:r>
      <w:r w:rsidR="00FD5FD6" w:rsidRPr="007B5D26">
        <w:rPr>
          <w:rFonts w:ascii="Times New Roman" w:eastAsia="Times New Roman" w:hAnsi="Times New Roman" w:cs="Times New Roman"/>
          <w:color w:val="1F1F1F"/>
        </w:rPr>
        <w:t>O, and it has a three-dimensional pore structure. Its structure is composed of sodalite cages, which are similar to faujasite ones, but connected through double four-membered rings (D4R) of [SiO</w:t>
      </w:r>
      <w:r w:rsidR="00FD5FD6" w:rsidRPr="007B5D26">
        <w:rPr>
          <w:rFonts w:ascii="Times New Roman" w:eastAsia="Times New Roman" w:hAnsi="Times New Roman" w:cs="Times New Roman"/>
          <w:color w:val="1F1F1F"/>
          <w:vertAlign w:val="subscript"/>
        </w:rPr>
        <w:t>4</w:t>
      </w:r>
      <w:r w:rsidR="00FD5FD6" w:rsidRPr="007B5D26">
        <w:rPr>
          <w:rFonts w:ascii="Times New Roman" w:eastAsia="Times New Roman" w:hAnsi="Times New Roman" w:cs="Times New Roman"/>
          <w:color w:val="1F1F1F"/>
        </w:rPr>
        <w:t>]</w:t>
      </w:r>
      <w:r w:rsidR="00FD5FD6" w:rsidRPr="007B5D26">
        <w:rPr>
          <w:rFonts w:ascii="Times New Roman" w:eastAsia="Times New Roman" w:hAnsi="Times New Roman" w:cs="Times New Roman"/>
          <w:color w:val="1F1F1F"/>
          <w:vertAlign w:val="superscript"/>
        </w:rPr>
        <w:t>4−</w:t>
      </w:r>
      <w:r w:rsidR="00FD5FD6" w:rsidRPr="007B5D26">
        <w:rPr>
          <w:rFonts w:ascii="Times New Roman" w:eastAsia="Times New Roman" w:hAnsi="Times New Roman" w:cs="Times New Roman"/>
          <w:color w:val="1F1F1F"/>
        </w:rPr>
        <w:t> and [AlO</w:t>
      </w:r>
      <w:r w:rsidR="00FD5FD6" w:rsidRPr="007B5D26">
        <w:rPr>
          <w:rFonts w:ascii="Times New Roman" w:eastAsia="Times New Roman" w:hAnsi="Times New Roman" w:cs="Times New Roman"/>
          <w:color w:val="1F1F1F"/>
          <w:vertAlign w:val="subscript"/>
        </w:rPr>
        <w:t>4</w:t>
      </w:r>
      <w:r w:rsidR="00FD5FD6" w:rsidRPr="007B5D26">
        <w:rPr>
          <w:rFonts w:ascii="Times New Roman" w:eastAsia="Times New Roman" w:hAnsi="Times New Roman" w:cs="Times New Roman"/>
          <w:color w:val="1F1F1F"/>
        </w:rPr>
        <w:t>]</w:t>
      </w:r>
      <w:r w:rsidR="00FD5FD6" w:rsidRPr="007B5D26">
        <w:rPr>
          <w:rFonts w:ascii="Times New Roman" w:eastAsia="Times New Roman" w:hAnsi="Times New Roman" w:cs="Times New Roman"/>
          <w:color w:val="1F1F1F"/>
          <w:vertAlign w:val="superscript"/>
        </w:rPr>
        <w:t>5−</w:t>
      </w:r>
      <w:r w:rsidR="00FD5FD6" w:rsidRPr="007B5D26">
        <w:rPr>
          <w:rFonts w:ascii="Times New Roman" w:eastAsia="Times New Roman" w:hAnsi="Times New Roman" w:cs="Times New Roman"/>
          <w:color w:val="1F1F1F"/>
        </w:rPr>
        <w:t>. By this connection, three cages are present: D4R, sodalite cage, and α-cage. The pore diameter is defined by an eight-member oxygen ring with diameters between 0.23 and 0.42 nm </w:t>
      </w:r>
      <w:bookmarkStart w:id="1" w:name="bb0030"/>
      <w:r w:rsidR="00881E2C" w:rsidRPr="007B5D26">
        <w:rPr>
          <w:rFonts w:ascii="Times New Roman" w:eastAsia="Times New Roman" w:hAnsi="Times New Roman" w:cs="Times New Roman"/>
        </w:rPr>
        <w:fldChar w:fldCharType="begin"/>
      </w:r>
      <w:r w:rsidR="00FD5FD6" w:rsidRPr="007B5D26">
        <w:rPr>
          <w:rFonts w:ascii="Times New Roman" w:eastAsia="Times New Roman" w:hAnsi="Times New Roman" w:cs="Times New Roman"/>
        </w:rPr>
        <w:instrText xml:space="preserve"> HYPERLINK "https://www.sciencedirect.com/science/article/pii/S0021979710013044" \l "b0030" </w:instrText>
      </w:r>
      <w:r w:rsidR="00881E2C" w:rsidRPr="007B5D26">
        <w:rPr>
          <w:rFonts w:ascii="Times New Roman" w:eastAsia="Times New Roman" w:hAnsi="Times New Roman" w:cs="Times New Roman"/>
        </w:rPr>
        <w:fldChar w:fldCharType="separate"/>
      </w:r>
      <w:r w:rsidR="00AA7463" w:rsidRPr="007B5D26">
        <w:rPr>
          <w:rFonts w:ascii="Times New Roman" w:eastAsia="Times New Roman" w:hAnsi="Times New Roman" w:cs="Times New Roman"/>
        </w:rPr>
        <w:t>[14</w:t>
      </w:r>
      <w:r w:rsidR="00FD5FD6" w:rsidRPr="007B5D26">
        <w:rPr>
          <w:rFonts w:ascii="Times New Roman" w:eastAsia="Times New Roman" w:hAnsi="Times New Roman" w:cs="Times New Roman"/>
        </w:rPr>
        <w:t>]</w:t>
      </w:r>
      <w:r w:rsidR="00881E2C" w:rsidRPr="007B5D26">
        <w:rPr>
          <w:rFonts w:ascii="Times New Roman" w:eastAsia="Times New Roman" w:hAnsi="Times New Roman" w:cs="Times New Roman"/>
        </w:rPr>
        <w:fldChar w:fldCharType="end"/>
      </w:r>
      <w:bookmarkEnd w:id="1"/>
      <w:r w:rsidR="00FD5FD6" w:rsidRPr="007B5D26">
        <w:rPr>
          <w:rFonts w:ascii="Times New Roman" w:eastAsia="Times New Roman" w:hAnsi="Times New Roman" w:cs="Times New Roman"/>
          <w:color w:val="1F1F1F"/>
        </w:rPr>
        <w:t>. Due to its low cost and high thermal stability, A-type zeolite has potential applications in separation processes and shape-selective catalysis </w:t>
      </w:r>
      <w:hyperlink r:id="rId13" w:anchor="b0025" w:history="1">
        <w:r w:rsidR="00AA7463" w:rsidRPr="007B5D26">
          <w:rPr>
            <w:rFonts w:ascii="Times New Roman" w:eastAsia="Times New Roman" w:hAnsi="Times New Roman" w:cs="Times New Roman"/>
          </w:rPr>
          <w:t>[13</w:t>
        </w:r>
        <w:r w:rsidR="00FD5FD6" w:rsidRPr="007B5D26">
          <w:rPr>
            <w:rFonts w:ascii="Times New Roman" w:eastAsia="Times New Roman" w:hAnsi="Times New Roman" w:cs="Times New Roman"/>
          </w:rPr>
          <w:t>]</w:t>
        </w:r>
      </w:hyperlink>
      <w:bookmarkEnd w:id="0"/>
      <w:r w:rsidR="00FD5FD6" w:rsidRPr="007B5D26">
        <w:rPr>
          <w:rFonts w:ascii="Times New Roman" w:eastAsia="Times New Roman" w:hAnsi="Times New Roman" w:cs="Times New Roman"/>
          <w:color w:val="1F1F1F"/>
        </w:rPr>
        <w:t>. Some properties such as high ion exchange potential, high surface area distributed throughout pores with several diameters, high thermal stability, and high acidity allow zeolites to be materials with great potential for many important applications. Furthermore, they have shown prominence as adsorbents in gas purification, as ions exchangers in detergents, in petroleum refinement catalysis, and in petrochemistry </w:t>
      </w:r>
      <w:hyperlink r:id="rId14" w:anchor="b0005" w:history="1">
        <w:r w:rsidR="00FD5FD6" w:rsidRPr="007B5D26">
          <w:rPr>
            <w:rFonts w:ascii="Times New Roman" w:eastAsia="Times New Roman" w:hAnsi="Times New Roman" w:cs="Times New Roman"/>
          </w:rPr>
          <w:t>[1</w:t>
        </w:r>
        <w:r w:rsidR="003E4F2C" w:rsidRPr="007B5D26">
          <w:rPr>
            <w:rFonts w:ascii="Times New Roman" w:eastAsia="Times New Roman" w:hAnsi="Times New Roman" w:cs="Times New Roman"/>
          </w:rPr>
          <w:t>5</w:t>
        </w:r>
        <w:r w:rsidR="00FD5FD6" w:rsidRPr="007B5D26">
          <w:rPr>
            <w:rFonts w:ascii="Times New Roman" w:eastAsia="Times New Roman" w:hAnsi="Times New Roman" w:cs="Times New Roman"/>
          </w:rPr>
          <w:t>]</w:t>
        </w:r>
      </w:hyperlink>
      <w:r w:rsidR="00FD5FD6" w:rsidRPr="007B5D26">
        <w:rPr>
          <w:rFonts w:ascii="Times New Roman" w:eastAsia="Times New Roman" w:hAnsi="Times New Roman" w:cs="Times New Roman"/>
          <w:color w:val="1F1F1F"/>
        </w:rPr>
        <w:t>.</w:t>
      </w:r>
      <w:r w:rsidR="00EC745E" w:rsidRPr="007B5D26">
        <w:rPr>
          <w:rFonts w:ascii="Times New Roman" w:eastAsia="Times New Roman" w:hAnsi="Times New Roman" w:cs="Times New Roman"/>
          <w:color w:val="1F1F1F"/>
        </w:rPr>
        <w:t xml:space="preserve"> </w:t>
      </w:r>
      <w:r w:rsidR="00C268BB" w:rsidRPr="007B5D26">
        <w:rPr>
          <w:rFonts w:ascii="Times New Roman" w:hAnsi="Times New Roman" w:cs="Times New Roman"/>
        </w:rPr>
        <w:t xml:space="preserve">ZSM-5 is a medium pore (5.1-5.6 Å) zeolite with threedimentional channels defined by 10-membered rings </w:t>
      </w:r>
      <w:r w:rsidR="00F83514" w:rsidRPr="007B5D26">
        <w:rPr>
          <w:rFonts w:ascii="Times New Roman" w:hAnsi="Times New Roman" w:cs="Times New Roman"/>
        </w:rPr>
        <w:t>[16</w:t>
      </w:r>
      <w:r w:rsidR="00C268BB" w:rsidRPr="007B5D26">
        <w:rPr>
          <w:rFonts w:ascii="Times New Roman" w:hAnsi="Times New Roman" w:cs="Times New Roman"/>
        </w:rPr>
        <w:t>]. Due to its unique shape selectivity, solid acidity, ion exchangeability, pore size, thermal stability and structural network, ZSM-5 has been widely used as catalysts and sorbents in petroleum and petrochemical industry [</w:t>
      </w:r>
      <w:r w:rsidR="00C50949" w:rsidRPr="007B5D26">
        <w:rPr>
          <w:rFonts w:ascii="Times New Roman" w:hAnsi="Times New Roman" w:cs="Times New Roman"/>
        </w:rPr>
        <w:t>17</w:t>
      </w:r>
      <w:r w:rsidR="00C268BB" w:rsidRPr="007B5D26">
        <w:rPr>
          <w:rFonts w:ascii="Times New Roman" w:hAnsi="Times New Roman" w:cs="Times New Roman"/>
        </w:rPr>
        <w:t>]. The catalytic and sorption properties of the zeolite are often influenced by their crystal size. The acidity of ZSM-5 zeolite used as a catalyst has significant effect on reaction path and product distribution in reaction.</w:t>
      </w:r>
      <w:r w:rsidR="002074AA" w:rsidRPr="007B5D26">
        <w:rPr>
          <w:rFonts w:ascii="Times New Roman" w:hAnsi="Times New Roman" w:cs="Times New Roman"/>
        </w:rPr>
        <w:t xml:space="preserve"> Modernite is characterized by the main canal of elliptical shape made up from a twelve-membered ring whose dimensions are of 6.5x7.0 Å, and the socalled “side pockets” in the form of eight-membered rings whose dimensions are 2.6x5.7 Å </w:t>
      </w:r>
      <w:r w:rsidR="000939AC" w:rsidRPr="007B5D26">
        <w:rPr>
          <w:rFonts w:ascii="Times New Roman" w:hAnsi="Times New Roman" w:cs="Times New Roman"/>
        </w:rPr>
        <w:t>[18,19</w:t>
      </w:r>
      <w:r w:rsidR="002074AA" w:rsidRPr="007B5D26">
        <w:rPr>
          <w:rFonts w:ascii="Times New Roman" w:hAnsi="Times New Roman" w:cs="Times New Roman"/>
        </w:rPr>
        <w:t>].</w:t>
      </w:r>
    </w:p>
    <w:p w:rsidR="0043653B" w:rsidRPr="007B5D26" w:rsidRDefault="0043653B" w:rsidP="007B5D26">
      <w:pPr>
        <w:ind w:firstLine="720"/>
        <w:jc w:val="both"/>
        <w:rPr>
          <w:rFonts w:ascii="Times New Roman" w:eastAsiaTheme="minorEastAsia" w:hAnsi="Times New Roman" w:cs="Times New Roman"/>
        </w:rPr>
      </w:pPr>
      <w:r w:rsidRPr="007B5D26">
        <w:rPr>
          <w:rFonts w:ascii="Times New Roman" w:hAnsi="Times New Roman" w:cs="Times New Roman"/>
        </w:rPr>
        <w:t xml:space="preserve">Infrared radiation belongs to the realm of electromagnetic radiation with wavenumbers from 13000 to 10 cm⁻¹, or wavelengths from 0.78 to 1000 µm. Infrared spectroscopy (IR spectroscopy) is widely used in the qualitative and quantitative analysis of various chemical substances, the identification of unknown compounds, and the determination of molecular bond relationships. </w:t>
      </w:r>
      <w:r w:rsidRPr="007B5D26">
        <w:rPr>
          <w:rFonts w:ascii="Times New Roman" w:eastAsiaTheme="minorEastAsia" w:hAnsi="Times New Roman" w:cs="Times New Roman"/>
        </w:rPr>
        <w:t>IR spectroscopy of the mid-IR spectrum is most commonly used for the analysis of organic, inorganic, and organometallic compounds, including heavy atoms (mass number above 19), and provides useful information for studying structures such as conformation and</w:t>
      </w:r>
      <w:r w:rsidR="00DF2844" w:rsidRPr="007B5D26">
        <w:rPr>
          <w:rFonts w:ascii="Times New Roman" w:eastAsiaTheme="minorEastAsia" w:hAnsi="Times New Roman" w:cs="Times New Roman"/>
        </w:rPr>
        <w:t xml:space="preserve"> lattice dynamics of the sample</w:t>
      </w:r>
      <w:r w:rsidR="002D60A7" w:rsidRPr="007B5D26">
        <w:rPr>
          <w:rFonts w:ascii="Times New Roman" w:eastAsiaTheme="minorEastAsia" w:hAnsi="Times New Roman" w:cs="Times New Roman"/>
        </w:rPr>
        <w:t xml:space="preserve"> </w:t>
      </w:r>
      <w:r w:rsidR="001D4432" w:rsidRPr="007B5D26">
        <w:rPr>
          <w:rFonts w:ascii="Times New Roman" w:eastAsiaTheme="minorEastAsia" w:hAnsi="Times New Roman" w:cs="Times New Roman"/>
        </w:rPr>
        <w:t>[20,</w:t>
      </w:r>
      <w:r w:rsidR="00EC0363" w:rsidRPr="007B5D26">
        <w:rPr>
          <w:rFonts w:ascii="Times New Roman" w:eastAsiaTheme="minorEastAsia" w:hAnsi="Times New Roman" w:cs="Times New Roman"/>
        </w:rPr>
        <w:t>2</w:t>
      </w:r>
      <w:r w:rsidR="001D4432" w:rsidRPr="007B5D26">
        <w:rPr>
          <w:rFonts w:ascii="Times New Roman" w:eastAsiaTheme="minorEastAsia" w:hAnsi="Times New Roman" w:cs="Times New Roman"/>
        </w:rPr>
        <w:t>1</w:t>
      </w:r>
      <w:r w:rsidR="00EC0363" w:rsidRPr="007B5D26">
        <w:rPr>
          <w:rFonts w:ascii="Times New Roman" w:eastAsiaTheme="minorEastAsia" w:hAnsi="Times New Roman" w:cs="Times New Roman"/>
        </w:rPr>
        <w:t>]</w:t>
      </w:r>
      <w:r w:rsidR="00DF2844" w:rsidRPr="007B5D26">
        <w:rPr>
          <w:rFonts w:ascii="Times New Roman" w:eastAsiaTheme="minorEastAsia" w:hAnsi="Times New Roman" w:cs="Times New Roman"/>
        </w:rPr>
        <w:t>.</w:t>
      </w:r>
      <w:r w:rsidRPr="007B5D26">
        <w:rPr>
          <w:rFonts w:ascii="Times New Roman" w:eastAsiaTheme="minorEastAsia" w:hAnsi="Times New Roman" w:cs="Times New Roman"/>
        </w:rPr>
        <w:t xml:space="preserve"> </w:t>
      </w:r>
      <w:r w:rsidR="00F323A8" w:rsidRPr="007B5D26">
        <w:rPr>
          <w:rFonts w:ascii="Times New Roman" w:hAnsi="Times New Roman" w:cs="Times New Roman"/>
        </w:rPr>
        <w:t>The advantages of infrared spectroscopy is that it is almost universal, measuring infrared spectra is relatively fast and easy.</w:t>
      </w:r>
      <w:r w:rsidR="00DF2844" w:rsidRPr="007B5D26">
        <w:rPr>
          <w:rFonts w:ascii="Times New Roman" w:hAnsi="Times New Roman" w:cs="Times New Roman"/>
        </w:rPr>
        <w:t xml:space="preserve"> Another important advantage of infrared spectroscopy is sensitivity. It</w:t>
      </w:r>
      <w:r w:rsidR="00F323A8" w:rsidRPr="007B5D26">
        <w:rPr>
          <w:rFonts w:ascii="Times New Roman" w:hAnsi="Times New Roman" w:cs="Times New Roman"/>
        </w:rPr>
        <w:t xml:space="preserve"> is a measure of the minimum amount of material that gives a usable spectrum. For the average FTIR, milligram (10</w:t>
      </w:r>
      <w:r w:rsidR="00F323A8" w:rsidRPr="007B5D26">
        <w:rPr>
          <w:rFonts w:ascii="Times New Roman" w:hAnsi="Times New Roman" w:cs="Times New Roman"/>
          <w:vertAlign w:val="superscript"/>
        </w:rPr>
        <w:t>−3</w:t>
      </w:r>
      <w:r w:rsidR="00F323A8" w:rsidRPr="007B5D26">
        <w:rPr>
          <w:rFonts w:ascii="Times New Roman" w:hAnsi="Times New Roman" w:cs="Times New Roman"/>
        </w:rPr>
        <w:t xml:space="preserve"> gram) samples are ideal, and micrograms (10</w:t>
      </w:r>
      <w:r w:rsidR="00F323A8" w:rsidRPr="007B5D26">
        <w:rPr>
          <w:rFonts w:ascii="Times New Roman" w:hAnsi="Times New Roman" w:cs="Times New Roman"/>
          <w:vertAlign w:val="superscript"/>
        </w:rPr>
        <w:t>−6</w:t>
      </w:r>
      <w:r w:rsidR="00F323A8" w:rsidRPr="007B5D26">
        <w:rPr>
          <w:rFonts w:ascii="Times New Roman" w:hAnsi="Times New Roman" w:cs="Times New Roman"/>
        </w:rPr>
        <w:t xml:space="preserve"> gram) of material can be detected routinely. If a gas chromatograph is hooked up to an FTIR, nanograms (10</w:t>
      </w:r>
      <w:r w:rsidR="00F323A8" w:rsidRPr="007B5D26">
        <w:rPr>
          <w:rFonts w:ascii="Times New Roman" w:hAnsi="Times New Roman" w:cs="Times New Roman"/>
          <w:vertAlign w:val="superscript"/>
        </w:rPr>
        <w:t>−9</w:t>
      </w:r>
      <w:r w:rsidR="00F323A8" w:rsidRPr="007B5D26">
        <w:rPr>
          <w:rFonts w:ascii="Times New Roman" w:hAnsi="Times New Roman" w:cs="Times New Roman"/>
        </w:rPr>
        <w:t xml:space="preserve"> gram) of mater</w:t>
      </w:r>
      <w:r w:rsidR="00410BEF" w:rsidRPr="007B5D26">
        <w:rPr>
          <w:rFonts w:ascii="Times New Roman" w:hAnsi="Times New Roman" w:cs="Times New Roman"/>
        </w:rPr>
        <w:t>i</w:t>
      </w:r>
      <w:r w:rsidR="00570CA9" w:rsidRPr="007B5D26">
        <w:rPr>
          <w:rFonts w:ascii="Times New Roman" w:hAnsi="Times New Roman" w:cs="Times New Roman"/>
        </w:rPr>
        <w:t xml:space="preserve">al can be routinely detected </w:t>
      </w:r>
      <w:r w:rsidR="00205960" w:rsidRPr="007B5D26">
        <w:rPr>
          <w:rFonts w:ascii="Times New Roman" w:hAnsi="Times New Roman" w:cs="Times New Roman"/>
        </w:rPr>
        <w:t>[22</w:t>
      </w:r>
      <w:r w:rsidR="00F323A8" w:rsidRPr="007B5D26">
        <w:rPr>
          <w:rFonts w:ascii="Times New Roman" w:hAnsi="Times New Roman" w:cs="Times New Roman"/>
        </w:rPr>
        <w:t>]</w:t>
      </w:r>
      <w:r w:rsidR="00570CA9" w:rsidRPr="007B5D26">
        <w:rPr>
          <w:rFonts w:ascii="Times New Roman" w:hAnsi="Times New Roman" w:cs="Times New Roman"/>
        </w:rPr>
        <w:t>.</w:t>
      </w:r>
    </w:p>
    <w:p w:rsidR="00CA5CA7" w:rsidRDefault="0043653B" w:rsidP="0078202C">
      <w:pPr>
        <w:ind w:firstLine="720"/>
        <w:jc w:val="both"/>
        <w:rPr>
          <w:rFonts w:ascii="Times New Roman" w:eastAsiaTheme="minorEastAsia" w:hAnsi="Times New Roman" w:cs="Times New Roman"/>
        </w:rPr>
      </w:pPr>
      <w:r w:rsidRPr="007B5D26">
        <w:rPr>
          <w:rFonts w:ascii="Times New Roman" w:eastAsiaTheme="minorEastAsia" w:hAnsi="Times New Roman" w:cs="Times New Roman"/>
        </w:rPr>
        <w:t>Analytical IR spectroscopy is based on the absorption (or reflection) of radiation in the range of ~1 to 1000 µm, and for the examination of zeolites, the mid-IR region of wavelengths λ= 2.5 to 50 µm is mostly used. Absorption spectra in the IR region correlate with specific structural groups in the zeolite, including oscillations within tetrahedra and oscillations of external bonds. Oscillations within tetrahedra can be: Asymmetric stretching oscillations ν = 1250 cm⁻¹ to 950 cm⁻¹ Symmetric stretching oscillations ν = 720 cm⁻¹ to 620 cm⁻¹ Deformation oscillations T-O ν = 500 cm⁻¹ to 420 cm⁻¹ Oscillations of external bonds can be: Double ring ν = 650 cm⁻¹ to 500 cm⁻¹ Entrance to the cavity ν = 420 cm⁻¹ to 300 cm⁻¹ Symmetric stretching oscillations ν = 820 cm⁻¹ to 720 cm⁻¹ Asymmetric stretching oscillations ν = 1150 cm⁻¹ to 1050 cm⁻¹</w:t>
      </w:r>
      <w:r w:rsidR="00111827" w:rsidRPr="007B5D26">
        <w:rPr>
          <w:rFonts w:ascii="Times New Roman" w:eastAsiaTheme="minorEastAsia" w:hAnsi="Times New Roman" w:cs="Times New Roman"/>
        </w:rPr>
        <w:t>.</w:t>
      </w:r>
    </w:p>
    <w:p w:rsidR="0078202C" w:rsidRDefault="0078202C" w:rsidP="0078202C">
      <w:pPr>
        <w:ind w:firstLine="720"/>
        <w:jc w:val="both"/>
        <w:rPr>
          <w:rFonts w:ascii="Times New Roman" w:eastAsiaTheme="minorEastAsia" w:hAnsi="Times New Roman" w:cs="Times New Roman"/>
        </w:rPr>
      </w:pPr>
    </w:p>
    <w:p w:rsidR="001F18BF" w:rsidRPr="00260E8E" w:rsidRDefault="00395B19" w:rsidP="00260E8E">
      <w:pPr>
        <w:jc w:val="both"/>
        <w:rPr>
          <w:rFonts w:ascii="Times New Roman" w:eastAsiaTheme="minorEastAsia" w:hAnsi="Times New Roman" w:cs="Times New Roman"/>
        </w:rPr>
      </w:pPr>
      <w:r w:rsidRPr="0078202C">
        <w:rPr>
          <w:rFonts w:ascii="Times New Roman" w:hAnsi="Times New Roman" w:cs="Times New Roman"/>
          <w:color w:val="0D0D0D"/>
          <w:szCs w:val="18"/>
          <w:shd w:val="clear" w:color="auto" w:fill="FFFFFF"/>
        </w:rPr>
        <w:t>2</w:t>
      </w:r>
      <w:r>
        <w:rPr>
          <w:rFonts w:ascii="Times New Roman" w:hAnsi="Times New Roman" w:cs="Times New Roman"/>
          <w:color w:val="0D0D0D"/>
          <w:sz w:val="24"/>
          <w:szCs w:val="18"/>
          <w:shd w:val="clear" w:color="auto" w:fill="FFFFFF"/>
        </w:rPr>
        <w:t xml:space="preserve">. </w:t>
      </w:r>
      <w:r w:rsidR="001F18BF" w:rsidRPr="00260E8E">
        <w:rPr>
          <w:rFonts w:ascii="Times New Roman" w:hAnsi="Times New Roman" w:cs="Times New Roman"/>
          <w:bCs/>
          <w:iCs/>
          <w:szCs w:val="24"/>
        </w:rPr>
        <w:t>MATERIALS AND METHODS</w:t>
      </w:r>
    </w:p>
    <w:p w:rsidR="00226F62" w:rsidRPr="00260E8E" w:rsidRDefault="0043653B" w:rsidP="00260E8E">
      <w:pPr>
        <w:autoSpaceDE w:val="0"/>
        <w:autoSpaceDN w:val="0"/>
        <w:adjustRightInd w:val="0"/>
        <w:spacing w:after="0" w:line="240" w:lineRule="auto"/>
        <w:ind w:firstLine="720"/>
        <w:jc w:val="both"/>
        <w:rPr>
          <w:rFonts w:ascii="Times New Roman" w:hAnsi="Times New Roman" w:cs="Times New Roman"/>
        </w:rPr>
      </w:pPr>
      <w:r w:rsidRPr="00260E8E">
        <w:rPr>
          <w:rFonts w:ascii="Times New Roman" w:hAnsi="Times New Roman" w:cs="Times New Roman"/>
        </w:rPr>
        <w:lastRenderedPageBreak/>
        <w:t>For the purposes of this experiment, zeol</w:t>
      </w:r>
      <w:r w:rsidR="00945E5B" w:rsidRPr="00260E8E">
        <w:rPr>
          <w:rFonts w:ascii="Times New Roman" w:hAnsi="Times New Roman" w:cs="Times New Roman"/>
        </w:rPr>
        <w:t xml:space="preserve">ites </w:t>
      </w:r>
      <w:r w:rsidR="00865E10" w:rsidRPr="00260E8E">
        <w:rPr>
          <w:rFonts w:ascii="Times New Roman" w:hAnsi="Times New Roman" w:cs="Times New Roman"/>
          <w:color w:val="0D0D0D"/>
          <w:shd w:val="clear" w:color="auto" w:fill="FFFFFF"/>
        </w:rPr>
        <w:t>ZSM (ZEOflair 100, ZEOflair 110), NaA (ZEOflair 1000) and Na-form modernite (ZEOflair 800)</w:t>
      </w:r>
      <w:r w:rsidRPr="00260E8E">
        <w:rPr>
          <w:rFonts w:ascii="Times New Roman" w:hAnsi="Times New Roman" w:cs="Times New Roman"/>
        </w:rPr>
        <w:t xml:space="preserve"> were used as adsorbents. </w:t>
      </w:r>
      <w:r w:rsidR="00865E10" w:rsidRPr="00260E8E">
        <w:rPr>
          <w:rFonts w:ascii="Times New Roman" w:hAnsi="Times New Roman" w:cs="Times New Roman"/>
        </w:rPr>
        <w:t>Before and a</w:t>
      </w:r>
      <w:r w:rsidR="00922698" w:rsidRPr="00260E8E">
        <w:rPr>
          <w:rFonts w:ascii="Times New Roman" w:hAnsi="Times New Roman" w:cs="Times New Roman"/>
        </w:rPr>
        <w:t xml:space="preserve">fter adsorption </w:t>
      </w:r>
      <w:r w:rsidR="00865E10" w:rsidRPr="00260E8E">
        <w:rPr>
          <w:rFonts w:ascii="Times New Roman" w:hAnsi="Times New Roman" w:cs="Times New Roman"/>
        </w:rPr>
        <w:t xml:space="preserve">of acetaldehyde, </w:t>
      </w:r>
      <w:r w:rsidR="000F7F0A" w:rsidRPr="00260E8E">
        <w:rPr>
          <w:rFonts w:ascii="Times New Roman" w:hAnsi="Times New Roman" w:cs="Times New Roman"/>
        </w:rPr>
        <w:t>FTIR spectra</w:t>
      </w:r>
      <w:r w:rsidR="00922698" w:rsidRPr="00260E8E">
        <w:rPr>
          <w:rFonts w:ascii="Times New Roman" w:hAnsi="Times New Roman" w:cs="Times New Roman"/>
        </w:rPr>
        <w:t xml:space="preserve"> of different zeolites were recorded </w:t>
      </w:r>
      <w:r w:rsidRPr="00260E8E">
        <w:rPr>
          <w:rFonts w:ascii="Times New Roman" w:hAnsi="Times New Roman" w:cs="Times New Roman"/>
          <w:color w:val="0D0D0D"/>
          <w:shd w:val="clear" w:color="auto" w:fill="FFFFFF"/>
        </w:rPr>
        <w:t xml:space="preserve">using a Cary 630 FTIR spectrometer. </w:t>
      </w:r>
      <w:r w:rsidRPr="00260E8E">
        <w:rPr>
          <w:rFonts w:ascii="Times New Roman" w:hAnsi="Times New Roman" w:cs="Times New Roman"/>
          <w:shd w:val="clear" w:color="auto" w:fill="FFFFFF"/>
        </w:rPr>
        <w:t>Adsorption of acetaldehyde</w:t>
      </w:r>
      <w:r w:rsidRPr="00260E8E">
        <w:rPr>
          <w:rFonts w:ascii="Times New Roman" w:hAnsi="Times New Roman" w:cs="Times New Roman"/>
          <w:color w:val="FF0000"/>
          <w:shd w:val="clear" w:color="auto" w:fill="FFFFFF"/>
        </w:rPr>
        <w:t xml:space="preserve"> </w:t>
      </w:r>
      <w:r w:rsidRPr="00260E8E">
        <w:rPr>
          <w:rFonts w:ascii="Times New Roman" w:hAnsi="Times New Roman" w:cs="Times New Roman"/>
          <w:color w:val="0D0D0D"/>
          <w:shd w:val="clear" w:color="auto" w:fill="FFFFFF"/>
        </w:rPr>
        <w:t xml:space="preserve">was conducted in adsorption chambers with a volume of 2.5 dm³, on tested samples </w:t>
      </w:r>
      <w:r w:rsidR="00D00855" w:rsidRPr="00260E8E">
        <w:rPr>
          <w:rFonts w:ascii="Times New Roman" w:hAnsi="Times New Roman" w:cs="Times New Roman"/>
          <w:shd w:val="clear" w:color="auto" w:fill="FFFFFF"/>
        </w:rPr>
        <w:t>of zeolites</w:t>
      </w:r>
      <w:r w:rsidR="00D00855" w:rsidRPr="00260E8E">
        <w:rPr>
          <w:rFonts w:ascii="Times New Roman" w:hAnsi="Times New Roman" w:cs="Times New Roman"/>
          <w:color w:val="FF0000"/>
          <w:shd w:val="clear" w:color="auto" w:fill="FFFFFF"/>
        </w:rPr>
        <w:t xml:space="preserve"> </w:t>
      </w:r>
      <w:r w:rsidRPr="00260E8E">
        <w:rPr>
          <w:rFonts w:ascii="Times New Roman" w:hAnsi="Times New Roman" w:cs="Times New Roman"/>
          <w:color w:val="0D0D0D"/>
          <w:shd w:val="clear" w:color="auto" w:fill="FFFFFF"/>
        </w:rPr>
        <w:t>with a mass of about 0.5 g. Experiments were carried out at atmospheric pressure, at a constant temperature of</w:t>
      </w:r>
      <w:r w:rsidR="005E29E9" w:rsidRPr="00260E8E">
        <w:rPr>
          <w:rFonts w:ascii="Times New Roman" w:hAnsi="Times New Roman" w:cs="Times New Roman"/>
          <w:color w:val="0D0D0D"/>
          <w:shd w:val="clear" w:color="auto" w:fill="FFFFFF"/>
        </w:rPr>
        <w:t xml:space="preserve"> 25°C, and with a </w:t>
      </w:r>
      <w:r w:rsidR="00D00855" w:rsidRPr="00260E8E">
        <w:rPr>
          <w:rFonts w:ascii="Times New Roman" w:hAnsi="Times New Roman" w:cs="Times New Roman"/>
          <w:color w:val="0D0D0D"/>
          <w:shd w:val="clear" w:color="auto" w:fill="FFFFFF"/>
        </w:rPr>
        <w:t xml:space="preserve">relative </w:t>
      </w:r>
      <w:r w:rsidR="005E29E9" w:rsidRPr="00260E8E">
        <w:rPr>
          <w:rFonts w:ascii="Times New Roman" w:hAnsi="Times New Roman" w:cs="Times New Roman"/>
          <w:color w:val="0D0D0D"/>
          <w:shd w:val="clear" w:color="auto" w:fill="FFFFFF"/>
        </w:rPr>
        <w:t>humidity</w:t>
      </w:r>
      <w:r w:rsidR="00D00855" w:rsidRPr="00260E8E">
        <w:rPr>
          <w:rFonts w:ascii="Times New Roman" w:hAnsi="Times New Roman" w:cs="Times New Roman"/>
          <w:color w:val="0D0D0D"/>
          <w:shd w:val="clear" w:color="auto" w:fill="FFFFFF"/>
        </w:rPr>
        <w:t xml:space="preserve"> (rH)</w:t>
      </w:r>
      <w:r w:rsidR="005E29E9" w:rsidRPr="00260E8E">
        <w:rPr>
          <w:rFonts w:ascii="Times New Roman" w:hAnsi="Times New Roman" w:cs="Times New Roman"/>
          <w:color w:val="0D0D0D"/>
          <w:shd w:val="clear" w:color="auto" w:fill="FFFFFF"/>
        </w:rPr>
        <w:t xml:space="preserve"> of 65</w:t>
      </w:r>
      <w:r w:rsidRPr="00260E8E">
        <w:rPr>
          <w:rFonts w:ascii="Times New Roman" w:hAnsi="Times New Roman" w:cs="Times New Roman"/>
          <w:color w:val="0D0D0D"/>
          <w:shd w:val="clear" w:color="auto" w:fill="FFFFFF"/>
        </w:rPr>
        <w:t xml:space="preserve">% in the chambers </w:t>
      </w:r>
      <w:r w:rsidR="004809E8" w:rsidRPr="00260E8E">
        <w:rPr>
          <w:rFonts w:ascii="Times New Roman" w:hAnsi="Times New Roman" w:cs="Times New Roman"/>
          <w:color w:val="0D0D0D"/>
          <w:shd w:val="clear" w:color="auto" w:fill="FFFFFF"/>
        </w:rPr>
        <w:t>at the beginning of adsorption. T</w:t>
      </w:r>
      <w:r w:rsidR="00A66C06" w:rsidRPr="00260E8E">
        <w:rPr>
          <w:rFonts w:ascii="Times New Roman" w:hAnsi="Times New Roman" w:cs="Times New Roman"/>
        </w:rPr>
        <w:t xml:space="preserve">he </w:t>
      </w:r>
      <w:r w:rsidR="00226F62" w:rsidRPr="00260E8E">
        <w:rPr>
          <w:rFonts w:ascii="Times New Roman" w:hAnsi="Times New Roman" w:cs="Times New Roman"/>
          <w:lang w:val="bs-Latn-BA"/>
        </w:rPr>
        <w:t xml:space="preserve">concentration of </w:t>
      </w:r>
      <w:r w:rsidR="00226F62" w:rsidRPr="00260E8E">
        <w:rPr>
          <w:rFonts w:ascii="Times New Roman" w:eastAsiaTheme="minorEastAsia" w:hAnsi="Times New Roman" w:cs="Times New Roman"/>
        </w:rPr>
        <w:t>acetaldehyde</w:t>
      </w:r>
      <w:r w:rsidR="00226F62" w:rsidRPr="00260E8E">
        <w:rPr>
          <w:rFonts w:ascii="Times New Roman" w:hAnsi="Times New Roman" w:cs="Times New Roman"/>
          <w:lang w:val="bs-Latn-BA"/>
        </w:rPr>
        <w:t xml:space="preserve"> at the beginning of adsorption (</w:t>
      </w:r>
      <w:r w:rsidR="00226F62" w:rsidRPr="00260E8E">
        <w:rPr>
          <w:rFonts w:ascii="Times New Roman" w:hAnsi="Times New Roman" w:cs="Times New Roman"/>
          <w:iCs/>
          <w:lang w:val="bs-Latn-BA"/>
        </w:rPr>
        <w:t>C</w:t>
      </w:r>
      <w:r w:rsidR="00226F62" w:rsidRPr="00260E8E">
        <w:rPr>
          <w:rFonts w:ascii="Times New Roman" w:hAnsi="Times New Roman" w:cs="Times New Roman"/>
          <w:iCs/>
          <w:vertAlign w:val="subscript"/>
          <w:lang w:val="bs-Latn-BA"/>
        </w:rPr>
        <w:t>0</w:t>
      </w:r>
      <w:r w:rsidR="00226F62" w:rsidRPr="00260E8E">
        <w:rPr>
          <w:rFonts w:ascii="Times New Roman" w:hAnsi="Times New Roman" w:cs="Times New Roman"/>
          <w:lang w:val="bs-Latn-BA"/>
        </w:rPr>
        <w:t>) and equilibrium concentration of acetaldehyde (</w:t>
      </w:r>
      <w:r w:rsidR="00226F62" w:rsidRPr="00260E8E">
        <w:rPr>
          <w:rFonts w:ascii="Times New Roman" w:hAnsi="Times New Roman" w:cs="Times New Roman"/>
          <w:iCs/>
          <w:lang w:val="bs-Latn-BA"/>
        </w:rPr>
        <w:t>C</w:t>
      </w:r>
      <w:r w:rsidR="00226F62" w:rsidRPr="00260E8E">
        <w:rPr>
          <w:rFonts w:ascii="Times New Roman" w:hAnsi="Times New Roman" w:cs="Times New Roman"/>
          <w:iCs/>
          <w:vertAlign w:val="subscript"/>
          <w:lang w:val="bs-Latn-BA"/>
        </w:rPr>
        <w:t>e</w:t>
      </w:r>
      <w:r w:rsidR="00226F62" w:rsidRPr="00260E8E">
        <w:rPr>
          <w:rFonts w:ascii="Times New Roman" w:hAnsi="Times New Roman" w:cs="Times New Roman"/>
          <w:lang w:val="bs-Latn-BA"/>
        </w:rPr>
        <w:t>)</w:t>
      </w:r>
      <w:r w:rsidR="00A66C06" w:rsidRPr="00260E8E">
        <w:rPr>
          <w:rFonts w:ascii="Times New Roman" w:hAnsi="Times New Roman" w:cs="Times New Roman"/>
          <w:lang w:val="bs-Latn-BA"/>
        </w:rPr>
        <w:t xml:space="preserve"> were determined</w:t>
      </w:r>
      <w:r w:rsidR="004809E8" w:rsidRPr="00260E8E">
        <w:rPr>
          <w:rFonts w:ascii="Times New Roman" w:hAnsi="Times New Roman" w:cs="Times New Roman"/>
          <w:lang w:val="bs-Latn-BA"/>
        </w:rPr>
        <w:t xml:space="preserve"> by the total organic carbon analyzer,</w:t>
      </w:r>
      <w:r w:rsidR="004809E8" w:rsidRPr="00260E8E">
        <w:rPr>
          <w:rFonts w:ascii="Times New Roman" w:hAnsi="Times New Roman" w:cs="Times New Roman"/>
        </w:rPr>
        <w:t xml:space="preserve"> using the method presented in the paper [23]. </w:t>
      </w:r>
      <w:r w:rsidR="00226F62" w:rsidRPr="00260E8E">
        <w:rPr>
          <w:rFonts w:ascii="Times New Roman" w:hAnsi="Times New Roman" w:cs="Times New Roman"/>
        </w:rPr>
        <w:t xml:space="preserve">The amount of adsorbed </w:t>
      </w:r>
      <w:r w:rsidR="00D00855" w:rsidRPr="00260E8E">
        <w:rPr>
          <w:rFonts w:ascii="Times New Roman" w:hAnsi="Times New Roman" w:cs="Times New Roman"/>
        </w:rPr>
        <w:t>acetaldehyde</w:t>
      </w:r>
      <w:r w:rsidR="00226F62" w:rsidRPr="00260E8E">
        <w:rPr>
          <w:rFonts w:ascii="Times New Roman" w:hAnsi="Times New Roman" w:cs="Times New Roman"/>
        </w:rPr>
        <w:t xml:space="preserve"> is calculated using the following equation (1):</w:t>
      </w:r>
    </w:p>
    <w:p w:rsidR="005E081C" w:rsidRPr="00260E8E" w:rsidRDefault="005E081C" w:rsidP="00226F62">
      <w:pPr>
        <w:autoSpaceDE w:val="0"/>
        <w:autoSpaceDN w:val="0"/>
        <w:adjustRightInd w:val="0"/>
        <w:spacing w:after="0" w:line="240" w:lineRule="auto"/>
        <w:jc w:val="both"/>
        <w:rPr>
          <w:rFonts w:ascii="Times New Roman" w:hAnsi="Times New Roman" w:cs="Times New Roman"/>
        </w:rPr>
      </w:pPr>
    </w:p>
    <w:p w:rsidR="00226F62" w:rsidRPr="00260E8E" w:rsidRDefault="007B72F0" w:rsidP="007B72F0">
      <w:pPr>
        <w:autoSpaceDE w:val="0"/>
        <w:autoSpaceDN w:val="0"/>
        <w:adjustRightInd w:val="0"/>
        <w:spacing w:after="0" w:line="240" w:lineRule="auto"/>
        <w:rPr>
          <w:rFonts w:ascii="Times New Roman" w:hAnsi="Times New Roman" w:cs="Times New Roman"/>
        </w:rPr>
      </w:pPr>
      <w:r w:rsidRPr="00260E8E">
        <w:rPr>
          <w:rFonts w:ascii="Times New Roman" w:eastAsiaTheme="minorEastAsia" w:hAnsi="Times New Roman" w:cs="Times New Roman"/>
        </w:rPr>
        <w:t xml:space="preserve"> </w:t>
      </w:r>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e</m:t>
            </m:r>
          </m:sub>
        </m:sSub>
        <m:r>
          <w:rPr>
            <w:rFonts w:ascii="Cambria Math" w:hAnsi="Cambria Math" w:cs="Times New Roman"/>
          </w:rPr>
          <m:t>=</m:t>
        </m:r>
        <m:f>
          <m:fPr>
            <m:ctrlPr>
              <w:rPr>
                <w:rFonts w:ascii="Cambria Math" w:hAnsi="Cambria Math" w:cs="Times New Roman"/>
                <w:i/>
              </w:rPr>
            </m:ctrlPr>
          </m:fPr>
          <m:num>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vertAlign w:val="subscript"/>
                      </w:rPr>
                      <m:t>e</m:t>
                    </m:r>
                  </m:sub>
                </m:sSub>
              </m:e>
            </m:d>
            <m:r>
              <w:rPr>
                <w:rFonts w:ascii="Cambria Math" w:hAnsi="Cambria Math" w:cs="Times New Roman"/>
              </w:rPr>
              <m:t>V</m:t>
            </m:r>
          </m:num>
          <m:den>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1</m:t>
                </m:r>
              </m:sub>
            </m:sSub>
          </m:den>
        </m:f>
      </m:oMath>
      <w:r w:rsidR="00226F62" w:rsidRPr="00260E8E">
        <w:rPr>
          <w:rFonts w:ascii="Times New Roman" w:hAnsi="Times New Roman" w:cs="Times New Roman"/>
        </w:rPr>
        <w:t xml:space="preserve">                                       </w:t>
      </w:r>
      <w:r w:rsidR="005E081C" w:rsidRPr="00260E8E">
        <w:rPr>
          <w:rFonts w:ascii="Times New Roman" w:hAnsi="Times New Roman" w:cs="Times New Roman"/>
        </w:rPr>
        <w:t xml:space="preserve">                              </w:t>
      </w:r>
      <w:r w:rsidRPr="00260E8E">
        <w:rPr>
          <w:rFonts w:ascii="Times New Roman" w:hAnsi="Times New Roman" w:cs="Times New Roman"/>
        </w:rPr>
        <w:t xml:space="preserve">                                                               </w:t>
      </w:r>
      <w:r w:rsidR="00226F62" w:rsidRPr="00260E8E">
        <w:rPr>
          <w:rFonts w:ascii="Times New Roman" w:hAnsi="Times New Roman" w:cs="Times New Roman"/>
        </w:rPr>
        <w:t>(1)</w:t>
      </w:r>
    </w:p>
    <w:p w:rsidR="00226F62" w:rsidRPr="00260E8E" w:rsidRDefault="005E081C" w:rsidP="00226F62">
      <w:pPr>
        <w:autoSpaceDE w:val="0"/>
        <w:autoSpaceDN w:val="0"/>
        <w:adjustRightInd w:val="0"/>
        <w:spacing w:after="0" w:line="240" w:lineRule="auto"/>
        <w:jc w:val="both"/>
        <w:rPr>
          <w:rFonts w:ascii="Times New Roman" w:hAnsi="Times New Roman" w:cs="Times New Roman"/>
        </w:rPr>
      </w:pPr>
      <w:r w:rsidRPr="00260E8E">
        <w:rPr>
          <w:rFonts w:ascii="Times New Roman" w:hAnsi="Times New Roman" w:cs="Times New Roman"/>
        </w:rPr>
        <w:t>W</w:t>
      </w:r>
      <w:r w:rsidR="00226F62" w:rsidRPr="00260E8E">
        <w:rPr>
          <w:rFonts w:ascii="Times New Roman" w:hAnsi="Times New Roman" w:cs="Times New Roman"/>
        </w:rPr>
        <w:t>here</w:t>
      </w:r>
      <w:r w:rsidRPr="00260E8E">
        <w:rPr>
          <w:rFonts w:ascii="Times New Roman" w:hAnsi="Times New Roman" w:cs="Times New Roman"/>
        </w:rPr>
        <w:t xml:space="preserve"> is</w:t>
      </w:r>
      <w:r w:rsidR="00226F62" w:rsidRPr="00260E8E">
        <w:rPr>
          <w:rFonts w:ascii="Times New Roman" w:hAnsi="Times New Roman" w:cs="Times New Roman"/>
        </w:rPr>
        <w:t>:</w:t>
      </w:r>
    </w:p>
    <w:p w:rsidR="00226F62" w:rsidRPr="00260E8E" w:rsidRDefault="00226F62" w:rsidP="00226F62">
      <w:pPr>
        <w:autoSpaceDE w:val="0"/>
        <w:autoSpaceDN w:val="0"/>
        <w:adjustRightInd w:val="0"/>
        <w:spacing w:after="0" w:line="240" w:lineRule="auto"/>
        <w:jc w:val="both"/>
        <w:rPr>
          <w:rFonts w:ascii="Times New Roman" w:hAnsi="Times New Roman" w:cs="Times New Roman"/>
        </w:rPr>
      </w:pPr>
      <w:r w:rsidRPr="00260E8E">
        <w:rPr>
          <w:rFonts w:ascii="Times New Roman" w:hAnsi="Times New Roman" w:cs="Times New Roman"/>
          <w:i/>
        </w:rPr>
        <w:t>q</w:t>
      </w:r>
      <w:r w:rsidRPr="00260E8E">
        <w:rPr>
          <w:rFonts w:ascii="Times New Roman" w:hAnsi="Times New Roman" w:cs="Times New Roman"/>
          <w:i/>
          <w:vertAlign w:val="subscript"/>
        </w:rPr>
        <w:t>e</w:t>
      </w:r>
      <w:r w:rsidRPr="00260E8E">
        <w:rPr>
          <w:rFonts w:ascii="Times New Roman" w:hAnsi="Times New Roman" w:cs="Times New Roman"/>
          <w:vertAlign w:val="subscript"/>
        </w:rPr>
        <w:t xml:space="preserve"> </w:t>
      </w:r>
      <w:r w:rsidRPr="00260E8E">
        <w:rPr>
          <w:rFonts w:ascii="Times New Roman" w:hAnsi="Times New Roman" w:cs="Times New Roman"/>
        </w:rPr>
        <w:t xml:space="preserve">– the amount of the adsorbed </w:t>
      </w:r>
      <w:r w:rsidR="0047554A" w:rsidRPr="00260E8E">
        <w:rPr>
          <w:rFonts w:ascii="Times New Roman" w:hAnsi="Times New Roman" w:cs="Times New Roman"/>
        </w:rPr>
        <w:t>acetaldehyde</w:t>
      </w:r>
      <w:r w:rsidRPr="00260E8E">
        <w:rPr>
          <w:rFonts w:ascii="Times New Roman" w:hAnsi="Times New Roman" w:cs="Times New Roman"/>
        </w:rPr>
        <w:t xml:space="preserve"> per gram of adsorbent (</w:t>
      </w:r>
      <w:r w:rsidR="0047554A" w:rsidRPr="00260E8E">
        <w:rPr>
          <w:rFonts w:ascii="Times New Roman" w:hAnsi="Times New Roman" w:cs="Times New Roman"/>
        </w:rPr>
        <w:t>mmol</w:t>
      </w:r>
      <w:r w:rsidRPr="00260E8E">
        <w:rPr>
          <w:rFonts w:ascii="Times New Roman" w:hAnsi="Times New Roman" w:cs="Times New Roman"/>
        </w:rPr>
        <w:t>/g)</w:t>
      </w:r>
    </w:p>
    <w:p w:rsidR="00226F62" w:rsidRPr="00260E8E" w:rsidRDefault="00226F62" w:rsidP="00226F62">
      <w:pPr>
        <w:autoSpaceDE w:val="0"/>
        <w:autoSpaceDN w:val="0"/>
        <w:adjustRightInd w:val="0"/>
        <w:spacing w:after="0" w:line="240" w:lineRule="auto"/>
        <w:jc w:val="both"/>
        <w:rPr>
          <w:rFonts w:ascii="Times New Roman" w:hAnsi="Times New Roman" w:cs="Times New Roman"/>
        </w:rPr>
      </w:pPr>
      <w:r w:rsidRPr="00260E8E">
        <w:rPr>
          <w:rFonts w:ascii="Times New Roman" w:hAnsi="Times New Roman" w:cs="Times New Roman"/>
          <w:i/>
        </w:rPr>
        <w:t>C</w:t>
      </w:r>
      <w:r w:rsidRPr="00260E8E">
        <w:rPr>
          <w:rFonts w:ascii="Times New Roman" w:hAnsi="Times New Roman" w:cs="Times New Roman"/>
          <w:i/>
          <w:vertAlign w:val="subscript"/>
        </w:rPr>
        <w:t>0</w:t>
      </w:r>
      <w:r w:rsidRPr="00260E8E">
        <w:rPr>
          <w:rFonts w:ascii="Times New Roman" w:hAnsi="Times New Roman" w:cs="Times New Roman"/>
        </w:rPr>
        <w:t xml:space="preserve"> –concentration</w:t>
      </w:r>
      <w:r w:rsidR="0047554A" w:rsidRPr="00260E8E">
        <w:rPr>
          <w:rFonts w:ascii="Times New Roman" w:eastAsiaTheme="minorEastAsia" w:hAnsi="Times New Roman" w:cs="Times New Roman"/>
        </w:rPr>
        <w:t xml:space="preserve"> of acetaldehyde</w:t>
      </w:r>
      <w:r w:rsidRPr="00260E8E">
        <w:rPr>
          <w:rFonts w:ascii="Times New Roman" w:hAnsi="Times New Roman" w:cs="Times New Roman"/>
        </w:rPr>
        <w:t xml:space="preserve"> at the beginning of adsorption (</w:t>
      </w:r>
      <w:r w:rsidR="0047554A" w:rsidRPr="00260E8E">
        <w:rPr>
          <w:rFonts w:ascii="Times New Roman" w:hAnsi="Times New Roman" w:cs="Times New Roman"/>
        </w:rPr>
        <w:t>mol</w:t>
      </w:r>
      <w:r w:rsidRPr="00260E8E">
        <w:rPr>
          <w:rFonts w:ascii="Times New Roman" w:hAnsi="Times New Roman" w:cs="Times New Roman"/>
        </w:rPr>
        <w:t>/m</w:t>
      </w:r>
      <w:r w:rsidRPr="00260E8E">
        <w:rPr>
          <w:rFonts w:ascii="Times New Roman" w:hAnsi="Times New Roman" w:cs="Times New Roman"/>
          <w:vertAlign w:val="superscript"/>
        </w:rPr>
        <w:t>3</w:t>
      </w:r>
      <w:r w:rsidRPr="00260E8E">
        <w:rPr>
          <w:rFonts w:ascii="Times New Roman" w:hAnsi="Times New Roman" w:cs="Times New Roman"/>
        </w:rPr>
        <w:t>)</w:t>
      </w:r>
    </w:p>
    <w:p w:rsidR="00226F62" w:rsidRPr="00260E8E" w:rsidRDefault="00226F62" w:rsidP="00226F62">
      <w:pPr>
        <w:autoSpaceDE w:val="0"/>
        <w:autoSpaceDN w:val="0"/>
        <w:adjustRightInd w:val="0"/>
        <w:spacing w:after="0" w:line="240" w:lineRule="auto"/>
        <w:jc w:val="both"/>
        <w:rPr>
          <w:rFonts w:ascii="Times New Roman" w:hAnsi="Times New Roman" w:cs="Times New Roman"/>
        </w:rPr>
      </w:pPr>
      <w:r w:rsidRPr="00260E8E">
        <w:rPr>
          <w:rFonts w:ascii="Times New Roman" w:hAnsi="Times New Roman" w:cs="Times New Roman"/>
          <w:i/>
        </w:rPr>
        <w:t>C</w:t>
      </w:r>
      <w:r w:rsidRPr="00260E8E">
        <w:rPr>
          <w:rFonts w:ascii="Times New Roman" w:hAnsi="Times New Roman" w:cs="Times New Roman"/>
          <w:i/>
          <w:vertAlign w:val="subscript"/>
        </w:rPr>
        <w:t>e</w:t>
      </w:r>
      <w:r w:rsidRPr="00260E8E">
        <w:rPr>
          <w:rFonts w:ascii="Times New Roman" w:hAnsi="Times New Roman" w:cs="Times New Roman"/>
        </w:rPr>
        <w:t xml:space="preserve">– equilibrium concentration of </w:t>
      </w:r>
      <w:r w:rsidR="0047554A" w:rsidRPr="00260E8E">
        <w:rPr>
          <w:rFonts w:ascii="Times New Roman" w:hAnsi="Times New Roman" w:cs="Times New Roman"/>
        </w:rPr>
        <w:t>acetaldehyde</w:t>
      </w:r>
      <w:r w:rsidRPr="00260E8E">
        <w:rPr>
          <w:rFonts w:ascii="Times New Roman" w:hAnsi="Times New Roman" w:cs="Times New Roman"/>
        </w:rPr>
        <w:t xml:space="preserve"> (</w:t>
      </w:r>
      <w:r w:rsidR="0047554A" w:rsidRPr="00260E8E">
        <w:rPr>
          <w:rFonts w:ascii="Times New Roman" w:hAnsi="Times New Roman" w:cs="Times New Roman"/>
        </w:rPr>
        <w:t>mol</w:t>
      </w:r>
      <w:r w:rsidRPr="00260E8E">
        <w:rPr>
          <w:rFonts w:ascii="Times New Roman" w:hAnsi="Times New Roman" w:cs="Times New Roman"/>
        </w:rPr>
        <w:t>/m</w:t>
      </w:r>
      <w:r w:rsidRPr="00260E8E">
        <w:rPr>
          <w:rFonts w:ascii="Times New Roman" w:hAnsi="Times New Roman" w:cs="Times New Roman"/>
          <w:vertAlign w:val="superscript"/>
        </w:rPr>
        <w:t>3</w:t>
      </w:r>
      <w:r w:rsidRPr="00260E8E">
        <w:rPr>
          <w:rFonts w:ascii="Times New Roman" w:hAnsi="Times New Roman" w:cs="Times New Roman"/>
        </w:rPr>
        <w:t>)</w:t>
      </w:r>
    </w:p>
    <w:p w:rsidR="00226F62" w:rsidRPr="00260E8E" w:rsidRDefault="00226F62" w:rsidP="00226F62">
      <w:pPr>
        <w:autoSpaceDE w:val="0"/>
        <w:autoSpaceDN w:val="0"/>
        <w:adjustRightInd w:val="0"/>
        <w:spacing w:after="0" w:line="240" w:lineRule="auto"/>
        <w:jc w:val="both"/>
        <w:rPr>
          <w:rFonts w:ascii="Times New Roman" w:hAnsi="Times New Roman" w:cs="Times New Roman"/>
        </w:rPr>
      </w:pPr>
      <w:r w:rsidRPr="00260E8E">
        <w:rPr>
          <w:rFonts w:ascii="Times New Roman" w:hAnsi="Times New Roman" w:cs="Times New Roman"/>
          <w:i/>
        </w:rPr>
        <w:t>V</w:t>
      </w:r>
      <w:r w:rsidRPr="00260E8E">
        <w:rPr>
          <w:rFonts w:ascii="Times New Roman" w:hAnsi="Times New Roman" w:cs="Times New Roman"/>
        </w:rPr>
        <w:t>- adsorption chamber volume (m</w:t>
      </w:r>
      <w:r w:rsidRPr="00260E8E">
        <w:rPr>
          <w:rFonts w:ascii="Times New Roman" w:hAnsi="Times New Roman" w:cs="Times New Roman"/>
          <w:vertAlign w:val="superscript"/>
        </w:rPr>
        <w:t>3</w:t>
      </w:r>
      <w:r w:rsidRPr="00260E8E">
        <w:rPr>
          <w:rFonts w:ascii="Times New Roman" w:hAnsi="Times New Roman" w:cs="Times New Roman"/>
        </w:rPr>
        <w:t>)</w:t>
      </w:r>
    </w:p>
    <w:p w:rsidR="00226F62" w:rsidRPr="00260E8E" w:rsidRDefault="00226F62" w:rsidP="00226F62">
      <w:pPr>
        <w:autoSpaceDE w:val="0"/>
        <w:autoSpaceDN w:val="0"/>
        <w:adjustRightInd w:val="0"/>
        <w:spacing w:after="0" w:line="240" w:lineRule="auto"/>
        <w:jc w:val="both"/>
        <w:rPr>
          <w:rFonts w:ascii="Times New Roman" w:hAnsi="Times New Roman" w:cs="Times New Roman"/>
        </w:rPr>
      </w:pPr>
      <w:r w:rsidRPr="00260E8E">
        <w:rPr>
          <w:rFonts w:ascii="Times New Roman" w:hAnsi="Times New Roman" w:cs="Times New Roman"/>
          <w:i/>
        </w:rPr>
        <w:t>m</w:t>
      </w:r>
      <w:r w:rsidRPr="00260E8E">
        <w:rPr>
          <w:rFonts w:ascii="Times New Roman" w:hAnsi="Times New Roman" w:cs="Times New Roman"/>
          <w:i/>
          <w:vertAlign w:val="subscript"/>
        </w:rPr>
        <w:t>1</w:t>
      </w:r>
      <w:r w:rsidRPr="00260E8E">
        <w:rPr>
          <w:rFonts w:ascii="Times New Roman" w:hAnsi="Times New Roman" w:cs="Times New Roman"/>
          <w:i/>
        </w:rPr>
        <w:t xml:space="preserve"> </w:t>
      </w:r>
      <w:r w:rsidRPr="00260E8E">
        <w:rPr>
          <w:rFonts w:ascii="Times New Roman" w:hAnsi="Times New Roman" w:cs="Times New Roman"/>
        </w:rPr>
        <w:t>– mass of the adsorbent</w:t>
      </w:r>
      <w:r w:rsidR="00D00855" w:rsidRPr="00260E8E">
        <w:rPr>
          <w:rFonts w:ascii="Times New Roman" w:hAnsi="Times New Roman" w:cs="Times New Roman"/>
        </w:rPr>
        <w:t>- zeolite</w:t>
      </w:r>
      <w:r w:rsidRPr="00260E8E">
        <w:rPr>
          <w:rFonts w:ascii="Times New Roman" w:hAnsi="Times New Roman" w:cs="Times New Roman"/>
        </w:rPr>
        <w:t xml:space="preserve"> (g)</w:t>
      </w:r>
    </w:p>
    <w:p w:rsidR="00226F62" w:rsidRPr="00226F62" w:rsidRDefault="00226F62" w:rsidP="00226F62">
      <w:pPr>
        <w:autoSpaceDE w:val="0"/>
        <w:autoSpaceDN w:val="0"/>
        <w:adjustRightInd w:val="0"/>
        <w:spacing w:after="0" w:line="240" w:lineRule="auto"/>
        <w:jc w:val="both"/>
        <w:rPr>
          <w:rFonts w:ascii="Times New Roman" w:hAnsi="Times New Roman" w:cs="Times New Roman"/>
          <w:sz w:val="24"/>
        </w:rPr>
      </w:pPr>
    </w:p>
    <w:p w:rsidR="0023487E" w:rsidRPr="00922698" w:rsidRDefault="006D3AA5" w:rsidP="0047554A">
      <w:pPr>
        <w:autoSpaceDE w:val="0"/>
        <w:autoSpaceDN w:val="0"/>
        <w:adjustRightInd w:val="0"/>
        <w:spacing w:after="0" w:line="240" w:lineRule="auto"/>
        <w:jc w:val="center"/>
        <w:rPr>
          <w:rFonts w:ascii="Times New Roman" w:hAnsi="Times New Roman" w:cs="Times New Roman"/>
          <w:color w:val="0D0D0D"/>
          <w:sz w:val="24"/>
          <w:szCs w:val="18"/>
          <w:shd w:val="clear" w:color="auto" w:fill="FFFFFF"/>
        </w:rPr>
      </w:pPr>
      <w:r>
        <w:rPr>
          <w:rFonts w:ascii="Times New Roman" w:hAnsi="Times New Roman" w:cs="Times New Roman"/>
          <w:noProof/>
          <w:sz w:val="24"/>
        </w:rPr>
        <w:pict>
          <v:shapetype id="_x0000_t32" coordsize="21600,21600" o:spt="32" o:oned="t" path="m,l21600,21600e" filled="f">
            <v:path arrowok="t" fillok="f" o:connecttype="none"/>
            <o:lock v:ext="edit" shapetype="t"/>
          </v:shapetype>
          <v:shape id="_x0000_s1075" type="#_x0000_t32" style="position:absolute;left:0;text-align:left;margin-left:191.45pt;margin-top:61.95pt;width:92.7pt;height:15.55pt;z-index:251707392" o:connectortype="straight" strokecolor="red">
            <v:stroke endarrow="block"/>
          </v:shape>
        </w:pict>
      </w:r>
      <w:r>
        <w:rPr>
          <w:rFonts w:ascii="Times New Roman" w:hAnsi="Times New Roman" w:cs="Times New Roman"/>
          <w:noProof/>
          <w:sz w:val="24"/>
        </w:rPr>
        <w:pict>
          <v:oval id="_x0000_s1076" style="position:absolute;left:0;text-align:left;margin-left:151.1pt;margin-top:39.5pt;width:39.75pt;height:32.8pt;z-index:251708416" filled="f" strokecolor="red"/>
        </w:pict>
      </w:r>
      <w:r w:rsidR="004D4162">
        <w:rPr>
          <w:rFonts w:ascii="Times New Roman" w:hAnsi="Times New Roman" w:cs="Times New Roman"/>
          <w:noProof/>
          <w:sz w:val="24"/>
        </w:rPr>
        <w:drawing>
          <wp:anchor distT="0" distB="0" distL="114300" distR="114300" simplePos="0" relativeHeight="251706368" behindDoc="0" locked="0" layoutInCell="1" allowOverlap="1">
            <wp:simplePos x="0" y="0"/>
            <wp:positionH relativeFrom="column">
              <wp:posOffset>1421663</wp:posOffset>
            </wp:positionH>
            <wp:positionV relativeFrom="paragraph">
              <wp:posOffset>464972</wp:posOffset>
            </wp:positionV>
            <wp:extent cx="877824" cy="6667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cetaldehid.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1586" cy="684798"/>
                    </a:xfrm>
                    <a:prstGeom prst="rect">
                      <a:avLst/>
                    </a:prstGeom>
                  </pic:spPr>
                </pic:pic>
              </a:graphicData>
            </a:graphic>
          </wp:anchor>
        </w:drawing>
      </w:r>
      <w:r w:rsidR="0023487E">
        <w:rPr>
          <w:rFonts w:ascii="Times New Roman" w:hAnsi="Times New Roman" w:cs="Times New Roman"/>
          <w:noProof/>
          <w:color w:val="0D0D0D"/>
          <w:sz w:val="24"/>
          <w:szCs w:val="18"/>
          <w:shd w:val="clear" w:color="auto" w:fill="FFFFFF"/>
        </w:rPr>
        <w:drawing>
          <wp:inline distT="0" distB="0" distL="0" distR="0">
            <wp:extent cx="4717103" cy="251968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_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86961" cy="2556995"/>
                    </a:xfrm>
                    <a:prstGeom prst="rect">
                      <a:avLst/>
                    </a:prstGeom>
                  </pic:spPr>
                </pic:pic>
              </a:graphicData>
            </a:graphic>
          </wp:inline>
        </w:drawing>
      </w:r>
    </w:p>
    <w:p w:rsidR="00B461E8" w:rsidRPr="0078202C" w:rsidRDefault="0023487E" w:rsidP="00C905E4">
      <w:pPr>
        <w:ind w:firstLine="720"/>
        <w:jc w:val="center"/>
        <w:rPr>
          <w:rFonts w:ascii="Times New Roman" w:eastAsiaTheme="minorEastAsia" w:hAnsi="Times New Roman" w:cs="Times New Roman"/>
          <w:i/>
          <w:sz w:val="20"/>
        </w:rPr>
      </w:pPr>
      <w:r w:rsidRPr="0078202C">
        <w:rPr>
          <w:rFonts w:ascii="Times New Roman" w:eastAsiaTheme="minorEastAsia" w:hAnsi="Times New Roman" w:cs="Times New Roman"/>
          <w:i/>
          <w:sz w:val="20"/>
        </w:rPr>
        <w:t>Figure 1.</w:t>
      </w:r>
      <w:r w:rsidR="001C04AF" w:rsidRPr="0078202C">
        <w:rPr>
          <w:rFonts w:ascii="Times New Roman" w:eastAsiaTheme="minorEastAsia" w:hAnsi="Times New Roman" w:cs="Times New Roman"/>
          <w:i/>
          <w:sz w:val="20"/>
        </w:rPr>
        <w:t xml:space="preserve"> </w:t>
      </w:r>
      <w:r w:rsidRPr="0078202C">
        <w:rPr>
          <w:rFonts w:ascii="Times New Roman" w:eastAsiaTheme="minorEastAsia" w:hAnsi="Times New Roman" w:cs="Times New Roman"/>
          <w:i/>
          <w:sz w:val="20"/>
        </w:rPr>
        <w:t>FTIR spectrum of acetaldehyde</w:t>
      </w:r>
    </w:p>
    <w:p w:rsidR="001C04AF" w:rsidRDefault="004B0AC4" w:rsidP="00260E8E">
      <w:pPr>
        <w:ind w:firstLine="720"/>
        <w:jc w:val="both"/>
        <w:rPr>
          <w:rFonts w:ascii="Times New Roman" w:eastAsiaTheme="minorEastAsia" w:hAnsi="Times New Roman" w:cs="Times New Roman"/>
          <w:sz w:val="24"/>
        </w:rPr>
      </w:pPr>
      <w:r w:rsidRPr="00260E8E">
        <w:rPr>
          <w:rFonts w:ascii="Times New Roman" w:eastAsiaTheme="minorEastAsia" w:hAnsi="Times New Roman" w:cs="Times New Roman"/>
        </w:rPr>
        <w:t>The abs</w:t>
      </w:r>
      <w:r w:rsidR="005E081C" w:rsidRPr="00260E8E">
        <w:rPr>
          <w:rFonts w:ascii="Times New Roman" w:eastAsiaTheme="minorEastAsia" w:hAnsi="Times New Roman" w:cs="Times New Roman"/>
        </w:rPr>
        <w:t xml:space="preserve">orption bands of acetaldehyde </w:t>
      </w:r>
      <w:r w:rsidR="00FE6BBA" w:rsidRPr="00260E8E">
        <w:rPr>
          <w:rFonts w:ascii="Times New Roman" w:eastAsiaTheme="minorEastAsia" w:hAnsi="Times New Roman" w:cs="Times New Roman"/>
        </w:rPr>
        <w:t>(</w:t>
      </w:r>
      <w:r w:rsidR="00213997" w:rsidRPr="00260E8E">
        <w:rPr>
          <w:rFonts w:ascii="Times New Roman" w:eastAsiaTheme="minorEastAsia" w:hAnsi="Times New Roman" w:cs="Times New Roman"/>
        </w:rPr>
        <w:t>Figure 1</w:t>
      </w:r>
      <w:r w:rsidR="00FE6BBA" w:rsidRPr="00260E8E">
        <w:rPr>
          <w:rFonts w:ascii="Times New Roman" w:eastAsiaTheme="minorEastAsia" w:hAnsi="Times New Roman" w:cs="Times New Roman"/>
        </w:rPr>
        <w:t>)</w:t>
      </w:r>
      <w:r w:rsidRPr="00260E8E">
        <w:rPr>
          <w:rFonts w:ascii="Times New Roman" w:eastAsiaTheme="minorEastAsia" w:hAnsi="Times New Roman" w:cs="Times New Roman"/>
        </w:rPr>
        <w:t xml:space="preserve"> can be </w:t>
      </w:r>
      <w:r w:rsidR="00C905E4" w:rsidRPr="00260E8E">
        <w:rPr>
          <w:rFonts w:ascii="Times New Roman" w:eastAsiaTheme="minorEastAsia" w:hAnsi="Times New Roman" w:cs="Times New Roman"/>
        </w:rPr>
        <w:t>interpretat</w:t>
      </w:r>
      <w:r w:rsidR="00D00855" w:rsidRPr="00260E8E">
        <w:rPr>
          <w:rFonts w:ascii="Times New Roman" w:eastAsiaTheme="minorEastAsia" w:hAnsi="Times New Roman" w:cs="Times New Roman"/>
        </w:rPr>
        <w:t>e</w:t>
      </w:r>
      <w:r w:rsidR="005E081C" w:rsidRPr="00260E8E">
        <w:rPr>
          <w:rFonts w:ascii="Times New Roman" w:eastAsiaTheme="minorEastAsia" w:hAnsi="Times New Roman" w:cs="Times New Roman"/>
        </w:rPr>
        <w:t>d as follows:</w:t>
      </w:r>
      <w:r w:rsidR="00CE15FE" w:rsidRPr="00260E8E">
        <w:rPr>
          <w:rFonts w:ascii="Times New Roman" w:eastAsiaTheme="minorEastAsia" w:hAnsi="Times New Roman" w:cs="Times New Roman"/>
        </w:rPr>
        <w:t xml:space="preserve"> Around 2900 cm⁻</w:t>
      </w:r>
      <w:r w:rsidR="00CE15FE" w:rsidRPr="00260E8E">
        <w:rPr>
          <w:rFonts w:ascii="Times New Roman" w:eastAsiaTheme="minorEastAsia" w:hAnsi="Times New Roman" w:cs="Times New Roman"/>
          <w:vertAlign w:val="superscript"/>
        </w:rPr>
        <w:t>1</w:t>
      </w:r>
      <w:r w:rsidR="00C905E4" w:rsidRPr="00260E8E">
        <w:rPr>
          <w:rFonts w:ascii="Times New Roman" w:eastAsiaTheme="minorEastAsia" w:hAnsi="Times New Roman" w:cs="Times New Roman"/>
        </w:rPr>
        <w:t>: This region usually indicates C-H stretching vibrations. For acetaldehyde, you might see peaks due to the -CH</w:t>
      </w:r>
      <w:r w:rsidR="00C905E4" w:rsidRPr="00260E8E">
        <w:rPr>
          <w:rFonts w:ascii="Times New Roman" w:eastAsiaTheme="minorEastAsia" w:hAnsi="Times New Roman" w:cs="Times New Roman"/>
          <w:vertAlign w:val="subscript"/>
        </w:rPr>
        <w:t>3</w:t>
      </w:r>
      <w:r w:rsidR="00C905E4" w:rsidRPr="00260E8E">
        <w:rPr>
          <w:rFonts w:ascii="Times New Roman" w:eastAsiaTheme="minorEastAsia" w:hAnsi="Times New Roman" w:cs="Times New Roman"/>
        </w:rPr>
        <w:t xml:space="preserve"> group. Around 2750 cm</w:t>
      </w:r>
      <w:r w:rsidR="00CE15FE" w:rsidRPr="00260E8E">
        <w:rPr>
          <w:rFonts w:ascii="Times New Roman" w:eastAsiaTheme="minorEastAsia" w:hAnsi="Times New Roman" w:cs="Times New Roman"/>
        </w:rPr>
        <w:t>⁻</w:t>
      </w:r>
      <w:r w:rsidR="00CE15FE" w:rsidRPr="00260E8E">
        <w:rPr>
          <w:rFonts w:ascii="Times New Roman" w:eastAsiaTheme="minorEastAsia" w:hAnsi="Times New Roman" w:cs="Times New Roman"/>
          <w:vertAlign w:val="superscript"/>
        </w:rPr>
        <w:t>1</w:t>
      </w:r>
      <w:r w:rsidR="00C905E4" w:rsidRPr="00260E8E">
        <w:rPr>
          <w:rFonts w:ascii="Times New Roman" w:eastAsiaTheme="minorEastAsia" w:hAnsi="Times New Roman" w:cs="Times New Roman"/>
        </w:rPr>
        <w:t>: This peak is often characteristic of aldehyde C-H stretch, a distinctive feature for aldehydes. Near 1700 cm</w:t>
      </w:r>
      <w:r w:rsidR="00CE15FE" w:rsidRPr="00260E8E">
        <w:rPr>
          <w:rFonts w:ascii="Times New Roman" w:eastAsiaTheme="minorEastAsia" w:hAnsi="Times New Roman" w:cs="Times New Roman"/>
        </w:rPr>
        <w:t>⁻</w:t>
      </w:r>
      <w:r w:rsidR="00CE15FE" w:rsidRPr="00260E8E">
        <w:rPr>
          <w:rFonts w:ascii="Times New Roman" w:eastAsiaTheme="minorEastAsia" w:hAnsi="Times New Roman" w:cs="Times New Roman"/>
          <w:vertAlign w:val="superscript"/>
        </w:rPr>
        <w:t>1</w:t>
      </w:r>
      <w:r w:rsidR="00C905E4" w:rsidRPr="00260E8E">
        <w:rPr>
          <w:rFonts w:ascii="Times New Roman" w:eastAsiaTheme="minorEastAsia" w:hAnsi="Times New Roman" w:cs="Times New Roman"/>
        </w:rPr>
        <w:t>: This is the carbonyl (C=O) stretching region, which is a strong and sharp peak, characteristic of aldehydes. In the region of 1400-1300 cm</w:t>
      </w:r>
      <w:r w:rsidR="00CE15FE" w:rsidRPr="00260E8E">
        <w:rPr>
          <w:rFonts w:ascii="Times New Roman" w:eastAsiaTheme="minorEastAsia" w:hAnsi="Times New Roman" w:cs="Times New Roman"/>
        </w:rPr>
        <w:t>⁻</w:t>
      </w:r>
      <w:r w:rsidR="00CE15FE" w:rsidRPr="00260E8E">
        <w:rPr>
          <w:rFonts w:ascii="Times New Roman" w:eastAsiaTheme="minorEastAsia" w:hAnsi="Times New Roman" w:cs="Times New Roman"/>
          <w:vertAlign w:val="superscript"/>
        </w:rPr>
        <w:t>1</w:t>
      </w:r>
      <w:r w:rsidR="00C905E4" w:rsidRPr="00260E8E">
        <w:rPr>
          <w:rFonts w:ascii="Times New Roman" w:eastAsiaTheme="minorEastAsia" w:hAnsi="Times New Roman" w:cs="Times New Roman"/>
        </w:rPr>
        <w:t xml:space="preserve">: These peaks are generally associated with C-H bending vibrations. Between </w:t>
      </w:r>
      <w:r w:rsidR="007631D0" w:rsidRPr="00260E8E">
        <w:rPr>
          <w:rFonts w:ascii="Times New Roman" w:eastAsiaTheme="minorEastAsia" w:hAnsi="Times New Roman" w:cs="Times New Roman"/>
        </w:rPr>
        <w:t>1250 and 1000 cm</w:t>
      </w:r>
      <w:r w:rsidR="00CE15FE" w:rsidRPr="00260E8E">
        <w:rPr>
          <w:rFonts w:ascii="Times New Roman" w:eastAsiaTheme="minorEastAsia" w:hAnsi="Times New Roman" w:cs="Times New Roman"/>
        </w:rPr>
        <w:t>⁻</w:t>
      </w:r>
      <w:r w:rsidR="00CE15FE" w:rsidRPr="00260E8E">
        <w:rPr>
          <w:rFonts w:ascii="Times New Roman" w:eastAsiaTheme="minorEastAsia" w:hAnsi="Times New Roman" w:cs="Times New Roman"/>
          <w:vertAlign w:val="superscript"/>
        </w:rPr>
        <w:t>1</w:t>
      </w:r>
      <w:r w:rsidR="007631D0" w:rsidRPr="00260E8E">
        <w:rPr>
          <w:rFonts w:ascii="Times New Roman" w:eastAsiaTheme="minorEastAsia" w:hAnsi="Times New Roman" w:cs="Times New Roman"/>
        </w:rPr>
        <w:t xml:space="preserve">: This region </w:t>
      </w:r>
      <w:r w:rsidR="00C905E4" w:rsidRPr="00260E8E">
        <w:rPr>
          <w:rFonts w:ascii="Times New Roman" w:eastAsiaTheme="minorEastAsia" w:hAnsi="Times New Roman" w:cs="Times New Roman"/>
        </w:rPr>
        <w:t>shows C-O stretching vibrations and could have multiple peaks due to different molecular interactions.</w:t>
      </w:r>
      <w:r w:rsidR="005E081C" w:rsidRPr="00260E8E">
        <w:rPr>
          <w:rFonts w:ascii="Times New Roman" w:eastAsiaTheme="minorEastAsia" w:hAnsi="Times New Roman" w:cs="Times New Roman"/>
        </w:rPr>
        <w:t xml:space="preserve"> </w:t>
      </w:r>
      <w:r w:rsidRPr="00260E8E">
        <w:rPr>
          <w:rFonts w:ascii="Times New Roman" w:eastAsiaTheme="minorEastAsia" w:hAnsi="Times New Roman" w:cs="Times New Roman"/>
        </w:rPr>
        <w:t>The region of 1000-400 cm</w:t>
      </w:r>
      <w:r w:rsidR="00CE15FE" w:rsidRPr="00260E8E">
        <w:rPr>
          <w:rFonts w:ascii="Times New Roman" w:eastAsiaTheme="minorEastAsia" w:hAnsi="Times New Roman" w:cs="Times New Roman"/>
        </w:rPr>
        <w:t>⁻</w:t>
      </w:r>
      <w:r w:rsidR="00CE15FE" w:rsidRPr="00260E8E">
        <w:rPr>
          <w:rFonts w:ascii="Times New Roman" w:eastAsiaTheme="minorEastAsia" w:hAnsi="Times New Roman" w:cs="Times New Roman"/>
          <w:vertAlign w:val="superscript"/>
        </w:rPr>
        <w:t>1</w:t>
      </w:r>
      <w:r w:rsidR="00C905E4" w:rsidRPr="00260E8E">
        <w:rPr>
          <w:rFonts w:ascii="Times New Roman" w:eastAsiaTheme="minorEastAsia" w:hAnsi="Times New Roman" w:cs="Times New Roman"/>
        </w:rPr>
        <w:t>:</w:t>
      </w:r>
      <w:r w:rsidR="00C905E4" w:rsidRPr="004B0AC4">
        <w:rPr>
          <w:rFonts w:ascii="Times New Roman" w:eastAsiaTheme="minorEastAsia" w:hAnsi="Times New Roman" w:cs="Times New Roman"/>
          <w:color w:val="FF0000"/>
          <w:sz w:val="24"/>
        </w:rPr>
        <w:t xml:space="preserve"> </w:t>
      </w:r>
      <w:r w:rsidR="00C905E4" w:rsidRPr="00C905E4">
        <w:rPr>
          <w:rFonts w:ascii="Times New Roman" w:eastAsiaTheme="minorEastAsia" w:hAnsi="Times New Roman" w:cs="Times New Roman"/>
          <w:sz w:val="24"/>
        </w:rPr>
        <w:t xml:space="preserve">Fingerprint </w:t>
      </w:r>
      <w:r w:rsidR="00C905E4" w:rsidRPr="00260E8E">
        <w:rPr>
          <w:rFonts w:ascii="Times New Roman" w:eastAsiaTheme="minorEastAsia" w:hAnsi="Times New Roman" w:cs="Times New Roman"/>
        </w:rPr>
        <w:t>region, which includes a complex set of peaks that are unique to the specific structure of acetaldehyde</w:t>
      </w:r>
      <w:r w:rsidR="001A7D2B" w:rsidRPr="00260E8E">
        <w:rPr>
          <w:rFonts w:ascii="Times New Roman" w:eastAsiaTheme="minorEastAsia" w:hAnsi="Times New Roman" w:cs="Times New Roman"/>
        </w:rPr>
        <w:t>.</w:t>
      </w:r>
    </w:p>
    <w:p w:rsidR="005F15C2" w:rsidRDefault="001C04AF" w:rsidP="0084581F">
      <w:pPr>
        <w:tabs>
          <w:tab w:val="left" w:pos="5222"/>
        </w:tabs>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3101340" cy="20667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zeolit100_pocetni.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12896" cy="2074401"/>
                    </a:xfrm>
                    <a:prstGeom prst="rect">
                      <a:avLst/>
                    </a:prstGeom>
                  </pic:spPr>
                </pic:pic>
              </a:graphicData>
            </a:graphic>
          </wp:inline>
        </w:drawing>
      </w:r>
      <w:r w:rsidR="0084581F">
        <w:rPr>
          <w:rFonts w:ascii="Times New Roman" w:hAnsi="Times New Roman" w:cs="Times New Roman"/>
          <w:noProof/>
          <w:sz w:val="24"/>
        </w:rPr>
        <w:drawing>
          <wp:inline distT="0" distB="0" distL="0" distR="0">
            <wp:extent cx="3031490" cy="20484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zeolit110_pocetni.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55184" cy="2064412"/>
                    </a:xfrm>
                    <a:prstGeom prst="rect">
                      <a:avLst/>
                    </a:prstGeom>
                  </pic:spPr>
                </pic:pic>
              </a:graphicData>
            </a:graphic>
          </wp:inline>
        </w:drawing>
      </w:r>
    </w:p>
    <w:p w:rsidR="005F15C2" w:rsidRPr="0069113D" w:rsidRDefault="005F15C2" w:rsidP="005F15C2">
      <w:pPr>
        <w:pStyle w:val="ListParagraph"/>
        <w:numPr>
          <w:ilvl w:val="0"/>
          <w:numId w:val="21"/>
        </w:numPr>
        <w:tabs>
          <w:tab w:val="left" w:pos="5222"/>
        </w:tabs>
        <w:rPr>
          <w:rFonts w:ascii="Times New Roman" w:hAnsi="Times New Roman" w:cs="Times New Roman"/>
          <w:i/>
        </w:rPr>
      </w:pPr>
      <w:r w:rsidRPr="0069113D">
        <w:rPr>
          <w:rFonts w:ascii="Times New Roman" w:hAnsi="Times New Roman" w:cs="Times New Roman"/>
          <w:i/>
        </w:rPr>
        <w:t xml:space="preserve">                                                                                 b)</w:t>
      </w:r>
    </w:p>
    <w:p w:rsidR="001C04AF" w:rsidRPr="00260E8E" w:rsidRDefault="00903C2F" w:rsidP="0084581F">
      <w:pPr>
        <w:tabs>
          <w:tab w:val="left" w:pos="5222"/>
        </w:tabs>
        <w:jc w:val="center"/>
        <w:rPr>
          <w:rFonts w:ascii="Times New Roman" w:hAnsi="Times New Roman" w:cs="Times New Roman"/>
          <w:i/>
          <w:sz w:val="20"/>
        </w:rPr>
      </w:pPr>
      <w:r w:rsidRPr="00260E8E">
        <w:rPr>
          <w:rFonts w:ascii="Times New Roman" w:hAnsi="Times New Roman" w:cs="Times New Roman"/>
          <w:i/>
          <w:sz w:val="20"/>
        </w:rPr>
        <w:t>Figure 2</w:t>
      </w:r>
      <w:r w:rsidR="001C04AF" w:rsidRPr="00260E8E">
        <w:rPr>
          <w:rFonts w:ascii="Times New Roman" w:hAnsi="Times New Roman" w:cs="Times New Roman"/>
          <w:i/>
          <w:sz w:val="20"/>
        </w:rPr>
        <w:t xml:space="preserve">. </w:t>
      </w:r>
      <w:r w:rsidR="005F15C2" w:rsidRPr="00260E8E">
        <w:rPr>
          <w:rFonts w:ascii="Times New Roman" w:hAnsi="Times New Roman" w:cs="Times New Roman"/>
          <w:i/>
          <w:sz w:val="20"/>
        </w:rPr>
        <w:t xml:space="preserve">FTIR spectra of: a) </w:t>
      </w:r>
      <w:r w:rsidR="001C04AF" w:rsidRPr="00260E8E">
        <w:rPr>
          <w:rFonts w:ascii="Times New Roman" w:hAnsi="Times New Roman" w:cs="Times New Roman"/>
          <w:i/>
          <w:sz w:val="20"/>
        </w:rPr>
        <w:t>ZEOflair</w:t>
      </w:r>
      <w:r w:rsidR="0084581F" w:rsidRPr="00260E8E">
        <w:rPr>
          <w:rFonts w:ascii="Times New Roman" w:hAnsi="Times New Roman" w:cs="Times New Roman"/>
          <w:i/>
          <w:sz w:val="20"/>
        </w:rPr>
        <w:t xml:space="preserve"> 100 and </w:t>
      </w:r>
      <w:r w:rsidR="005F15C2" w:rsidRPr="00260E8E">
        <w:rPr>
          <w:rFonts w:ascii="Times New Roman" w:hAnsi="Times New Roman" w:cs="Times New Roman"/>
          <w:i/>
          <w:sz w:val="20"/>
        </w:rPr>
        <w:t xml:space="preserve">b) </w:t>
      </w:r>
      <w:r w:rsidR="0084581F" w:rsidRPr="00260E8E">
        <w:rPr>
          <w:rFonts w:ascii="Times New Roman" w:hAnsi="Times New Roman" w:cs="Times New Roman"/>
          <w:i/>
          <w:sz w:val="20"/>
        </w:rPr>
        <w:t>ZEOflair</w:t>
      </w:r>
      <w:r w:rsidR="001C04AF" w:rsidRPr="00260E8E">
        <w:rPr>
          <w:rFonts w:ascii="Times New Roman" w:hAnsi="Times New Roman" w:cs="Times New Roman"/>
          <w:i/>
          <w:sz w:val="20"/>
        </w:rPr>
        <w:t xml:space="preserve"> 110 before adsorption of acetaldehyde</w:t>
      </w:r>
    </w:p>
    <w:p w:rsidR="0084581F" w:rsidRPr="00260E8E" w:rsidRDefault="00260E8E" w:rsidP="001C04AF">
      <w:pPr>
        <w:tabs>
          <w:tab w:val="left" w:pos="5222"/>
        </w:tabs>
        <w:jc w:val="both"/>
        <w:rPr>
          <w:rFonts w:ascii="Times New Roman" w:hAnsi="Times New Roman" w:cs="Times New Roman"/>
        </w:rPr>
      </w:pPr>
      <w:r>
        <w:rPr>
          <w:rFonts w:ascii="Times New Roman" w:hAnsi="Times New Roman" w:cs="Times New Roman"/>
        </w:rPr>
        <w:t xml:space="preserve">              </w:t>
      </w:r>
      <w:r w:rsidR="001C04AF" w:rsidRPr="00260E8E">
        <w:rPr>
          <w:rFonts w:ascii="Times New Roman" w:hAnsi="Times New Roman" w:cs="Times New Roman"/>
        </w:rPr>
        <w:t xml:space="preserve">The absorption bands </w:t>
      </w:r>
      <w:r w:rsidR="004B0AC4" w:rsidRPr="00260E8E">
        <w:rPr>
          <w:rFonts w:ascii="Times New Roman" w:hAnsi="Times New Roman" w:cs="Times New Roman"/>
        </w:rPr>
        <w:t>on FTIR spectra</w:t>
      </w:r>
      <w:r w:rsidR="007429E0" w:rsidRPr="00260E8E">
        <w:rPr>
          <w:rFonts w:ascii="Times New Roman" w:hAnsi="Times New Roman" w:cs="Times New Roman"/>
        </w:rPr>
        <w:t xml:space="preserve"> (Figure 2, Figure 3</w:t>
      </w:r>
      <w:r w:rsidR="0054185D" w:rsidRPr="00260E8E">
        <w:rPr>
          <w:rFonts w:ascii="Times New Roman" w:hAnsi="Times New Roman" w:cs="Times New Roman"/>
        </w:rPr>
        <w:t>)</w:t>
      </w:r>
      <w:r w:rsidR="0054185D" w:rsidRPr="00260E8E">
        <w:rPr>
          <w:rFonts w:ascii="Times New Roman" w:hAnsi="Times New Roman" w:cs="Times New Roman"/>
          <w:color w:val="FF0000"/>
        </w:rPr>
        <w:t xml:space="preserve"> </w:t>
      </w:r>
      <w:r w:rsidR="001C04AF" w:rsidRPr="00260E8E">
        <w:rPr>
          <w:rFonts w:ascii="Times New Roman" w:hAnsi="Times New Roman" w:cs="Times New Roman"/>
        </w:rPr>
        <w:t>near 788, 1084 and 1218 cm</w:t>
      </w:r>
      <w:r w:rsidR="001C04AF" w:rsidRPr="00260E8E">
        <w:rPr>
          <w:rFonts w:ascii="Times New Roman" w:hAnsi="Times New Roman" w:cs="Times New Roman"/>
          <w:vertAlign w:val="superscript"/>
        </w:rPr>
        <w:t>-1</w:t>
      </w:r>
      <w:r w:rsidR="001C04AF" w:rsidRPr="00260E8E">
        <w:rPr>
          <w:rFonts w:ascii="Times New Roman" w:hAnsi="Times New Roman" w:cs="Times New Roman"/>
        </w:rPr>
        <w:t xml:space="preserve"> are characteristic of SiO</w:t>
      </w:r>
      <w:r w:rsidR="001C04AF" w:rsidRPr="00260E8E">
        <w:rPr>
          <w:rFonts w:ascii="Times New Roman" w:hAnsi="Times New Roman" w:cs="Times New Roman"/>
          <w:vertAlign w:val="subscript"/>
        </w:rPr>
        <w:t>4</w:t>
      </w:r>
      <w:r w:rsidR="001C04AF" w:rsidRPr="00260E8E">
        <w:rPr>
          <w:rFonts w:ascii="Times New Roman" w:hAnsi="Times New Roman" w:cs="Times New Roman"/>
        </w:rPr>
        <w:t xml:space="preserve"> tetrahedron units [24]. The strong absorption band in the region</w:t>
      </w:r>
      <w:r w:rsidR="0054185D" w:rsidRPr="00260E8E">
        <w:rPr>
          <w:rFonts w:ascii="Times New Roman" w:hAnsi="Times New Roman" w:cs="Times New Roman"/>
        </w:rPr>
        <w:t xml:space="preserve"> 1200-1000</w:t>
      </w:r>
      <w:r w:rsidR="001C04AF" w:rsidRPr="00260E8E">
        <w:rPr>
          <w:rFonts w:ascii="Times New Roman" w:hAnsi="Times New Roman" w:cs="Times New Roman"/>
          <w:color w:val="FF0000"/>
        </w:rPr>
        <w:t xml:space="preserve"> </w:t>
      </w:r>
      <w:r w:rsidR="001C04AF" w:rsidRPr="00260E8E">
        <w:rPr>
          <w:rFonts w:ascii="Times New Roman" w:hAnsi="Times New Roman" w:cs="Times New Roman"/>
        </w:rPr>
        <w:t>cm</w:t>
      </w:r>
      <w:r w:rsidR="001C04AF" w:rsidRPr="00260E8E">
        <w:rPr>
          <w:rFonts w:ascii="Times New Roman" w:hAnsi="Times New Roman" w:cs="Times New Roman"/>
          <w:vertAlign w:val="superscript"/>
        </w:rPr>
        <w:t>-1</w:t>
      </w:r>
      <w:r w:rsidR="001C04AF" w:rsidRPr="00260E8E">
        <w:rPr>
          <w:rFonts w:ascii="Times New Roman" w:hAnsi="Times New Roman" w:cs="Times New Roman"/>
        </w:rPr>
        <w:t xml:space="preserve"> has been assigned to the internal vibration of SiO</w:t>
      </w:r>
      <w:r w:rsidR="001C04AF" w:rsidRPr="00260E8E">
        <w:rPr>
          <w:rFonts w:ascii="Times New Roman" w:hAnsi="Times New Roman" w:cs="Times New Roman"/>
          <w:vertAlign w:val="subscript"/>
        </w:rPr>
        <w:t>4</w:t>
      </w:r>
      <w:r w:rsidR="001C04AF" w:rsidRPr="00260E8E">
        <w:rPr>
          <w:rFonts w:ascii="Times New Roman" w:hAnsi="Times New Roman" w:cs="Times New Roman"/>
        </w:rPr>
        <w:t>, AlO</w:t>
      </w:r>
      <w:r w:rsidR="001C04AF" w:rsidRPr="00260E8E">
        <w:rPr>
          <w:rFonts w:ascii="Times New Roman" w:hAnsi="Times New Roman" w:cs="Times New Roman"/>
          <w:vertAlign w:val="subscript"/>
        </w:rPr>
        <w:t>4</w:t>
      </w:r>
      <w:r w:rsidR="001C04AF" w:rsidRPr="00260E8E">
        <w:rPr>
          <w:rFonts w:ascii="Times New Roman" w:hAnsi="Times New Roman" w:cs="Times New Roman"/>
        </w:rPr>
        <w:t xml:space="preserve"> tetrahedra for ZSM-5 [25]. The band near 788 cm</w:t>
      </w:r>
      <w:r w:rsidR="001C04AF" w:rsidRPr="00260E8E">
        <w:rPr>
          <w:rFonts w:ascii="Times New Roman" w:hAnsi="Times New Roman" w:cs="Times New Roman"/>
          <w:vertAlign w:val="superscript"/>
        </w:rPr>
        <w:t>-1</w:t>
      </w:r>
      <w:r w:rsidR="001C04AF" w:rsidRPr="00260E8E">
        <w:rPr>
          <w:rFonts w:ascii="Times New Roman" w:hAnsi="Times New Roman" w:cs="Times New Roman"/>
        </w:rPr>
        <w:t xml:space="preserve"> is assigned to the symmetric stretc</w:t>
      </w:r>
      <w:r w:rsidR="00184D1E" w:rsidRPr="00260E8E">
        <w:rPr>
          <w:rFonts w:ascii="Times New Roman" w:hAnsi="Times New Roman" w:cs="Times New Roman"/>
        </w:rPr>
        <w:t>hing of the external linkages. T</w:t>
      </w:r>
      <w:r w:rsidR="001C04AF" w:rsidRPr="00260E8E">
        <w:rPr>
          <w:rFonts w:ascii="Times New Roman" w:hAnsi="Times New Roman" w:cs="Times New Roman"/>
        </w:rPr>
        <w:t>he strong band near 543 cm</w:t>
      </w:r>
      <w:r w:rsidR="001C04AF" w:rsidRPr="00260E8E">
        <w:rPr>
          <w:rFonts w:ascii="Times New Roman" w:hAnsi="Times New Roman" w:cs="Times New Roman"/>
          <w:vertAlign w:val="superscript"/>
        </w:rPr>
        <w:t>-1</w:t>
      </w:r>
      <w:r w:rsidR="001C04AF" w:rsidRPr="00260E8E">
        <w:rPr>
          <w:rFonts w:ascii="Times New Roman" w:hAnsi="Times New Roman" w:cs="Times New Roman"/>
        </w:rPr>
        <w:t xml:space="preserve"> is attributed to the double five-ring lattice vibration of the external linkages [26]. The absorbance at around 450 cm</w:t>
      </w:r>
      <w:r w:rsidR="001C04AF" w:rsidRPr="00260E8E">
        <w:rPr>
          <w:rFonts w:ascii="Times New Roman" w:hAnsi="Times New Roman" w:cs="Times New Roman"/>
          <w:vertAlign w:val="superscript"/>
        </w:rPr>
        <w:t>-1</w:t>
      </w:r>
      <w:r w:rsidR="001C04AF" w:rsidRPr="00260E8E">
        <w:rPr>
          <w:rFonts w:ascii="Times New Roman" w:hAnsi="Times New Roman" w:cs="Times New Roman"/>
        </w:rPr>
        <w:t xml:space="preserve"> is due to the T-O bending vibrations of the SiO</w:t>
      </w:r>
      <w:r w:rsidR="001C04AF" w:rsidRPr="00260E8E">
        <w:rPr>
          <w:rFonts w:ascii="Times New Roman" w:hAnsi="Times New Roman" w:cs="Times New Roman"/>
          <w:vertAlign w:val="subscript"/>
        </w:rPr>
        <w:t>4</w:t>
      </w:r>
      <w:r w:rsidR="001C04AF" w:rsidRPr="00260E8E">
        <w:rPr>
          <w:rFonts w:ascii="Times New Roman" w:hAnsi="Times New Roman" w:cs="Times New Roman"/>
        </w:rPr>
        <w:t xml:space="preserve"> and AlO</w:t>
      </w:r>
      <w:r w:rsidR="001C04AF" w:rsidRPr="00260E8E">
        <w:rPr>
          <w:rFonts w:ascii="Times New Roman" w:hAnsi="Times New Roman" w:cs="Times New Roman"/>
          <w:vertAlign w:val="subscript"/>
        </w:rPr>
        <w:t>4</w:t>
      </w:r>
      <w:r w:rsidR="001C04AF" w:rsidRPr="00260E8E">
        <w:rPr>
          <w:rFonts w:ascii="Times New Roman" w:hAnsi="Times New Roman" w:cs="Times New Roman"/>
        </w:rPr>
        <w:t xml:space="preserve"> internal tetrahedral.</w:t>
      </w:r>
    </w:p>
    <w:p w:rsidR="001C04AF" w:rsidRDefault="001C04AF" w:rsidP="004934CA">
      <w:pPr>
        <w:tabs>
          <w:tab w:val="left" w:pos="5222"/>
        </w:tabs>
        <w:rPr>
          <w:rFonts w:ascii="Times New Roman" w:hAnsi="Times New Roman" w:cs="Times New Roman"/>
          <w:sz w:val="24"/>
        </w:rPr>
      </w:pPr>
      <w:r>
        <w:rPr>
          <w:rFonts w:ascii="Times New Roman" w:hAnsi="Times New Roman" w:cs="Times New Roman"/>
          <w:noProof/>
          <w:sz w:val="24"/>
        </w:rPr>
        <w:drawing>
          <wp:inline distT="0" distB="0" distL="0" distR="0">
            <wp:extent cx="3129984" cy="206733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zeolit800_pocetni.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41596" cy="2075009"/>
                    </a:xfrm>
                    <a:prstGeom prst="rect">
                      <a:avLst/>
                    </a:prstGeom>
                  </pic:spPr>
                </pic:pic>
              </a:graphicData>
            </a:graphic>
          </wp:inline>
        </w:drawing>
      </w:r>
      <w:r w:rsidR="004934CA">
        <w:rPr>
          <w:rFonts w:ascii="Times New Roman" w:hAnsi="Times New Roman" w:cs="Times New Roman"/>
          <w:noProof/>
          <w:sz w:val="24"/>
        </w:rPr>
        <w:drawing>
          <wp:inline distT="0" distB="0" distL="0" distR="0">
            <wp:extent cx="3013645" cy="204710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zeolit1000_pocetni.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24278" cy="2054325"/>
                    </a:xfrm>
                    <a:prstGeom prst="rect">
                      <a:avLst/>
                    </a:prstGeom>
                  </pic:spPr>
                </pic:pic>
              </a:graphicData>
            </a:graphic>
          </wp:inline>
        </w:drawing>
      </w:r>
    </w:p>
    <w:p w:rsidR="004934CA" w:rsidRPr="00260E8E" w:rsidRDefault="004934CA" w:rsidP="004934CA">
      <w:pPr>
        <w:pStyle w:val="ListParagraph"/>
        <w:numPr>
          <w:ilvl w:val="0"/>
          <w:numId w:val="22"/>
        </w:numPr>
        <w:tabs>
          <w:tab w:val="left" w:pos="5222"/>
        </w:tabs>
        <w:rPr>
          <w:rFonts w:ascii="Times New Roman" w:hAnsi="Times New Roman" w:cs="Times New Roman"/>
          <w:i/>
          <w:sz w:val="20"/>
        </w:rPr>
      </w:pPr>
      <w:r w:rsidRPr="00260E8E">
        <w:rPr>
          <w:rFonts w:ascii="Times New Roman" w:hAnsi="Times New Roman" w:cs="Times New Roman"/>
          <w:sz w:val="20"/>
        </w:rPr>
        <w:t xml:space="preserve">                                                                                       </w:t>
      </w:r>
      <w:r w:rsidRPr="00260E8E">
        <w:rPr>
          <w:rFonts w:ascii="Times New Roman" w:hAnsi="Times New Roman" w:cs="Times New Roman"/>
          <w:i/>
          <w:sz w:val="20"/>
        </w:rPr>
        <w:t>b)</w:t>
      </w:r>
    </w:p>
    <w:p w:rsidR="001C04AF" w:rsidRPr="00260E8E" w:rsidRDefault="00A31C94" w:rsidP="001C04AF">
      <w:pPr>
        <w:tabs>
          <w:tab w:val="left" w:pos="5222"/>
        </w:tabs>
        <w:jc w:val="center"/>
        <w:rPr>
          <w:rFonts w:ascii="Times New Roman" w:hAnsi="Times New Roman" w:cs="Times New Roman"/>
          <w:i/>
          <w:sz w:val="20"/>
        </w:rPr>
      </w:pPr>
      <w:r w:rsidRPr="00260E8E">
        <w:rPr>
          <w:rFonts w:ascii="Times New Roman" w:hAnsi="Times New Roman" w:cs="Times New Roman"/>
          <w:i/>
          <w:sz w:val="20"/>
        </w:rPr>
        <w:t>F</w:t>
      </w:r>
      <w:r w:rsidR="00B5444A" w:rsidRPr="00260E8E">
        <w:rPr>
          <w:rFonts w:ascii="Times New Roman" w:hAnsi="Times New Roman" w:cs="Times New Roman"/>
          <w:i/>
          <w:sz w:val="20"/>
        </w:rPr>
        <w:t>igure 3</w:t>
      </w:r>
      <w:r w:rsidRPr="00260E8E">
        <w:rPr>
          <w:rFonts w:ascii="Times New Roman" w:hAnsi="Times New Roman" w:cs="Times New Roman"/>
          <w:i/>
          <w:sz w:val="20"/>
        </w:rPr>
        <w:t>.</w:t>
      </w:r>
      <w:r w:rsidR="004934CA" w:rsidRPr="00260E8E">
        <w:rPr>
          <w:rFonts w:ascii="Times New Roman" w:hAnsi="Times New Roman" w:cs="Times New Roman"/>
          <w:i/>
          <w:sz w:val="20"/>
        </w:rPr>
        <w:t xml:space="preserve"> FTIR spectra</w:t>
      </w:r>
      <w:r w:rsidR="009E4BF4" w:rsidRPr="00260E8E">
        <w:rPr>
          <w:rFonts w:ascii="Times New Roman" w:hAnsi="Times New Roman" w:cs="Times New Roman"/>
          <w:i/>
          <w:sz w:val="20"/>
        </w:rPr>
        <w:t xml:space="preserve"> of</w:t>
      </w:r>
      <w:r w:rsidR="004934CA" w:rsidRPr="00260E8E">
        <w:rPr>
          <w:rFonts w:ascii="Times New Roman" w:hAnsi="Times New Roman" w:cs="Times New Roman"/>
          <w:i/>
          <w:sz w:val="20"/>
        </w:rPr>
        <w:t>: a)</w:t>
      </w:r>
      <w:r w:rsidRPr="00260E8E">
        <w:rPr>
          <w:rFonts w:ascii="Times New Roman" w:hAnsi="Times New Roman" w:cs="Times New Roman"/>
          <w:i/>
          <w:sz w:val="20"/>
        </w:rPr>
        <w:t xml:space="preserve"> </w:t>
      </w:r>
      <w:r w:rsidR="001C04AF" w:rsidRPr="00260E8E">
        <w:rPr>
          <w:rFonts w:ascii="Times New Roman" w:hAnsi="Times New Roman" w:cs="Times New Roman"/>
          <w:i/>
          <w:sz w:val="20"/>
        </w:rPr>
        <w:t>ZEOflair 800</w:t>
      </w:r>
      <w:r w:rsidR="004934CA" w:rsidRPr="00260E8E">
        <w:rPr>
          <w:rFonts w:ascii="Times New Roman" w:hAnsi="Times New Roman" w:cs="Times New Roman"/>
          <w:i/>
          <w:sz w:val="20"/>
        </w:rPr>
        <w:t xml:space="preserve"> and b) ZEOflair 1000</w:t>
      </w:r>
      <w:r w:rsidR="001C04AF" w:rsidRPr="00260E8E">
        <w:rPr>
          <w:rFonts w:ascii="Times New Roman" w:hAnsi="Times New Roman" w:cs="Times New Roman"/>
          <w:i/>
          <w:sz w:val="20"/>
        </w:rPr>
        <w:t xml:space="preserve"> </w:t>
      </w:r>
      <w:r w:rsidRPr="00260E8E">
        <w:rPr>
          <w:rFonts w:ascii="Times New Roman" w:hAnsi="Times New Roman" w:cs="Times New Roman"/>
          <w:i/>
          <w:sz w:val="20"/>
        </w:rPr>
        <w:t>before adsorption of acetaldehyde</w:t>
      </w:r>
      <w:r w:rsidR="001C04AF" w:rsidRPr="00260E8E">
        <w:rPr>
          <w:rFonts w:ascii="Times New Roman" w:hAnsi="Times New Roman" w:cs="Times New Roman"/>
          <w:i/>
          <w:sz w:val="20"/>
        </w:rPr>
        <w:t xml:space="preserve"> </w:t>
      </w:r>
    </w:p>
    <w:p w:rsidR="001C04AF" w:rsidRPr="00260E8E" w:rsidRDefault="00260E8E" w:rsidP="001C04AF">
      <w:pPr>
        <w:tabs>
          <w:tab w:val="left" w:pos="5222"/>
        </w:tabs>
        <w:jc w:val="both"/>
        <w:rPr>
          <w:rFonts w:ascii="Times New Roman" w:hAnsi="Times New Roman" w:cs="Times New Roman"/>
        </w:rPr>
      </w:pPr>
      <w:r>
        <w:rPr>
          <w:rFonts w:ascii="Times New Roman" w:hAnsi="Times New Roman" w:cs="Times New Roman"/>
        </w:rPr>
        <w:t xml:space="preserve">              </w:t>
      </w:r>
      <w:r w:rsidR="001C04AF" w:rsidRPr="00260E8E">
        <w:rPr>
          <w:rFonts w:ascii="Times New Roman" w:hAnsi="Times New Roman" w:cs="Times New Roman"/>
        </w:rPr>
        <w:t>Vibration band found at 1200cm</w:t>
      </w:r>
      <w:r w:rsidR="001C04AF" w:rsidRPr="00260E8E">
        <w:rPr>
          <w:rFonts w:ascii="Times New Roman" w:hAnsi="Times New Roman" w:cs="Times New Roman"/>
          <w:vertAlign w:val="superscript"/>
        </w:rPr>
        <w:t>-1</w:t>
      </w:r>
      <w:r w:rsidR="001C04AF" w:rsidRPr="00260E8E">
        <w:rPr>
          <w:rFonts w:ascii="Times New Roman" w:hAnsi="Times New Roman" w:cs="Times New Roman"/>
        </w:rPr>
        <w:t xml:space="preserve"> is due to asymmetric elongation Si-O-Al, Si-O-Si internal vibration. The absorbance at around 450 cm</w:t>
      </w:r>
      <w:r w:rsidR="001C04AF" w:rsidRPr="00260E8E">
        <w:rPr>
          <w:rFonts w:ascii="Times New Roman" w:hAnsi="Times New Roman" w:cs="Times New Roman"/>
          <w:vertAlign w:val="superscript"/>
        </w:rPr>
        <w:t>-1</w:t>
      </w:r>
      <w:r w:rsidR="001C04AF" w:rsidRPr="00260E8E">
        <w:rPr>
          <w:rFonts w:ascii="Times New Roman" w:hAnsi="Times New Roman" w:cs="Times New Roman"/>
        </w:rPr>
        <w:t xml:space="preserve"> is due to the T-O bending vibrations of the SiO</w:t>
      </w:r>
      <w:r w:rsidR="001C04AF" w:rsidRPr="00260E8E">
        <w:rPr>
          <w:rFonts w:ascii="Times New Roman" w:hAnsi="Times New Roman" w:cs="Times New Roman"/>
          <w:vertAlign w:val="subscript"/>
        </w:rPr>
        <w:t>4</w:t>
      </w:r>
      <w:r w:rsidR="001C04AF" w:rsidRPr="00260E8E">
        <w:rPr>
          <w:rFonts w:ascii="Times New Roman" w:hAnsi="Times New Roman" w:cs="Times New Roman"/>
        </w:rPr>
        <w:t xml:space="preserve"> and AlO</w:t>
      </w:r>
      <w:r w:rsidR="001C04AF" w:rsidRPr="00260E8E">
        <w:rPr>
          <w:rFonts w:ascii="Times New Roman" w:hAnsi="Times New Roman" w:cs="Times New Roman"/>
          <w:vertAlign w:val="subscript"/>
        </w:rPr>
        <w:t>4</w:t>
      </w:r>
      <w:r w:rsidR="001C04AF" w:rsidRPr="00260E8E">
        <w:rPr>
          <w:rFonts w:ascii="Times New Roman" w:hAnsi="Times New Roman" w:cs="Times New Roman"/>
        </w:rPr>
        <w:t xml:space="preserve"> internal tetrahedral. Band near 680cm</w:t>
      </w:r>
      <w:r w:rsidR="001C04AF" w:rsidRPr="00260E8E">
        <w:rPr>
          <w:rFonts w:ascii="Times New Roman" w:hAnsi="Times New Roman" w:cs="Times New Roman"/>
          <w:vertAlign w:val="superscript"/>
        </w:rPr>
        <w:t xml:space="preserve">-1 </w:t>
      </w:r>
      <w:r w:rsidR="001C04AF" w:rsidRPr="00260E8E">
        <w:rPr>
          <w:rFonts w:ascii="Times New Roman" w:hAnsi="Times New Roman" w:cs="Times New Roman"/>
        </w:rPr>
        <w:t xml:space="preserve">is due to internal vibrations </w:t>
      </w:r>
      <w:r w:rsidR="0009099B" w:rsidRPr="00260E8E">
        <w:rPr>
          <w:rFonts w:ascii="Times New Roman" w:hAnsi="Times New Roman" w:cs="Times New Roman"/>
        </w:rPr>
        <w:t xml:space="preserve">(Si,Al-O) symmetric stretching. </w:t>
      </w:r>
      <w:r w:rsidR="001C04AF" w:rsidRPr="00260E8E">
        <w:rPr>
          <w:rFonts w:ascii="Times New Roman" w:hAnsi="Times New Roman" w:cs="Times New Roman"/>
        </w:rPr>
        <w:t>550cm</w:t>
      </w:r>
      <w:r w:rsidR="001C04AF" w:rsidRPr="00260E8E">
        <w:rPr>
          <w:rFonts w:ascii="Times New Roman" w:hAnsi="Times New Roman" w:cs="Times New Roman"/>
          <w:vertAlign w:val="superscript"/>
        </w:rPr>
        <w:t>-1</w:t>
      </w:r>
      <w:r w:rsidR="001C04AF" w:rsidRPr="00260E8E">
        <w:rPr>
          <w:rFonts w:ascii="Times New Roman" w:hAnsi="Times New Roman" w:cs="Times New Roman"/>
        </w:rPr>
        <w:t xml:space="preserve"> is due to external </w:t>
      </w:r>
      <w:r w:rsidR="0009099B" w:rsidRPr="00260E8E">
        <w:rPr>
          <w:rFonts w:ascii="Times New Roman" w:hAnsi="Times New Roman" w:cs="Times New Roman"/>
        </w:rPr>
        <w:t>vibrations of double four rings. Band near</w:t>
      </w:r>
      <w:r w:rsidR="001C04AF" w:rsidRPr="00260E8E">
        <w:rPr>
          <w:rFonts w:ascii="Times New Roman" w:hAnsi="Times New Roman" w:cs="Times New Roman"/>
        </w:rPr>
        <w:t xml:space="preserve"> 800 cm</w:t>
      </w:r>
      <w:r w:rsidR="001C04AF" w:rsidRPr="00260E8E">
        <w:rPr>
          <w:rFonts w:ascii="Times New Roman" w:hAnsi="Times New Roman" w:cs="Times New Roman"/>
          <w:vertAlign w:val="superscript"/>
        </w:rPr>
        <w:t>-1</w:t>
      </w:r>
      <w:r w:rsidR="001C04AF" w:rsidRPr="00260E8E">
        <w:rPr>
          <w:rFonts w:ascii="Times New Roman" w:hAnsi="Times New Roman" w:cs="Times New Roman"/>
        </w:rPr>
        <w:t xml:space="preserve"> is symmetric elongation Si-O-A</w:t>
      </w:r>
      <w:r w:rsidR="0009099B" w:rsidRPr="00260E8E">
        <w:rPr>
          <w:rFonts w:ascii="Times New Roman" w:hAnsi="Times New Roman" w:cs="Times New Roman"/>
        </w:rPr>
        <w:t xml:space="preserve">l, Si-O-Si external vibrations. The absorbance at </w:t>
      </w:r>
      <w:r w:rsidR="001C04AF" w:rsidRPr="00260E8E">
        <w:rPr>
          <w:rFonts w:ascii="Times New Roman" w:hAnsi="Times New Roman" w:cs="Times New Roman"/>
        </w:rPr>
        <w:t>1010 cm</w:t>
      </w:r>
      <w:r w:rsidR="001C04AF" w:rsidRPr="00260E8E">
        <w:rPr>
          <w:rFonts w:ascii="Times New Roman" w:hAnsi="Times New Roman" w:cs="Times New Roman"/>
          <w:vertAlign w:val="superscript"/>
        </w:rPr>
        <w:t>-1</w:t>
      </w:r>
      <w:r w:rsidR="001C04AF" w:rsidRPr="00260E8E">
        <w:rPr>
          <w:rFonts w:ascii="Times New Roman" w:hAnsi="Times New Roman" w:cs="Times New Roman"/>
        </w:rPr>
        <w:t xml:space="preserve"> </w:t>
      </w:r>
      <w:r w:rsidR="0009099B" w:rsidRPr="00260E8E">
        <w:rPr>
          <w:rFonts w:ascii="Times New Roman" w:hAnsi="Times New Roman" w:cs="Times New Roman"/>
        </w:rPr>
        <w:t xml:space="preserve">is due to </w:t>
      </w:r>
      <w:r w:rsidR="001C04AF" w:rsidRPr="00260E8E">
        <w:rPr>
          <w:rFonts w:ascii="Times New Roman" w:hAnsi="Times New Roman" w:cs="Times New Roman"/>
        </w:rPr>
        <w:t>assymetric elongation Si-O-Al external vibrations</w:t>
      </w:r>
      <w:r w:rsidR="00857393" w:rsidRPr="00260E8E">
        <w:rPr>
          <w:rFonts w:ascii="Times New Roman" w:hAnsi="Times New Roman" w:cs="Times New Roman"/>
        </w:rPr>
        <w:t xml:space="preserve"> [27].</w:t>
      </w:r>
    </w:p>
    <w:p w:rsidR="003B0A76" w:rsidRPr="00260E8E" w:rsidRDefault="00E911A3" w:rsidP="004934CA">
      <w:pPr>
        <w:tabs>
          <w:tab w:val="left" w:pos="5222"/>
        </w:tabs>
        <w:jc w:val="both"/>
        <w:rPr>
          <w:rFonts w:ascii="Times New Roman" w:hAnsi="Times New Roman" w:cs="Times New Roman"/>
        </w:rPr>
      </w:pPr>
      <w:r>
        <w:rPr>
          <w:rFonts w:ascii="Times New Roman" w:hAnsi="Times New Roman" w:cs="Times New Roman"/>
          <w:color w:val="1F1F1F"/>
          <w:szCs w:val="24"/>
        </w:rPr>
        <w:t xml:space="preserve">              </w:t>
      </w:r>
      <w:r w:rsidR="001C04AF" w:rsidRPr="00260E8E">
        <w:rPr>
          <w:rFonts w:ascii="Times New Roman" w:hAnsi="Times New Roman" w:cs="Times New Roman"/>
          <w:color w:val="1F1F1F"/>
          <w:szCs w:val="24"/>
        </w:rPr>
        <w:t>In the FTIR spectrum of the zeolite NaA</w:t>
      </w:r>
      <w:r w:rsidR="0054185D" w:rsidRPr="00260E8E">
        <w:rPr>
          <w:rFonts w:ascii="Times New Roman" w:hAnsi="Times New Roman" w:cs="Times New Roman"/>
          <w:color w:val="1F1F1F"/>
          <w:szCs w:val="24"/>
        </w:rPr>
        <w:t xml:space="preserve"> </w:t>
      </w:r>
      <w:r w:rsidR="00B5444A" w:rsidRPr="00260E8E">
        <w:rPr>
          <w:rFonts w:ascii="Times New Roman" w:hAnsi="Times New Roman" w:cs="Times New Roman"/>
          <w:szCs w:val="24"/>
        </w:rPr>
        <w:t>(Figure 3b</w:t>
      </w:r>
      <w:r w:rsidR="0054185D" w:rsidRPr="00260E8E">
        <w:rPr>
          <w:rFonts w:ascii="Times New Roman" w:hAnsi="Times New Roman" w:cs="Times New Roman"/>
          <w:szCs w:val="24"/>
        </w:rPr>
        <w:t>)</w:t>
      </w:r>
      <w:r w:rsidR="001C04AF" w:rsidRPr="00260E8E">
        <w:rPr>
          <w:rFonts w:ascii="Times New Roman" w:hAnsi="Times New Roman" w:cs="Times New Roman"/>
          <w:color w:val="1F1F1F"/>
          <w:szCs w:val="24"/>
        </w:rPr>
        <w:t>, the characteristic bands for zeolite framework at 557 cm</w:t>
      </w:r>
      <w:r w:rsidR="001C04AF" w:rsidRPr="00260E8E">
        <w:rPr>
          <w:rFonts w:ascii="Times New Roman" w:hAnsi="Times New Roman" w:cs="Times New Roman"/>
          <w:color w:val="1F1F1F"/>
          <w:szCs w:val="24"/>
          <w:vertAlign w:val="superscript"/>
        </w:rPr>
        <w:t>−1</w:t>
      </w:r>
      <w:r w:rsidR="001C04AF" w:rsidRPr="00260E8E">
        <w:rPr>
          <w:rFonts w:ascii="Times New Roman" w:hAnsi="Times New Roman" w:cs="Times New Roman"/>
          <w:color w:val="1F1F1F"/>
          <w:szCs w:val="24"/>
        </w:rPr>
        <w:t> due to the external</w:t>
      </w:r>
      <w:r w:rsidR="000D1036" w:rsidRPr="00260E8E">
        <w:rPr>
          <w:rFonts w:ascii="Times New Roman" w:hAnsi="Times New Roman" w:cs="Times New Roman"/>
          <w:color w:val="1F1F1F"/>
          <w:szCs w:val="24"/>
        </w:rPr>
        <w:t xml:space="preserve"> vibration of double four-rings. </w:t>
      </w:r>
      <w:r w:rsidR="00D5342D" w:rsidRPr="00260E8E">
        <w:rPr>
          <w:rFonts w:ascii="Times New Roman" w:hAnsi="Times New Roman" w:cs="Times New Roman"/>
          <w:color w:val="1F1F1F"/>
          <w:szCs w:val="24"/>
        </w:rPr>
        <w:t xml:space="preserve">The absorption band near </w:t>
      </w:r>
      <w:r w:rsidR="001C04AF" w:rsidRPr="00260E8E">
        <w:rPr>
          <w:rFonts w:ascii="Times New Roman" w:hAnsi="Times New Roman" w:cs="Times New Roman"/>
          <w:color w:val="1F1F1F"/>
          <w:szCs w:val="24"/>
        </w:rPr>
        <w:t>1001 cm</w:t>
      </w:r>
      <w:r w:rsidR="001C04AF" w:rsidRPr="00260E8E">
        <w:rPr>
          <w:rFonts w:ascii="Times New Roman" w:hAnsi="Times New Roman" w:cs="Times New Roman"/>
          <w:color w:val="1F1F1F"/>
          <w:szCs w:val="24"/>
          <w:vertAlign w:val="superscript"/>
        </w:rPr>
        <w:t>−1</w:t>
      </w:r>
      <w:r w:rsidR="001C04AF" w:rsidRPr="00260E8E">
        <w:rPr>
          <w:rFonts w:ascii="Times New Roman" w:hAnsi="Times New Roman" w:cs="Times New Roman"/>
          <w:color w:val="1F1F1F"/>
          <w:szCs w:val="24"/>
        </w:rPr>
        <w:t> </w:t>
      </w:r>
      <w:r w:rsidR="00D5342D" w:rsidRPr="00260E8E">
        <w:rPr>
          <w:rFonts w:ascii="Times New Roman" w:hAnsi="Times New Roman" w:cs="Times New Roman"/>
          <w:color w:val="1F1F1F"/>
          <w:szCs w:val="24"/>
        </w:rPr>
        <w:t>is due</w:t>
      </w:r>
      <w:r w:rsidR="001C04AF" w:rsidRPr="00260E8E">
        <w:rPr>
          <w:rFonts w:ascii="Times New Roman" w:hAnsi="Times New Roman" w:cs="Times New Roman"/>
          <w:color w:val="1F1F1F"/>
          <w:szCs w:val="24"/>
        </w:rPr>
        <w:t xml:space="preserve"> the internal vibration of (S</w:t>
      </w:r>
      <w:r w:rsidR="000D1036" w:rsidRPr="00260E8E">
        <w:rPr>
          <w:rFonts w:ascii="Times New Roman" w:hAnsi="Times New Roman" w:cs="Times New Roman"/>
          <w:color w:val="1F1F1F"/>
          <w:szCs w:val="24"/>
        </w:rPr>
        <w:t xml:space="preserve">i, Al)–O asymmetric stretching. </w:t>
      </w:r>
      <w:r w:rsidR="00D5342D" w:rsidRPr="00260E8E">
        <w:rPr>
          <w:rFonts w:ascii="Times New Roman" w:hAnsi="Times New Roman" w:cs="Times New Roman"/>
          <w:color w:val="1F1F1F"/>
          <w:szCs w:val="24"/>
        </w:rPr>
        <w:t xml:space="preserve">The band near </w:t>
      </w:r>
      <w:r w:rsidR="001C04AF" w:rsidRPr="00260E8E">
        <w:rPr>
          <w:rFonts w:ascii="Times New Roman" w:hAnsi="Times New Roman" w:cs="Times New Roman"/>
          <w:color w:val="1F1F1F"/>
          <w:szCs w:val="24"/>
        </w:rPr>
        <w:t>671 cm</w:t>
      </w:r>
      <w:r w:rsidR="001C04AF" w:rsidRPr="00260E8E">
        <w:rPr>
          <w:rFonts w:ascii="Times New Roman" w:hAnsi="Times New Roman" w:cs="Times New Roman"/>
          <w:color w:val="1F1F1F"/>
          <w:szCs w:val="24"/>
          <w:vertAlign w:val="superscript"/>
        </w:rPr>
        <w:t>−1</w:t>
      </w:r>
      <w:r w:rsidR="001C04AF" w:rsidRPr="00260E8E">
        <w:rPr>
          <w:rFonts w:ascii="Times New Roman" w:hAnsi="Times New Roman" w:cs="Times New Roman"/>
          <w:color w:val="1F1F1F"/>
          <w:szCs w:val="24"/>
        </w:rPr>
        <w:t> for the internal vibration of (Si, Al)–O symmetric stretching, and 467 cm</w:t>
      </w:r>
      <w:r w:rsidR="001C04AF" w:rsidRPr="00260E8E">
        <w:rPr>
          <w:rFonts w:ascii="Times New Roman" w:hAnsi="Times New Roman" w:cs="Times New Roman"/>
          <w:color w:val="1F1F1F"/>
          <w:szCs w:val="24"/>
          <w:vertAlign w:val="superscript"/>
        </w:rPr>
        <w:t>−1</w:t>
      </w:r>
      <w:r w:rsidR="001C04AF" w:rsidRPr="00260E8E">
        <w:rPr>
          <w:rFonts w:ascii="Times New Roman" w:hAnsi="Times New Roman" w:cs="Times New Roman"/>
          <w:color w:val="1F1F1F"/>
          <w:szCs w:val="24"/>
        </w:rPr>
        <w:t> for the internal vibration of (Si</w:t>
      </w:r>
      <w:r w:rsidR="00EE676B" w:rsidRPr="00260E8E">
        <w:rPr>
          <w:rFonts w:ascii="Times New Roman" w:hAnsi="Times New Roman" w:cs="Times New Roman"/>
          <w:color w:val="1F1F1F"/>
          <w:szCs w:val="24"/>
        </w:rPr>
        <w:t>, Al)–O bending were observed. </w:t>
      </w:r>
      <w:r w:rsidR="001C04AF" w:rsidRPr="00260E8E">
        <w:rPr>
          <w:rFonts w:ascii="Times New Roman" w:hAnsi="Times New Roman" w:cs="Times New Roman"/>
        </w:rPr>
        <w:t>The band related to O</w:t>
      </w:r>
      <w:r w:rsidR="0040042B" w:rsidRPr="00260E8E">
        <w:rPr>
          <w:rFonts w:ascii="Times New Roman" w:hAnsi="Times New Roman" w:cs="Times New Roman"/>
        </w:rPr>
        <w:t>-</w:t>
      </w:r>
      <w:r w:rsidR="001C04AF" w:rsidRPr="00260E8E">
        <w:rPr>
          <w:rFonts w:ascii="Times New Roman" w:hAnsi="Times New Roman" w:cs="Times New Roman"/>
        </w:rPr>
        <w:t>H</w:t>
      </w:r>
      <w:r w:rsidR="0040042B" w:rsidRPr="00260E8E">
        <w:rPr>
          <w:rFonts w:ascii="Times New Roman" w:hAnsi="Times New Roman" w:cs="Times New Roman"/>
        </w:rPr>
        <w:t xml:space="preserve"> bending</w:t>
      </w:r>
      <w:r w:rsidR="00530C5A" w:rsidRPr="00260E8E">
        <w:rPr>
          <w:rFonts w:ascii="Times New Roman" w:hAnsi="Times New Roman" w:cs="Times New Roman"/>
        </w:rPr>
        <w:t xml:space="preserve"> also appeared at about 1650</w:t>
      </w:r>
      <w:r w:rsidR="001C04AF" w:rsidRPr="00260E8E">
        <w:rPr>
          <w:rFonts w:ascii="Times New Roman" w:hAnsi="Times New Roman" w:cs="Times New Roman"/>
        </w:rPr>
        <w:t xml:space="preserve"> cm</w:t>
      </w:r>
      <w:r w:rsidR="001C04AF" w:rsidRPr="00260E8E">
        <w:rPr>
          <w:rFonts w:ascii="Times New Roman" w:hAnsi="Times New Roman" w:cs="Times New Roman"/>
          <w:vertAlign w:val="superscript"/>
        </w:rPr>
        <w:t xml:space="preserve">-1 </w:t>
      </w:r>
      <w:r w:rsidR="001C04AF" w:rsidRPr="00260E8E">
        <w:rPr>
          <w:rFonts w:ascii="Times New Roman" w:hAnsi="Times New Roman" w:cs="Times New Roman"/>
        </w:rPr>
        <w:t>[28–31].</w:t>
      </w:r>
    </w:p>
    <w:p w:rsidR="003B0A76" w:rsidRPr="00260E8E" w:rsidRDefault="00260E8E" w:rsidP="00260E8E">
      <w:pPr>
        <w:jc w:val="both"/>
        <w:rPr>
          <w:rFonts w:ascii="Times New Roman" w:hAnsi="Times New Roman" w:cs="Times New Roman"/>
          <w:iCs/>
          <w:szCs w:val="24"/>
        </w:rPr>
      </w:pPr>
      <w:r w:rsidRPr="00260E8E">
        <w:rPr>
          <w:rFonts w:ascii="Times New Roman" w:hAnsi="Times New Roman" w:cs="Times New Roman"/>
          <w:iCs/>
          <w:szCs w:val="24"/>
        </w:rPr>
        <w:lastRenderedPageBreak/>
        <w:t xml:space="preserve">3. </w:t>
      </w:r>
      <w:r w:rsidR="001427E4" w:rsidRPr="00260E8E">
        <w:rPr>
          <w:rFonts w:ascii="Times New Roman" w:hAnsi="Times New Roman" w:cs="Times New Roman"/>
          <w:iCs/>
          <w:szCs w:val="24"/>
        </w:rPr>
        <w:t>RESULTS AND DISCUSION</w:t>
      </w:r>
    </w:p>
    <w:p w:rsidR="008A2257" w:rsidRPr="00260E8E" w:rsidRDefault="005C4D22" w:rsidP="00260E8E">
      <w:pPr>
        <w:ind w:firstLine="720"/>
        <w:jc w:val="both"/>
        <w:rPr>
          <w:rFonts w:ascii="Times New Roman" w:hAnsi="Times New Roman" w:cs="Times New Roman"/>
          <w:b/>
          <w:iCs/>
          <w:szCs w:val="24"/>
        </w:rPr>
      </w:pPr>
      <w:r w:rsidRPr="00260E8E">
        <w:rPr>
          <w:rFonts w:ascii="Times New Roman" w:hAnsi="Times New Roman" w:cs="Times New Roman"/>
        </w:rPr>
        <w:t>Adsorption of acetal</w:t>
      </w:r>
      <w:r w:rsidR="00A10F6E" w:rsidRPr="00260E8E">
        <w:rPr>
          <w:rFonts w:ascii="Times New Roman" w:hAnsi="Times New Roman" w:cs="Times New Roman"/>
        </w:rPr>
        <w:t xml:space="preserve">dehyde on zeolites ZEOflair 100, </w:t>
      </w:r>
      <w:r w:rsidRPr="00260E8E">
        <w:rPr>
          <w:rFonts w:ascii="Times New Roman" w:hAnsi="Times New Roman" w:cs="Times New Roman"/>
        </w:rPr>
        <w:t>ZEOflair 110</w:t>
      </w:r>
      <w:r w:rsidR="00A10F6E" w:rsidRPr="00260E8E">
        <w:rPr>
          <w:rFonts w:ascii="Times New Roman" w:hAnsi="Times New Roman" w:cs="Times New Roman"/>
        </w:rPr>
        <w:t>, ZEOflair 1000 and ZEOflair 800</w:t>
      </w:r>
      <w:r w:rsidRPr="00260E8E">
        <w:rPr>
          <w:rFonts w:ascii="Times New Roman" w:hAnsi="Times New Roman" w:cs="Times New Roman"/>
        </w:rPr>
        <w:t xml:space="preserve"> was performed in an experimental chamber under spe</w:t>
      </w:r>
      <w:r w:rsidR="00A10F6E" w:rsidRPr="00260E8E">
        <w:rPr>
          <w:rFonts w:ascii="Times New Roman" w:hAnsi="Times New Roman" w:cs="Times New Roman"/>
        </w:rPr>
        <w:t>cific conditions: T=25 °C, rH</w:t>
      </w:r>
      <w:r w:rsidR="00D00855" w:rsidRPr="00260E8E">
        <w:rPr>
          <w:rFonts w:ascii="Times New Roman" w:hAnsi="Times New Roman" w:cs="Times New Roman"/>
        </w:rPr>
        <w:t>=</w:t>
      </w:r>
      <w:r w:rsidR="00A10F6E" w:rsidRPr="00260E8E">
        <w:rPr>
          <w:rFonts w:ascii="Times New Roman" w:hAnsi="Times New Roman" w:cs="Times New Roman"/>
        </w:rPr>
        <w:t>65</w:t>
      </w:r>
      <w:r w:rsidRPr="00260E8E">
        <w:rPr>
          <w:rFonts w:ascii="Times New Roman" w:hAnsi="Times New Roman" w:cs="Times New Roman"/>
        </w:rPr>
        <w:t>%, P=1058-1060 mbar. The obtained r</w:t>
      </w:r>
      <w:r w:rsidR="004934CA" w:rsidRPr="00260E8E">
        <w:rPr>
          <w:rFonts w:ascii="Times New Roman" w:hAnsi="Times New Roman" w:cs="Times New Roman"/>
        </w:rPr>
        <w:t>esults are shown in Tables 1</w:t>
      </w:r>
      <w:r w:rsidR="00F41E3B" w:rsidRPr="00260E8E">
        <w:rPr>
          <w:rFonts w:ascii="Times New Roman" w:hAnsi="Times New Roman" w:cs="Times New Roman"/>
        </w:rPr>
        <w:t xml:space="preserve">. </w:t>
      </w:r>
      <w:r w:rsidR="004934CA" w:rsidRPr="00260E8E">
        <w:rPr>
          <w:rFonts w:ascii="Times New Roman" w:hAnsi="Times New Roman" w:cs="Times New Roman"/>
        </w:rPr>
        <w:t>2</w:t>
      </w:r>
      <w:r w:rsidRPr="00260E8E">
        <w:rPr>
          <w:rFonts w:ascii="Times New Roman" w:hAnsi="Times New Roman" w:cs="Times New Roman"/>
        </w:rPr>
        <w:t>.</w:t>
      </w:r>
      <w:r w:rsidR="004934CA" w:rsidRPr="00260E8E">
        <w:rPr>
          <w:rFonts w:ascii="Times New Roman" w:hAnsi="Times New Roman" w:cs="Times New Roman"/>
        </w:rPr>
        <w:t xml:space="preserve"> 3. and 4</w:t>
      </w:r>
      <w:r w:rsidR="00F41E3B" w:rsidRPr="00260E8E">
        <w:rPr>
          <w:rFonts w:ascii="Times New Roman" w:hAnsi="Times New Roman" w:cs="Times New Roman"/>
        </w:rPr>
        <w:t>.</w:t>
      </w:r>
    </w:p>
    <w:p w:rsidR="00B33162" w:rsidRPr="00260E8E" w:rsidRDefault="004934CA" w:rsidP="00B33162">
      <w:pPr>
        <w:jc w:val="both"/>
        <w:rPr>
          <w:rFonts w:ascii="Times New Roman" w:hAnsi="Times New Roman" w:cs="Times New Roman"/>
          <w:i/>
          <w:sz w:val="20"/>
        </w:rPr>
      </w:pPr>
      <w:r w:rsidRPr="00260E8E">
        <w:rPr>
          <w:rFonts w:ascii="Times New Roman" w:hAnsi="Times New Roman" w:cs="Times New Roman"/>
          <w:i/>
          <w:sz w:val="20"/>
        </w:rPr>
        <w:t>Table 1</w:t>
      </w:r>
      <w:r w:rsidR="005C4D22" w:rsidRPr="00260E8E">
        <w:rPr>
          <w:rFonts w:ascii="Times New Roman" w:hAnsi="Times New Roman" w:cs="Times New Roman"/>
          <w:i/>
          <w:sz w:val="20"/>
        </w:rPr>
        <w:t xml:space="preserve">. Adsorption of acetaldehyde on ZEOflair 100 at </w:t>
      </w:r>
      <w:r w:rsidR="00470A1B" w:rsidRPr="00260E8E">
        <w:rPr>
          <w:rFonts w:ascii="Times New Roman" w:hAnsi="Times New Roman" w:cs="Times New Roman"/>
          <w:i/>
          <w:sz w:val="20"/>
        </w:rPr>
        <w:t>T=25 °C, rH=65</w:t>
      </w:r>
      <w:r w:rsidR="005C4D22" w:rsidRPr="00260E8E">
        <w:rPr>
          <w:rFonts w:ascii="Times New Roman" w:hAnsi="Times New Roman" w:cs="Times New Roman"/>
          <w:i/>
          <w:sz w:val="20"/>
        </w:rPr>
        <w:t>%</w:t>
      </w:r>
    </w:p>
    <w:tbl>
      <w:tblPr>
        <w:tblStyle w:val="MediumList2-Accent1"/>
        <w:tblW w:w="5000" w:type="pct"/>
        <w:tblLook w:val="04A0" w:firstRow="1" w:lastRow="0" w:firstColumn="1" w:lastColumn="0" w:noHBand="0" w:noVBand="1"/>
      </w:tblPr>
      <w:tblGrid>
        <w:gridCol w:w="1688"/>
        <w:gridCol w:w="1418"/>
        <w:gridCol w:w="1418"/>
        <w:gridCol w:w="1418"/>
        <w:gridCol w:w="1416"/>
        <w:gridCol w:w="1416"/>
        <w:gridCol w:w="1414"/>
      </w:tblGrid>
      <w:tr w:rsidR="00A745D5" w:rsidTr="00A745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28" w:type="pct"/>
          </w:tcPr>
          <w:p w:rsidR="00A745D5" w:rsidRDefault="00A745D5" w:rsidP="004A53DE">
            <w:pPr>
              <w:rPr>
                <w:rFonts w:ascii="Times New Roman" w:hAnsi="Times New Roman" w:cs="Times New Roman"/>
              </w:rPr>
            </w:pPr>
          </w:p>
        </w:tc>
        <w:tc>
          <w:tcPr>
            <w:tcW w:w="696" w:type="pct"/>
          </w:tcPr>
          <w:p w:rsidR="00A745D5" w:rsidRPr="00260E8E" w:rsidRDefault="00A745D5"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1.</w:t>
            </w:r>
          </w:p>
        </w:tc>
        <w:tc>
          <w:tcPr>
            <w:tcW w:w="696" w:type="pct"/>
          </w:tcPr>
          <w:p w:rsidR="00A745D5" w:rsidRPr="00260E8E" w:rsidRDefault="00A745D5"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2.</w:t>
            </w:r>
          </w:p>
        </w:tc>
        <w:tc>
          <w:tcPr>
            <w:tcW w:w="696" w:type="pct"/>
          </w:tcPr>
          <w:p w:rsidR="00A745D5" w:rsidRPr="00260E8E" w:rsidRDefault="00A745D5"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3.</w:t>
            </w:r>
          </w:p>
        </w:tc>
        <w:tc>
          <w:tcPr>
            <w:tcW w:w="695" w:type="pct"/>
          </w:tcPr>
          <w:p w:rsidR="00A745D5" w:rsidRPr="00260E8E" w:rsidRDefault="00A745D5"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4.</w:t>
            </w:r>
          </w:p>
        </w:tc>
        <w:tc>
          <w:tcPr>
            <w:tcW w:w="695" w:type="pct"/>
          </w:tcPr>
          <w:p w:rsidR="00A745D5" w:rsidRPr="00260E8E" w:rsidRDefault="00A745D5"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5.</w:t>
            </w:r>
          </w:p>
        </w:tc>
        <w:tc>
          <w:tcPr>
            <w:tcW w:w="694" w:type="pct"/>
          </w:tcPr>
          <w:p w:rsidR="00A745D5" w:rsidRPr="00260E8E" w:rsidRDefault="00A745D5"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6.</w:t>
            </w:r>
          </w:p>
        </w:tc>
      </w:tr>
      <w:tr w:rsidR="00A745D5" w:rsidTr="00A745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8" w:type="pct"/>
          </w:tcPr>
          <w:p w:rsidR="00A745D5" w:rsidRPr="00260E8E" w:rsidRDefault="00A745D5" w:rsidP="004A53DE">
            <w:pPr>
              <w:jc w:val="center"/>
              <w:rPr>
                <w:rFonts w:ascii="Times New Roman" w:hAnsi="Times New Roman" w:cs="Times New Roman"/>
                <w:sz w:val="20"/>
                <w:vertAlign w:val="subscript"/>
              </w:rPr>
            </w:pPr>
            <w:r w:rsidRPr="00260E8E">
              <w:rPr>
                <w:rFonts w:ascii="Times New Roman" w:hAnsi="Times New Roman" w:cs="Times New Roman"/>
                <w:sz w:val="20"/>
              </w:rPr>
              <w:t>C</w:t>
            </w:r>
            <w:r w:rsidRPr="00260E8E">
              <w:rPr>
                <w:rFonts w:ascii="Times New Roman" w:hAnsi="Times New Roman" w:cs="Times New Roman"/>
                <w:sz w:val="20"/>
                <w:vertAlign w:val="subscript"/>
              </w:rPr>
              <w:t>0</w:t>
            </w:r>
          </w:p>
          <w:p w:rsidR="00A745D5" w:rsidRPr="00260E8E" w:rsidRDefault="00A745D5" w:rsidP="004A53DE">
            <w:pPr>
              <w:jc w:val="center"/>
              <w:rPr>
                <w:rFonts w:ascii="Times New Roman" w:hAnsi="Times New Roman" w:cs="Times New Roman"/>
                <w:sz w:val="20"/>
              </w:rPr>
            </w:pPr>
            <w:r w:rsidRPr="00260E8E">
              <w:rPr>
                <w:rFonts w:ascii="Times New Roman" w:hAnsi="Times New Roman" w:cs="Times New Roman"/>
                <w:sz w:val="20"/>
              </w:rPr>
              <w:t>(mol/m</w:t>
            </w:r>
            <w:r w:rsidRPr="00260E8E">
              <w:rPr>
                <w:rFonts w:ascii="Times New Roman" w:hAnsi="Times New Roman" w:cs="Times New Roman"/>
                <w:sz w:val="20"/>
                <w:vertAlign w:val="superscript"/>
              </w:rPr>
              <w:t>3</w:t>
            </w:r>
            <w:r w:rsidRPr="00260E8E">
              <w:rPr>
                <w:rFonts w:ascii="Times New Roman" w:hAnsi="Times New Roman" w:cs="Times New Roman"/>
                <w:sz w:val="20"/>
              </w:rPr>
              <w:t>)</w:t>
            </w:r>
          </w:p>
        </w:tc>
        <w:tc>
          <w:tcPr>
            <w:tcW w:w="696" w:type="pct"/>
          </w:tcPr>
          <w:p w:rsidR="00A745D5" w:rsidRPr="00260E8E" w:rsidRDefault="00A745D5"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0,146</w:t>
            </w:r>
          </w:p>
        </w:tc>
        <w:tc>
          <w:tcPr>
            <w:tcW w:w="696" w:type="pct"/>
          </w:tcPr>
          <w:p w:rsidR="00A745D5" w:rsidRPr="00260E8E" w:rsidRDefault="00A745D5"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0,206</w:t>
            </w:r>
          </w:p>
        </w:tc>
        <w:tc>
          <w:tcPr>
            <w:tcW w:w="696" w:type="pct"/>
          </w:tcPr>
          <w:p w:rsidR="00A745D5" w:rsidRPr="00260E8E" w:rsidRDefault="00A745D5"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0,359</w:t>
            </w:r>
          </w:p>
        </w:tc>
        <w:tc>
          <w:tcPr>
            <w:tcW w:w="695" w:type="pct"/>
          </w:tcPr>
          <w:p w:rsidR="00A745D5" w:rsidRPr="00260E8E" w:rsidRDefault="00A745D5"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0,405</w:t>
            </w:r>
          </w:p>
        </w:tc>
        <w:tc>
          <w:tcPr>
            <w:tcW w:w="695" w:type="pct"/>
          </w:tcPr>
          <w:p w:rsidR="00A745D5" w:rsidRPr="00260E8E" w:rsidRDefault="00A745D5"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0,457</w:t>
            </w:r>
          </w:p>
        </w:tc>
        <w:tc>
          <w:tcPr>
            <w:tcW w:w="694" w:type="pct"/>
          </w:tcPr>
          <w:p w:rsidR="00A745D5" w:rsidRPr="00260E8E" w:rsidRDefault="00A745D5"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0,899</w:t>
            </w:r>
          </w:p>
        </w:tc>
      </w:tr>
      <w:tr w:rsidR="00A745D5" w:rsidTr="00A745D5">
        <w:tc>
          <w:tcPr>
            <w:cnfStyle w:val="001000000000" w:firstRow="0" w:lastRow="0" w:firstColumn="1" w:lastColumn="0" w:oddVBand="0" w:evenVBand="0" w:oddHBand="0" w:evenHBand="0" w:firstRowFirstColumn="0" w:firstRowLastColumn="0" w:lastRowFirstColumn="0" w:lastRowLastColumn="0"/>
            <w:tcW w:w="828" w:type="pct"/>
          </w:tcPr>
          <w:p w:rsidR="00A745D5" w:rsidRPr="00260E8E" w:rsidRDefault="00A745D5" w:rsidP="004A53DE">
            <w:pPr>
              <w:jc w:val="center"/>
              <w:rPr>
                <w:rFonts w:ascii="Times New Roman" w:hAnsi="Times New Roman" w:cs="Times New Roman"/>
                <w:sz w:val="20"/>
                <w:vertAlign w:val="subscript"/>
              </w:rPr>
            </w:pPr>
            <w:r w:rsidRPr="00260E8E">
              <w:rPr>
                <w:rFonts w:ascii="Times New Roman" w:hAnsi="Times New Roman" w:cs="Times New Roman"/>
                <w:sz w:val="20"/>
              </w:rPr>
              <w:t>C</w:t>
            </w:r>
            <w:r w:rsidRPr="00260E8E">
              <w:rPr>
                <w:rFonts w:ascii="Times New Roman" w:hAnsi="Times New Roman" w:cs="Times New Roman"/>
                <w:sz w:val="20"/>
                <w:vertAlign w:val="subscript"/>
              </w:rPr>
              <w:t>e</w:t>
            </w:r>
          </w:p>
          <w:p w:rsidR="00A745D5" w:rsidRPr="00260E8E" w:rsidRDefault="00A745D5" w:rsidP="004A53DE">
            <w:pPr>
              <w:jc w:val="center"/>
              <w:rPr>
                <w:rFonts w:ascii="Times New Roman" w:hAnsi="Times New Roman" w:cs="Times New Roman"/>
                <w:sz w:val="20"/>
                <w:vertAlign w:val="superscript"/>
              </w:rPr>
            </w:pPr>
            <w:r w:rsidRPr="00260E8E">
              <w:rPr>
                <w:rFonts w:ascii="Times New Roman" w:hAnsi="Times New Roman" w:cs="Times New Roman"/>
                <w:sz w:val="20"/>
              </w:rPr>
              <w:t>(mol/m</w:t>
            </w:r>
            <w:r w:rsidRPr="00260E8E">
              <w:rPr>
                <w:rFonts w:ascii="Times New Roman" w:hAnsi="Times New Roman" w:cs="Times New Roman"/>
                <w:sz w:val="20"/>
                <w:vertAlign w:val="superscript"/>
              </w:rPr>
              <w:t>3</w:t>
            </w:r>
            <w:r w:rsidRPr="00260E8E">
              <w:rPr>
                <w:rFonts w:ascii="Times New Roman" w:hAnsi="Times New Roman" w:cs="Times New Roman"/>
                <w:sz w:val="20"/>
              </w:rPr>
              <w:t>)</w:t>
            </w:r>
          </w:p>
        </w:tc>
        <w:tc>
          <w:tcPr>
            <w:tcW w:w="696" w:type="pct"/>
          </w:tcPr>
          <w:p w:rsidR="00A745D5" w:rsidRPr="00260E8E" w:rsidRDefault="00A745D5"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0,057</w:t>
            </w:r>
          </w:p>
        </w:tc>
        <w:tc>
          <w:tcPr>
            <w:tcW w:w="696" w:type="pct"/>
          </w:tcPr>
          <w:p w:rsidR="00A745D5" w:rsidRPr="00260E8E" w:rsidRDefault="00A745D5"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0,089</w:t>
            </w:r>
          </w:p>
        </w:tc>
        <w:tc>
          <w:tcPr>
            <w:tcW w:w="696" w:type="pct"/>
          </w:tcPr>
          <w:p w:rsidR="00A745D5" w:rsidRPr="00260E8E" w:rsidRDefault="00A745D5"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0,107</w:t>
            </w:r>
          </w:p>
        </w:tc>
        <w:tc>
          <w:tcPr>
            <w:tcW w:w="695" w:type="pct"/>
          </w:tcPr>
          <w:p w:rsidR="00A745D5" w:rsidRPr="00260E8E" w:rsidRDefault="00A745D5"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0,111</w:t>
            </w:r>
          </w:p>
        </w:tc>
        <w:tc>
          <w:tcPr>
            <w:tcW w:w="695" w:type="pct"/>
          </w:tcPr>
          <w:p w:rsidR="00A745D5" w:rsidRPr="00260E8E" w:rsidRDefault="00A745D5"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0,136</w:t>
            </w:r>
          </w:p>
        </w:tc>
        <w:tc>
          <w:tcPr>
            <w:tcW w:w="694" w:type="pct"/>
          </w:tcPr>
          <w:p w:rsidR="00A745D5" w:rsidRPr="00260E8E" w:rsidRDefault="00A745D5"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0,343</w:t>
            </w:r>
          </w:p>
        </w:tc>
      </w:tr>
      <w:tr w:rsidR="00A745D5" w:rsidTr="00A745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8" w:type="pct"/>
          </w:tcPr>
          <w:p w:rsidR="00A745D5" w:rsidRPr="00260E8E" w:rsidRDefault="00A745D5" w:rsidP="004A53DE">
            <w:pPr>
              <w:jc w:val="center"/>
              <w:rPr>
                <w:rFonts w:ascii="Times New Roman" w:hAnsi="Times New Roman" w:cs="Times New Roman"/>
                <w:sz w:val="20"/>
                <w:vertAlign w:val="subscript"/>
              </w:rPr>
            </w:pPr>
            <w:r w:rsidRPr="00260E8E">
              <w:rPr>
                <w:rFonts w:ascii="Times New Roman" w:hAnsi="Times New Roman" w:cs="Times New Roman"/>
                <w:sz w:val="20"/>
              </w:rPr>
              <w:t>q</w:t>
            </w:r>
            <w:r w:rsidRPr="00260E8E">
              <w:rPr>
                <w:rFonts w:ascii="Times New Roman" w:hAnsi="Times New Roman" w:cs="Times New Roman"/>
                <w:sz w:val="20"/>
                <w:vertAlign w:val="subscript"/>
              </w:rPr>
              <w:t>e</w:t>
            </w:r>
          </w:p>
          <w:p w:rsidR="00A745D5" w:rsidRPr="00260E8E" w:rsidRDefault="00A745D5" w:rsidP="004A53DE">
            <w:pPr>
              <w:jc w:val="center"/>
              <w:rPr>
                <w:rFonts w:ascii="Times New Roman" w:hAnsi="Times New Roman" w:cs="Times New Roman"/>
                <w:sz w:val="20"/>
              </w:rPr>
            </w:pPr>
            <w:r w:rsidRPr="00260E8E">
              <w:rPr>
                <w:rFonts w:ascii="Times New Roman" w:hAnsi="Times New Roman" w:cs="Times New Roman"/>
                <w:sz w:val="20"/>
              </w:rPr>
              <w:t>(mmol/g)</w:t>
            </w:r>
          </w:p>
        </w:tc>
        <w:tc>
          <w:tcPr>
            <w:tcW w:w="696" w:type="pct"/>
          </w:tcPr>
          <w:p w:rsidR="00A745D5" w:rsidRPr="00260E8E" w:rsidRDefault="00A745D5"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0,349</w:t>
            </w:r>
          </w:p>
        </w:tc>
        <w:tc>
          <w:tcPr>
            <w:tcW w:w="696" w:type="pct"/>
          </w:tcPr>
          <w:p w:rsidR="00A745D5" w:rsidRPr="00260E8E" w:rsidRDefault="00A745D5"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0,845</w:t>
            </w:r>
          </w:p>
        </w:tc>
        <w:tc>
          <w:tcPr>
            <w:tcW w:w="696" w:type="pct"/>
          </w:tcPr>
          <w:p w:rsidR="00A745D5" w:rsidRPr="00260E8E" w:rsidRDefault="00A745D5"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1,456</w:t>
            </w:r>
          </w:p>
        </w:tc>
        <w:tc>
          <w:tcPr>
            <w:tcW w:w="695" w:type="pct"/>
          </w:tcPr>
          <w:p w:rsidR="00A745D5" w:rsidRPr="00260E8E" w:rsidRDefault="00A745D5"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1,468</w:t>
            </w:r>
          </w:p>
        </w:tc>
        <w:tc>
          <w:tcPr>
            <w:tcW w:w="695" w:type="pct"/>
          </w:tcPr>
          <w:p w:rsidR="00A745D5" w:rsidRPr="00260E8E" w:rsidRDefault="00A745D5"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1,583</w:t>
            </w:r>
          </w:p>
        </w:tc>
        <w:tc>
          <w:tcPr>
            <w:tcW w:w="694" w:type="pct"/>
          </w:tcPr>
          <w:p w:rsidR="00A745D5" w:rsidRPr="00260E8E" w:rsidRDefault="00A745D5"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2,619</w:t>
            </w:r>
          </w:p>
        </w:tc>
      </w:tr>
    </w:tbl>
    <w:p w:rsidR="002E19AE" w:rsidRDefault="002E19AE" w:rsidP="002E19AE">
      <w:pPr>
        <w:jc w:val="both"/>
        <w:rPr>
          <w:rFonts w:ascii="Times New Roman" w:hAnsi="Times New Roman" w:cs="Times New Roman"/>
          <w:sz w:val="24"/>
        </w:rPr>
      </w:pPr>
    </w:p>
    <w:p w:rsidR="002E19AE" w:rsidRPr="00260E8E" w:rsidRDefault="00AF406F" w:rsidP="002E19AE">
      <w:pPr>
        <w:jc w:val="both"/>
        <w:rPr>
          <w:rFonts w:ascii="Times New Roman" w:hAnsi="Times New Roman" w:cs="Times New Roman"/>
          <w:i/>
          <w:sz w:val="20"/>
        </w:rPr>
      </w:pPr>
      <w:r w:rsidRPr="00260E8E">
        <w:rPr>
          <w:rFonts w:ascii="Times New Roman" w:hAnsi="Times New Roman" w:cs="Times New Roman"/>
          <w:i/>
          <w:sz w:val="20"/>
        </w:rPr>
        <w:t>Table</w:t>
      </w:r>
      <w:r w:rsidR="004934CA" w:rsidRPr="00260E8E">
        <w:rPr>
          <w:rFonts w:ascii="Times New Roman" w:hAnsi="Times New Roman" w:cs="Times New Roman"/>
          <w:i/>
          <w:sz w:val="20"/>
        </w:rPr>
        <w:t xml:space="preserve"> 2</w:t>
      </w:r>
      <w:r w:rsidR="002E19AE" w:rsidRPr="00260E8E">
        <w:rPr>
          <w:rFonts w:ascii="Times New Roman" w:hAnsi="Times New Roman" w:cs="Times New Roman"/>
          <w:i/>
          <w:sz w:val="20"/>
        </w:rPr>
        <w:t xml:space="preserve">. </w:t>
      </w:r>
      <w:r w:rsidRPr="00260E8E">
        <w:rPr>
          <w:rFonts w:ascii="Times New Roman" w:hAnsi="Times New Roman" w:cs="Times New Roman"/>
          <w:i/>
          <w:sz w:val="20"/>
        </w:rPr>
        <w:t xml:space="preserve">Adsorption of acetaldehyde on ZEOflair </w:t>
      </w:r>
      <w:r w:rsidR="002E19AE" w:rsidRPr="00260E8E">
        <w:rPr>
          <w:rFonts w:ascii="Times New Roman" w:hAnsi="Times New Roman" w:cs="Times New Roman"/>
          <w:i/>
          <w:sz w:val="20"/>
        </w:rPr>
        <w:t xml:space="preserve">110  </w:t>
      </w:r>
      <w:r w:rsidRPr="00260E8E">
        <w:rPr>
          <w:rFonts w:ascii="Times New Roman" w:hAnsi="Times New Roman" w:cs="Times New Roman"/>
          <w:i/>
          <w:sz w:val="20"/>
        </w:rPr>
        <w:t>at</w:t>
      </w:r>
      <w:r w:rsidR="002E19AE" w:rsidRPr="00260E8E">
        <w:rPr>
          <w:rFonts w:ascii="Times New Roman" w:hAnsi="Times New Roman" w:cs="Times New Roman"/>
          <w:i/>
          <w:sz w:val="20"/>
        </w:rPr>
        <w:t xml:space="preserve"> T=25  </w:t>
      </w:r>
      <w:r w:rsidR="002E19AE" w:rsidRPr="00260E8E">
        <w:rPr>
          <w:rFonts w:ascii="Times New Roman" w:hAnsi="Times New Roman" w:cs="Times New Roman"/>
          <w:i/>
          <w:sz w:val="20"/>
          <w:vertAlign w:val="superscript"/>
        </w:rPr>
        <w:t>o</w:t>
      </w:r>
      <w:r w:rsidR="00530D6C" w:rsidRPr="00260E8E">
        <w:rPr>
          <w:rFonts w:ascii="Times New Roman" w:hAnsi="Times New Roman" w:cs="Times New Roman"/>
          <w:i/>
          <w:sz w:val="20"/>
        </w:rPr>
        <w:t>C i rH =65</w:t>
      </w:r>
      <w:r w:rsidR="002E19AE" w:rsidRPr="00260E8E">
        <w:rPr>
          <w:rFonts w:ascii="Times New Roman" w:hAnsi="Times New Roman" w:cs="Times New Roman"/>
          <w:i/>
          <w:sz w:val="20"/>
        </w:rPr>
        <w:t>%</w:t>
      </w:r>
    </w:p>
    <w:tbl>
      <w:tblPr>
        <w:tblStyle w:val="MediumList2-Accent1"/>
        <w:tblW w:w="5000" w:type="pct"/>
        <w:tblLook w:val="04A0" w:firstRow="1" w:lastRow="0" w:firstColumn="1" w:lastColumn="0" w:noHBand="0" w:noVBand="1"/>
      </w:tblPr>
      <w:tblGrid>
        <w:gridCol w:w="2022"/>
        <w:gridCol w:w="1361"/>
        <w:gridCol w:w="1361"/>
        <w:gridCol w:w="1361"/>
        <w:gridCol w:w="1361"/>
        <w:gridCol w:w="1361"/>
        <w:gridCol w:w="1361"/>
      </w:tblGrid>
      <w:tr w:rsidR="00530D6C" w:rsidTr="00A745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92" w:type="pct"/>
          </w:tcPr>
          <w:p w:rsidR="00530D6C" w:rsidRDefault="00530D6C" w:rsidP="004A53DE">
            <w:pPr>
              <w:rPr>
                <w:rFonts w:ascii="Times New Roman" w:hAnsi="Times New Roman" w:cs="Times New Roman"/>
              </w:rPr>
            </w:pPr>
          </w:p>
        </w:tc>
        <w:tc>
          <w:tcPr>
            <w:tcW w:w="668" w:type="pct"/>
          </w:tcPr>
          <w:p w:rsidR="00530D6C" w:rsidRPr="00260E8E" w:rsidRDefault="00530D6C"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1.</w:t>
            </w:r>
          </w:p>
        </w:tc>
        <w:tc>
          <w:tcPr>
            <w:tcW w:w="668" w:type="pct"/>
          </w:tcPr>
          <w:p w:rsidR="00530D6C" w:rsidRPr="00260E8E" w:rsidRDefault="00530D6C"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2.</w:t>
            </w:r>
          </w:p>
        </w:tc>
        <w:tc>
          <w:tcPr>
            <w:tcW w:w="668" w:type="pct"/>
          </w:tcPr>
          <w:p w:rsidR="00530D6C" w:rsidRPr="00260E8E" w:rsidRDefault="00530D6C"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3.</w:t>
            </w:r>
          </w:p>
        </w:tc>
        <w:tc>
          <w:tcPr>
            <w:tcW w:w="668" w:type="pct"/>
          </w:tcPr>
          <w:p w:rsidR="00530D6C" w:rsidRPr="00260E8E" w:rsidRDefault="00530D6C"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4.</w:t>
            </w:r>
          </w:p>
        </w:tc>
        <w:tc>
          <w:tcPr>
            <w:tcW w:w="668" w:type="pct"/>
          </w:tcPr>
          <w:p w:rsidR="00530D6C" w:rsidRPr="00260E8E" w:rsidRDefault="00530D6C"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5.</w:t>
            </w:r>
          </w:p>
        </w:tc>
        <w:tc>
          <w:tcPr>
            <w:tcW w:w="668" w:type="pct"/>
          </w:tcPr>
          <w:p w:rsidR="00530D6C" w:rsidRPr="00260E8E" w:rsidRDefault="00530D6C"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6.</w:t>
            </w:r>
          </w:p>
        </w:tc>
      </w:tr>
      <w:tr w:rsidR="00A745D5" w:rsidTr="00A745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 w:type="pct"/>
          </w:tcPr>
          <w:p w:rsidR="00530D6C" w:rsidRPr="00260E8E" w:rsidRDefault="00530D6C" w:rsidP="004A53DE">
            <w:pPr>
              <w:jc w:val="center"/>
              <w:rPr>
                <w:rFonts w:ascii="Times New Roman" w:hAnsi="Times New Roman" w:cs="Times New Roman"/>
                <w:sz w:val="20"/>
                <w:vertAlign w:val="subscript"/>
              </w:rPr>
            </w:pPr>
            <w:r w:rsidRPr="00260E8E">
              <w:rPr>
                <w:rFonts w:ascii="Times New Roman" w:hAnsi="Times New Roman" w:cs="Times New Roman"/>
                <w:sz w:val="20"/>
              </w:rPr>
              <w:t>C</w:t>
            </w:r>
            <w:r w:rsidRPr="00260E8E">
              <w:rPr>
                <w:rFonts w:ascii="Times New Roman" w:hAnsi="Times New Roman" w:cs="Times New Roman"/>
                <w:sz w:val="20"/>
                <w:vertAlign w:val="subscript"/>
              </w:rPr>
              <w:t>0</w:t>
            </w:r>
          </w:p>
          <w:p w:rsidR="00530D6C" w:rsidRPr="00260E8E" w:rsidRDefault="00530D6C" w:rsidP="004A53DE">
            <w:pPr>
              <w:jc w:val="center"/>
              <w:rPr>
                <w:rFonts w:ascii="Times New Roman" w:hAnsi="Times New Roman" w:cs="Times New Roman"/>
                <w:sz w:val="20"/>
              </w:rPr>
            </w:pPr>
            <w:r w:rsidRPr="00260E8E">
              <w:rPr>
                <w:rFonts w:ascii="Times New Roman" w:hAnsi="Times New Roman" w:cs="Times New Roman"/>
                <w:sz w:val="20"/>
              </w:rPr>
              <w:t>(mol/m</w:t>
            </w:r>
            <w:r w:rsidRPr="00260E8E">
              <w:rPr>
                <w:rFonts w:ascii="Times New Roman" w:hAnsi="Times New Roman" w:cs="Times New Roman"/>
                <w:sz w:val="20"/>
                <w:vertAlign w:val="superscript"/>
              </w:rPr>
              <w:t>3</w:t>
            </w:r>
            <w:r w:rsidRPr="00260E8E">
              <w:rPr>
                <w:rFonts w:ascii="Times New Roman" w:hAnsi="Times New Roman" w:cs="Times New Roman"/>
                <w:sz w:val="20"/>
              </w:rPr>
              <w:t>)</w:t>
            </w:r>
          </w:p>
        </w:tc>
        <w:tc>
          <w:tcPr>
            <w:tcW w:w="668" w:type="pct"/>
          </w:tcPr>
          <w:p w:rsidR="00530D6C" w:rsidRPr="00260E8E" w:rsidRDefault="00530D6C"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0,071</w:t>
            </w:r>
          </w:p>
        </w:tc>
        <w:tc>
          <w:tcPr>
            <w:tcW w:w="668" w:type="pct"/>
          </w:tcPr>
          <w:p w:rsidR="00530D6C" w:rsidRPr="00260E8E" w:rsidRDefault="00530D6C"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0,123</w:t>
            </w:r>
          </w:p>
        </w:tc>
        <w:tc>
          <w:tcPr>
            <w:tcW w:w="668" w:type="pct"/>
          </w:tcPr>
          <w:p w:rsidR="00530D6C" w:rsidRPr="00260E8E" w:rsidRDefault="00530D6C"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0,222</w:t>
            </w:r>
          </w:p>
        </w:tc>
        <w:tc>
          <w:tcPr>
            <w:tcW w:w="668" w:type="pct"/>
          </w:tcPr>
          <w:p w:rsidR="00530D6C" w:rsidRPr="00260E8E" w:rsidRDefault="00530D6C"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0,311</w:t>
            </w:r>
          </w:p>
        </w:tc>
        <w:tc>
          <w:tcPr>
            <w:tcW w:w="668" w:type="pct"/>
          </w:tcPr>
          <w:p w:rsidR="00530D6C" w:rsidRPr="00260E8E" w:rsidRDefault="00530D6C"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0,371</w:t>
            </w:r>
          </w:p>
        </w:tc>
        <w:tc>
          <w:tcPr>
            <w:tcW w:w="668" w:type="pct"/>
          </w:tcPr>
          <w:p w:rsidR="00530D6C" w:rsidRPr="00260E8E" w:rsidRDefault="00530D6C"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0,441</w:t>
            </w:r>
          </w:p>
        </w:tc>
      </w:tr>
      <w:tr w:rsidR="00530D6C" w:rsidTr="00A745D5">
        <w:tc>
          <w:tcPr>
            <w:cnfStyle w:val="001000000000" w:firstRow="0" w:lastRow="0" w:firstColumn="1" w:lastColumn="0" w:oddVBand="0" w:evenVBand="0" w:oddHBand="0" w:evenHBand="0" w:firstRowFirstColumn="0" w:firstRowLastColumn="0" w:lastRowFirstColumn="0" w:lastRowLastColumn="0"/>
            <w:tcW w:w="992" w:type="pct"/>
          </w:tcPr>
          <w:p w:rsidR="00530D6C" w:rsidRPr="00260E8E" w:rsidRDefault="00530D6C" w:rsidP="004A53DE">
            <w:pPr>
              <w:jc w:val="center"/>
              <w:rPr>
                <w:rFonts w:ascii="Times New Roman" w:hAnsi="Times New Roman" w:cs="Times New Roman"/>
                <w:sz w:val="20"/>
                <w:vertAlign w:val="subscript"/>
              </w:rPr>
            </w:pPr>
            <w:r w:rsidRPr="00260E8E">
              <w:rPr>
                <w:rFonts w:ascii="Times New Roman" w:hAnsi="Times New Roman" w:cs="Times New Roman"/>
                <w:sz w:val="20"/>
              </w:rPr>
              <w:t>C</w:t>
            </w:r>
            <w:r w:rsidRPr="00260E8E">
              <w:rPr>
                <w:rFonts w:ascii="Times New Roman" w:hAnsi="Times New Roman" w:cs="Times New Roman"/>
                <w:sz w:val="20"/>
                <w:vertAlign w:val="subscript"/>
              </w:rPr>
              <w:t>e</w:t>
            </w:r>
          </w:p>
          <w:p w:rsidR="00530D6C" w:rsidRPr="00260E8E" w:rsidRDefault="00530D6C" w:rsidP="004A53DE">
            <w:pPr>
              <w:jc w:val="center"/>
              <w:rPr>
                <w:rFonts w:ascii="Times New Roman" w:hAnsi="Times New Roman" w:cs="Times New Roman"/>
                <w:sz w:val="20"/>
                <w:vertAlign w:val="superscript"/>
              </w:rPr>
            </w:pPr>
            <w:r w:rsidRPr="00260E8E">
              <w:rPr>
                <w:rFonts w:ascii="Times New Roman" w:hAnsi="Times New Roman" w:cs="Times New Roman"/>
                <w:sz w:val="20"/>
              </w:rPr>
              <w:t>(mol/m</w:t>
            </w:r>
            <w:r w:rsidRPr="00260E8E">
              <w:rPr>
                <w:rFonts w:ascii="Times New Roman" w:hAnsi="Times New Roman" w:cs="Times New Roman"/>
                <w:sz w:val="20"/>
                <w:vertAlign w:val="superscript"/>
              </w:rPr>
              <w:t>3</w:t>
            </w:r>
            <w:r w:rsidRPr="00260E8E">
              <w:rPr>
                <w:rFonts w:ascii="Times New Roman" w:hAnsi="Times New Roman" w:cs="Times New Roman"/>
                <w:sz w:val="20"/>
              </w:rPr>
              <w:t>)</w:t>
            </w:r>
          </w:p>
        </w:tc>
        <w:tc>
          <w:tcPr>
            <w:tcW w:w="668" w:type="pct"/>
          </w:tcPr>
          <w:p w:rsidR="00530D6C" w:rsidRPr="00260E8E" w:rsidRDefault="00530D6C"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0,049</w:t>
            </w:r>
          </w:p>
        </w:tc>
        <w:tc>
          <w:tcPr>
            <w:tcW w:w="668" w:type="pct"/>
          </w:tcPr>
          <w:p w:rsidR="00530D6C" w:rsidRPr="00260E8E" w:rsidRDefault="00530D6C"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0,068</w:t>
            </w:r>
          </w:p>
        </w:tc>
        <w:tc>
          <w:tcPr>
            <w:tcW w:w="668" w:type="pct"/>
          </w:tcPr>
          <w:p w:rsidR="00530D6C" w:rsidRPr="00260E8E" w:rsidRDefault="00530D6C"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0,089</w:t>
            </w:r>
          </w:p>
        </w:tc>
        <w:tc>
          <w:tcPr>
            <w:tcW w:w="668" w:type="pct"/>
          </w:tcPr>
          <w:p w:rsidR="00530D6C" w:rsidRPr="00260E8E" w:rsidRDefault="00530D6C"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0,102</w:t>
            </w:r>
          </w:p>
        </w:tc>
        <w:tc>
          <w:tcPr>
            <w:tcW w:w="668" w:type="pct"/>
          </w:tcPr>
          <w:p w:rsidR="00530D6C" w:rsidRPr="00260E8E" w:rsidRDefault="00530D6C"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0,185</w:t>
            </w:r>
          </w:p>
        </w:tc>
        <w:tc>
          <w:tcPr>
            <w:tcW w:w="668" w:type="pct"/>
          </w:tcPr>
          <w:p w:rsidR="00530D6C" w:rsidRPr="00260E8E" w:rsidRDefault="007D7716"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0,017</w:t>
            </w:r>
          </w:p>
        </w:tc>
      </w:tr>
      <w:tr w:rsidR="00A745D5" w:rsidTr="00A745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 w:type="pct"/>
          </w:tcPr>
          <w:p w:rsidR="00530D6C" w:rsidRPr="00260E8E" w:rsidRDefault="00530D6C" w:rsidP="004A53DE">
            <w:pPr>
              <w:jc w:val="center"/>
              <w:rPr>
                <w:rFonts w:ascii="Times New Roman" w:hAnsi="Times New Roman" w:cs="Times New Roman"/>
                <w:sz w:val="20"/>
                <w:vertAlign w:val="subscript"/>
              </w:rPr>
            </w:pPr>
            <w:r w:rsidRPr="00260E8E">
              <w:rPr>
                <w:rFonts w:ascii="Times New Roman" w:hAnsi="Times New Roman" w:cs="Times New Roman"/>
                <w:sz w:val="20"/>
              </w:rPr>
              <w:t>q</w:t>
            </w:r>
            <w:r w:rsidRPr="00260E8E">
              <w:rPr>
                <w:rFonts w:ascii="Times New Roman" w:hAnsi="Times New Roman" w:cs="Times New Roman"/>
                <w:sz w:val="20"/>
                <w:vertAlign w:val="subscript"/>
              </w:rPr>
              <w:t>e</w:t>
            </w:r>
          </w:p>
          <w:p w:rsidR="00530D6C" w:rsidRPr="00260E8E" w:rsidRDefault="00530D6C" w:rsidP="004A53DE">
            <w:pPr>
              <w:jc w:val="center"/>
              <w:rPr>
                <w:rFonts w:ascii="Times New Roman" w:hAnsi="Times New Roman" w:cs="Times New Roman"/>
                <w:sz w:val="20"/>
              </w:rPr>
            </w:pPr>
            <w:r w:rsidRPr="00260E8E">
              <w:rPr>
                <w:rFonts w:ascii="Times New Roman" w:hAnsi="Times New Roman" w:cs="Times New Roman"/>
                <w:sz w:val="20"/>
              </w:rPr>
              <w:t>(mmol/g)</w:t>
            </w:r>
          </w:p>
        </w:tc>
        <w:tc>
          <w:tcPr>
            <w:tcW w:w="668" w:type="pct"/>
          </w:tcPr>
          <w:p w:rsidR="00530D6C" w:rsidRPr="00260E8E" w:rsidRDefault="00530D6C"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0,107</w:t>
            </w:r>
          </w:p>
        </w:tc>
        <w:tc>
          <w:tcPr>
            <w:tcW w:w="668" w:type="pct"/>
          </w:tcPr>
          <w:p w:rsidR="00530D6C" w:rsidRPr="00260E8E" w:rsidRDefault="00530D6C"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0,276</w:t>
            </w:r>
          </w:p>
        </w:tc>
        <w:tc>
          <w:tcPr>
            <w:tcW w:w="668" w:type="pct"/>
          </w:tcPr>
          <w:p w:rsidR="00530D6C" w:rsidRPr="00260E8E" w:rsidRDefault="00530D6C"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0,683</w:t>
            </w:r>
          </w:p>
        </w:tc>
        <w:tc>
          <w:tcPr>
            <w:tcW w:w="668" w:type="pct"/>
          </w:tcPr>
          <w:p w:rsidR="00530D6C" w:rsidRPr="00260E8E" w:rsidRDefault="00530D6C"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0,974</w:t>
            </w:r>
          </w:p>
        </w:tc>
        <w:tc>
          <w:tcPr>
            <w:tcW w:w="668" w:type="pct"/>
          </w:tcPr>
          <w:p w:rsidR="00530D6C" w:rsidRPr="00260E8E" w:rsidRDefault="00530D6C"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1,495</w:t>
            </w:r>
          </w:p>
        </w:tc>
        <w:tc>
          <w:tcPr>
            <w:tcW w:w="668" w:type="pct"/>
          </w:tcPr>
          <w:p w:rsidR="00530D6C" w:rsidRPr="00260E8E" w:rsidRDefault="00530D6C"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2,654</w:t>
            </w:r>
          </w:p>
        </w:tc>
      </w:tr>
    </w:tbl>
    <w:p w:rsidR="002E19AE" w:rsidRDefault="002E19AE" w:rsidP="002E19AE">
      <w:pPr>
        <w:jc w:val="both"/>
        <w:rPr>
          <w:rFonts w:ascii="Times New Roman" w:hAnsi="Times New Roman" w:cs="Times New Roman"/>
          <w:sz w:val="24"/>
        </w:rPr>
      </w:pPr>
    </w:p>
    <w:p w:rsidR="0006230C" w:rsidRPr="00260E8E" w:rsidRDefault="0006230C" w:rsidP="0006230C">
      <w:pPr>
        <w:jc w:val="both"/>
        <w:rPr>
          <w:rFonts w:ascii="Times New Roman" w:hAnsi="Times New Roman" w:cs="Times New Roman"/>
          <w:sz w:val="20"/>
        </w:rPr>
      </w:pPr>
      <w:r w:rsidRPr="00260E8E">
        <w:rPr>
          <w:rFonts w:ascii="Times New Roman" w:hAnsi="Times New Roman" w:cs="Times New Roman"/>
          <w:sz w:val="20"/>
        </w:rPr>
        <w:t>Table</w:t>
      </w:r>
      <w:r w:rsidR="004934CA" w:rsidRPr="00260E8E">
        <w:rPr>
          <w:rFonts w:ascii="Times New Roman" w:hAnsi="Times New Roman" w:cs="Times New Roman"/>
          <w:sz w:val="20"/>
        </w:rPr>
        <w:t xml:space="preserve"> 3</w:t>
      </w:r>
      <w:r w:rsidRPr="00260E8E">
        <w:rPr>
          <w:rFonts w:ascii="Times New Roman" w:hAnsi="Times New Roman" w:cs="Times New Roman"/>
          <w:sz w:val="20"/>
        </w:rPr>
        <w:t xml:space="preserve">. Adsorption of acetaldehyde on ZEOflair 800 at T=25 </w:t>
      </w:r>
      <w:r w:rsidRPr="00260E8E">
        <w:rPr>
          <w:rFonts w:ascii="Times New Roman" w:hAnsi="Times New Roman" w:cs="Times New Roman"/>
          <w:sz w:val="20"/>
          <w:vertAlign w:val="superscript"/>
        </w:rPr>
        <w:t>o</w:t>
      </w:r>
      <w:r w:rsidRPr="00260E8E">
        <w:rPr>
          <w:rFonts w:ascii="Times New Roman" w:hAnsi="Times New Roman" w:cs="Times New Roman"/>
          <w:sz w:val="20"/>
        </w:rPr>
        <w:t>C i rH =65%</w:t>
      </w:r>
    </w:p>
    <w:tbl>
      <w:tblPr>
        <w:tblStyle w:val="MediumList2-Accent1"/>
        <w:tblW w:w="5000" w:type="pct"/>
        <w:tblLook w:val="04A0" w:firstRow="1" w:lastRow="0" w:firstColumn="1" w:lastColumn="0" w:noHBand="0" w:noVBand="1"/>
      </w:tblPr>
      <w:tblGrid>
        <w:gridCol w:w="1690"/>
        <w:gridCol w:w="1417"/>
        <w:gridCol w:w="1417"/>
        <w:gridCol w:w="1416"/>
        <w:gridCol w:w="1416"/>
        <w:gridCol w:w="1416"/>
        <w:gridCol w:w="1416"/>
      </w:tblGrid>
      <w:tr w:rsidR="00850553" w:rsidTr="0085055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29" w:type="pct"/>
          </w:tcPr>
          <w:p w:rsidR="00850553" w:rsidRDefault="00850553" w:rsidP="004A53DE">
            <w:pPr>
              <w:rPr>
                <w:rFonts w:ascii="Times New Roman" w:hAnsi="Times New Roman" w:cs="Times New Roman"/>
              </w:rPr>
            </w:pPr>
          </w:p>
        </w:tc>
        <w:tc>
          <w:tcPr>
            <w:tcW w:w="695" w:type="pct"/>
          </w:tcPr>
          <w:p w:rsidR="00850553" w:rsidRPr="00260E8E" w:rsidRDefault="00850553"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1.</w:t>
            </w:r>
          </w:p>
        </w:tc>
        <w:tc>
          <w:tcPr>
            <w:tcW w:w="695" w:type="pct"/>
          </w:tcPr>
          <w:p w:rsidR="00850553" w:rsidRPr="00260E8E" w:rsidRDefault="00850553"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2.</w:t>
            </w:r>
          </w:p>
        </w:tc>
        <w:tc>
          <w:tcPr>
            <w:tcW w:w="695" w:type="pct"/>
          </w:tcPr>
          <w:p w:rsidR="00850553" w:rsidRPr="00260E8E" w:rsidRDefault="00850553"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3.</w:t>
            </w:r>
          </w:p>
        </w:tc>
        <w:tc>
          <w:tcPr>
            <w:tcW w:w="695" w:type="pct"/>
          </w:tcPr>
          <w:p w:rsidR="00850553" w:rsidRPr="00260E8E" w:rsidRDefault="00850553"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4.</w:t>
            </w:r>
          </w:p>
        </w:tc>
        <w:tc>
          <w:tcPr>
            <w:tcW w:w="695" w:type="pct"/>
          </w:tcPr>
          <w:p w:rsidR="00850553" w:rsidRPr="00260E8E" w:rsidRDefault="00850553"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5.</w:t>
            </w:r>
          </w:p>
        </w:tc>
        <w:tc>
          <w:tcPr>
            <w:tcW w:w="695" w:type="pct"/>
          </w:tcPr>
          <w:p w:rsidR="00850553" w:rsidRPr="00260E8E" w:rsidRDefault="00850553"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6.</w:t>
            </w:r>
          </w:p>
        </w:tc>
      </w:tr>
      <w:tr w:rsidR="00850553" w:rsidTr="00850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9" w:type="pct"/>
          </w:tcPr>
          <w:p w:rsidR="00850553" w:rsidRPr="00260E8E" w:rsidRDefault="00850553" w:rsidP="004A53DE">
            <w:pPr>
              <w:jc w:val="center"/>
              <w:rPr>
                <w:rFonts w:ascii="Times New Roman" w:hAnsi="Times New Roman" w:cs="Times New Roman"/>
                <w:sz w:val="20"/>
                <w:vertAlign w:val="subscript"/>
              </w:rPr>
            </w:pPr>
            <w:r w:rsidRPr="00260E8E">
              <w:rPr>
                <w:rFonts w:ascii="Times New Roman" w:hAnsi="Times New Roman" w:cs="Times New Roman"/>
                <w:sz w:val="20"/>
              </w:rPr>
              <w:t>C</w:t>
            </w:r>
            <w:r w:rsidRPr="00260E8E">
              <w:rPr>
                <w:rFonts w:ascii="Times New Roman" w:hAnsi="Times New Roman" w:cs="Times New Roman"/>
                <w:sz w:val="20"/>
                <w:vertAlign w:val="subscript"/>
              </w:rPr>
              <w:t>0</w:t>
            </w:r>
          </w:p>
          <w:p w:rsidR="00850553" w:rsidRPr="00260E8E" w:rsidRDefault="00850553" w:rsidP="004A53DE">
            <w:pPr>
              <w:jc w:val="center"/>
              <w:rPr>
                <w:rFonts w:ascii="Times New Roman" w:hAnsi="Times New Roman" w:cs="Times New Roman"/>
                <w:sz w:val="20"/>
              </w:rPr>
            </w:pPr>
            <w:r w:rsidRPr="00260E8E">
              <w:rPr>
                <w:rFonts w:ascii="Times New Roman" w:hAnsi="Times New Roman" w:cs="Times New Roman"/>
                <w:sz w:val="20"/>
              </w:rPr>
              <w:t>(mol/m</w:t>
            </w:r>
            <w:r w:rsidRPr="00260E8E">
              <w:rPr>
                <w:rFonts w:ascii="Times New Roman" w:hAnsi="Times New Roman" w:cs="Times New Roman"/>
                <w:sz w:val="20"/>
                <w:vertAlign w:val="superscript"/>
              </w:rPr>
              <w:t>3</w:t>
            </w:r>
            <w:r w:rsidRPr="00260E8E">
              <w:rPr>
                <w:rFonts w:ascii="Times New Roman" w:hAnsi="Times New Roman" w:cs="Times New Roman"/>
                <w:sz w:val="20"/>
              </w:rPr>
              <w:t>)</w:t>
            </w:r>
          </w:p>
        </w:tc>
        <w:tc>
          <w:tcPr>
            <w:tcW w:w="695" w:type="pct"/>
          </w:tcPr>
          <w:p w:rsidR="00850553" w:rsidRPr="00260E8E" w:rsidRDefault="00850553"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0,145</w:t>
            </w:r>
          </w:p>
        </w:tc>
        <w:tc>
          <w:tcPr>
            <w:tcW w:w="695" w:type="pct"/>
          </w:tcPr>
          <w:p w:rsidR="00850553" w:rsidRPr="00260E8E" w:rsidRDefault="00850553"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0,482</w:t>
            </w:r>
          </w:p>
        </w:tc>
        <w:tc>
          <w:tcPr>
            <w:tcW w:w="695" w:type="pct"/>
          </w:tcPr>
          <w:p w:rsidR="00850553" w:rsidRPr="00260E8E" w:rsidRDefault="00850553"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0,551</w:t>
            </w:r>
          </w:p>
        </w:tc>
        <w:tc>
          <w:tcPr>
            <w:tcW w:w="695" w:type="pct"/>
          </w:tcPr>
          <w:p w:rsidR="00850553" w:rsidRPr="00260E8E" w:rsidRDefault="00850553"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0,442</w:t>
            </w:r>
          </w:p>
        </w:tc>
        <w:tc>
          <w:tcPr>
            <w:tcW w:w="695" w:type="pct"/>
          </w:tcPr>
          <w:p w:rsidR="00850553" w:rsidRPr="00260E8E" w:rsidRDefault="00850553"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0,820</w:t>
            </w:r>
          </w:p>
        </w:tc>
        <w:tc>
          <w:tcPr>
            <w:tcW w:w="695" w:type="pct"/>
          </w:tcPr>
          <w:p w:rsidR="00850553" w:rsidRPr="00260E8E" w:rsidRDefault="00850553"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1,067</w:t>
            </w:r>
          </w:p>
        </w:tc>
      </w:tr>
      <w:tr w:rsidR="00850553" w:rsidTr="00850553">
        <w:tc>
          <w:tcPr>
            <w:cnfStyle w:val="001000000000" w:firstRow="0" w:lastRow="0" w:firstColumn="1" w:lastColumn="0" w:oddVBand="0" w:evenVBand="0" w:oddHBand="0" w:evenHBand="0" w:firstRowFirstColumn="0" w:firstRowLastColumn="0" w:lastRowFirstColumn="0" w:lastRowLastColumn="0"/>
            <w:tcW w:w="829" w:type="pct"/>
          </w:tcPr>
          <w:p w:rsidR="00850553" w:rsidRPr="00260E8E" w:rsidRDefault="00850553" w:rsidP="004A53DE">
            <w:pPr>
              <w:jc w:val="center"/>
              <w:rPr>
                <w:rFonts w:ascii="Times New Roman" w:hAnsi="Times New Roman" w:cs="Times New Roman"/>
                <w:sz w:val="20"/>
                <w:vertAlign w:val="subscript"/>
              </w:rPr>
            </w:pPr>
            <w:r w:rsidRPr="00260E8E">
              <w:rPr>
                <w:rFonts w:ascii="Times New Roman" w:hAnsi="Times New Roman" w:cs="Times New Roman"/>
                <w:sz w:val="20"/>
              </w:rPr>
              <w:t>C</w:t>
            </w:r>
            <w:r w:rsidRPr="00260E8E">
              <w:rPr>
                <w:rFonts w:ascii="Times New Roman" w:hAnsi="Times New Roman" w:cs="Times New Roman"/>
                <w:sz w:val="20"/>
                <w:vertAlign w:val="subscript"/>
              </w:rPr>
              <w:t>e</w:t>
            </w:r>
          </w:p>
          <w:p w:rsidR="00850553" w:rsidRPr="00260E8E" w:rsidRDefault="00850553" w:rsidP="004A53DE">
            <w:pPr>
              <w:jc w:val="center"/>
              <w:rPr>
                <w:rFonts w:ascii="Times New Roman" w:hAnsi="Times New Roman" w:cs="Times New Roman"/>
                <w:sz w:val="20"/>
                <w:vertAlign w:val="superscript"/>
              </w:rPr>
            </w:pPr>
            <w:r w:rsidRPr="00260E8E">
              <w:rPr>
                <w:rFonts w:ascii="Times New Roman" w:hAnsi="Times New Roman" w:cs="Times New Roman"/>
                <w:sz w:val="20"/>
              </w:rPr>
              <w:t>(mol/m</w:t>
            </w:r>
            <w:r w:rsidRPr="00260E8E">
              <w:rPr>
                <w:rFonts w:ascii="Times New Roman" w:hAnsi="Times New Roman" w:cs="Times New Roman"/>
                <w:sz w:val="20"/>
                <w:vertAlign w:val="superscript"/>
              </w:rPr>
              <w:t>3</w:t>
            </w:r>
            <w:r w:rsidRPr="00260E8E">
              <w:rPr>
                <w:rFonts w:ascii="Times New Roman" w:hAnsi="Times New Roman" w:cs="Times New Roman"/>
                <w:sz w:val="20"/>
              </w:rPr>
              <w:t>)</w:t>
            </w:r>
          </w:p>
        </w:tc>
        <w:tc>
          <w:tcPr>
            <w:tcW w:w="695" w:type="pct"/>
          </w:tcPr>
          <w:p w:rsidR="00850553" w:rsidRPr="00260E8E" w:rsidRDefault="00850553"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0,072</w:t>
            </w:r>
          </w:p>
        </w:tc>
        <w:tc>
          <w:tcPr>
            <w:tcW w:w="695" w:type="pct"/>
          </w:tcPr>
          <w:p w:rsidR="00850553" w:rsidRPr="00260E8E" w:rsidRDefault="00850553"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0,121</w:t>
            </w:r>
          </w:p>
        </w:tc>
        <w:tc>
          <w:tcPr>
            <w:tcW w:w="695" w:type="pct"/>
          </w:tcPr>
          <w:p w:rsidR="00850553" w:rsidRPr="00260E8E" w:rsidRDefault="00850553"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0,216</w:t>
            </w:r>
          </w:p>
        </w:tc>
        <w:tc>
          <w:tcPr>
            <w:tcW w:w="695" w:type="pct"/>
          </w:tcPr>
          <w:p w:rsidR="00850553" w:rsidRPr="00260E8E" w:rsidRDefault="00850553"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0,442</w:t>
            </w:r>
          </w:p>
        </w:tc>
        <w:tc>
          <w:tcPr>
            <w:tcW w:w="695" w:type="pct"/>
          </w:tcPr>
          <w:p w:rsidR="00850553" w:rsidRPr="00260E8E" w:rsidRDefault="00850553"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0,559</w:t>
            </w:r>
          </w:p>
        </w:tc>
        <w:tc>
          <w:tcPr>
            <w:tcW w:w="695" w:type="pct"/>
          </w:tcPr>
          <w:p w:rsidR="00850553" w:rsidRPr="00260E8E" w:rsidRDefault="00850553"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0,723</w:t>
            </w:r>
          </w:p>
        </w:tc>
      </w:tr>
      <w:tr w:rsidR="00850553" w:rsidTr="00850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9" w:type="pct"/>
          </w:tcPr>
          <w:p w:rsidR="00850553" w:rsidRPr="00260E8E" w:rsidRDefault="00850553" w:rsidP="004A53DE">
            <w:pPr>
              <w:jc w:val="center"/>
              <w:rPr>
                <w:rFonts w:ascii="Times New Roman" w:hAnsi="Times New Roman" w:cs="Times New Roman"/>
                <w:sz w:val="20"/>
                <w:vertAlign w:val="subscript"/>
              </w:rPr>
            </w:pPr>
            <w:r w:rsidRPr="00260E8E">
              <w:rPr>
                <w:rFonts w:ascii="Times New Roman" w:hAnsi="Times New Roman" w:cs="Times New Roman"/>
                <w:sz w:val="20"/>
              </w:rPr>
              <w:t>q</w:t>
            </w:r>
            <w:r w:rsidRPr="00260E8E">
              <w:rPr>
                <w:rFonts w:ascii="Times New Roman" w:hAnsi="Times New Roman" w:cs="Times New Roman"/>
                <w:sz w:val="20"/>
                <w:vertAlign w:val="subscript"/>
              </w:rPr>
              <w:t>e</w:t>
            </w:r>
          </w:p>
          <w:p w:rsidR="00850553" w:rsidRPr="00260E8E" w:rsidRDefault="00850553" w:rsidP="004A53DE">
            <w:pPr>
              <w:jc w:val="center"/>
              <w:rPr>
                <w:rFonts w:ascii="Times New Roman" w:hAnsi="Times New Roman" w:cs="Times New Roman"/>
                <w:sz w:val="20"/>
              </w:rPr>
            </w:pPr>
            <w:r w:rsidRPr="00260E8E">
              <w:rPr>
                <w:rFonts w:ascii="Times New Roman" w:hAnsi="Times New Roman" w:cs="Times New Roman"/>
                <w:sz w:val="20"/>
              </w:rPr>
              <w:t>(mmol/g)</w:t>
            </w:r>
          </w:p>
        </w:tc>
        <w:tc>
          <w:tcPr>
            <w:tcW w:w="695" w:type="pct"/>
          </w:tcPr>
          <w:p w:rsidR="00850553" w:rsidRPr="00260E8E" w:rsidRDefault="00850553"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0,332</w:t>
            </w:r>
          </w:p>
        </w:tc>
        <w:tc>
          <w:tcPr>
            <w:tcW w:w="695" w:type="pct"/>
          </w:tcPr>
          <w:p w:rsidR="00850553" w:rsidRPr="00260E8E" w:rsidRDefault="00850553"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0,9643</w:t>
            </w:r>
          </w:p>
        </w:tc>
        <w:tc>
          <w:tcPr>
            <w:tcW w:w="695" w:type="pct"/>
          </w:tcPr>
          <w:p w:rsidR="00850553" w:rsidRPr="00260E8E" w:rsidRDefault="00850553"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0,907</w:t>
            </w:r>
          </w:p>
        </w:tc>
        <w:tc>
          <w:tcPr>
            <w:tcW w:w="695" w:type="pct"/>
          </w:tcPr>
          <w:p w:rsidR="00850553" w:rsidRPr="00260E8E" w:rsidRDefault="00850553"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1,069</w:t>
            </w:r>
          </w:p>
        </w:tc>
        <w:tc>
          <w:tcPr>
            <w:tcW w:w="695" w:type="pct"/>
          </w:tcPr>
          <w:p w:rsidR="00850553" w:rsidRPr="00260E8E" w:rsidRDefault="00850553"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1,291</w:t>
            </w:r>
          </w:p>
        </w:tc>
        <w:tc>
          <w:tcPr>
            <w:tcW w:w="695" w:type="pct"/>
          </w:tcPr>
          <w:p w:rsidR="00850553" w:rsidRPr="00260E8E" w:rsidRDefault="00850553"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1,68</w:t>
            </w:r>
          </w:p>
        </w:tc>
      </w:tr>
      <w:tr w:rsidR="001A227C" w:rsidTr="00850553">
        <w:tc>
          <w:tcPr>
            <w:cnfStyle w:val="001000000000" w:firstRow="0" w:lastRow="0" w:firstColumn="1" w:lastColumn="0" w:oddVBand="0" w:evenVBand="0" w:oddHBand="0" w:evenHBand="0" w:firstRowFirstColumn="0" w:firstRowLastColumn="0" w:lastRowFirstColumn="0" w:lastRowLastColumn="0"/>
            <w:tcW w:w="829" w:type="pct"/>
          </w:tcPr>
          <w:p w:rsidR="001A227C" w:rsidRPr="00260E8E" w:rsidRDefault="001A227C" w:rsidP="004A53DE">
            <w:pPr>
              <w:jc w:val="center"/>
              <w:rPr>
                <w:rFonts w:ascii="Times New Roman" w:hAnsi="Times New Roman" w:cs="Times New Roman"/>
                <w:sz w:val="20"/>
              </w:rPr>
            </w:pPr>
          </w:p>
        </w:tc>
        <w:tc>
          <w:tcPr>
            <w:tcW w:w="695" w:type="pct"/>
          </w:tcPr>
          <w:p w:rsidR="001A227C" w:rsidRPr="00260E8E" w:rsidRDefault="001A227C"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695" w:type="pct"/>
          </w:tcPr>
          <w:p w:rsidR="001A227C" w:rsidRPr="00260E8E" w:rsidRDefault="001A227C"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695" w:type="pct"/>
          </w:tcPr>
          <w:p w:rsidR="001A227C" w:rsidRPr="00260E8E" w:rsidRDefault="001A227C"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695" w:type="pct"/>
          </w:tcPr>
          <w:p w:rsidR="001A227C" w:rsidRPr="00260E8E" w:rsidRDefault="001A227C"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695" w:type="pct"/>
          </w:tcPr>
          <w:p w:rsidR="001A227C" w:rsidRPr="00260E8E" w:rsidRDefault="001A227C"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695" w:type="pct"/>
          </w:tcPr>
          <w:p w:rsidR="001A227C" w:rsidRPr="00260E8E" w:rsidRDefault="001A227C"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r>
    </w:tbl>
    <w:p w:rsidR="000E204D" w:rsidRDefault="000E204D" w:rsidP="001A227C">
      <w:pPr>
        <w:jc w:val="both"/>
        <w:rPr>
          <w:rFonts w:ascii="Times New Roman" w:hAnsi="Times New Roman" w:cs="Times New Roman"/>
          <w:sz w:val="24"/>
        </w:rPr>
      </w:pPr>
    </w:p>
    <w:p w:rsidR="001A227C" w:rsidRPr="00260E8E" w:rsidRDefault="004934CA" w:rsidP="001A227C">
      <w:pPr>
        <w:jc w:val="both"/>
        <w:rPr>
          <w:rFonts w:ascii="Times New Roman" w:hAnsi="Times New Roman" w:cs="Times New Roman"/>
          <w:sz w:val="20"/>
        </w:rPr>
      </w:pPr>
      <w:r w:rsidRPr="00260E8E">
        <w:rPr>
          <w:rFonts w:ascii="Times New Roman" w:hAnsi="Times New Roman" w:cs="Times New Roman"/>
          <w:sz w:val="20"/>
        </w:rPr>
        <w:t>Table 4</w:t>
      </w:r>
      <w:r w:rsidR="001A227C" w:rsidRPr="00260E8E">
        <w:rPr>
          <w:rFonts w:ascii="Times New Roman" w:hAnsi="Times New Roman" w:cs="Times New Roman"/>
          <w:sz w:val="20"/>
        </w:rPr>
        <w:t xml:space="preserve">. Adsorption of acetaldehyde on ZEOflair 1000 at T=25 </w:t>
      </w:r>
      <w:r w:rsidR="001A227C" w:rsidRPr="00260E8E">
        <w:rPr>
          <w:rFonts w:ascii="Times New Roman" w:hAnsi="Times New Roman" w:cs="Times New Roman"/>
          <w:sz w:val="20"/>
          <w:vertAlign w:val="superscript"/>
        </w:rPr>
        <w:t>o</w:t>
      </w:r>
      <w:r w:rsidR="001A227C" w:rsidRPr="00260E8E">
        <w:rPr>
          <w:rFonts w:ascii="Times New Roman" w:hAnsi="Times New Roman" w:cs="Times New Roman"/>
          <w:sz w:val="20"/>
        </w:rPr>
        <w:t>C i rH =65%</w:t>
      </w:r>
    </w:p>
    <w:tbl>
      <w:tblPr>
        <w:tblStyle w:val="MediumList2-Accent1"/>
        <w:tblW w:w="5000" w:type="pct"/>
        <w:tblLook w:val="04A0" w:firstRow="1" w:lastRow="0" w:firstColumn="1" w:lastColumn="0" w:noHBand="0" w:noVBand="1"/>
      </w:tblPr>
      <w:tblGrid>
        <w:gridCol w:w="1686"/>
        <w:gridCol w:w="1419"/>
        <w:gridCol w:w="1419"/>
        <w:gridCol w:w="1418"/>
        <w:gridCol w:w="1418"/>
        <w:gridCol w:w="1418"/>
        <w:gridCol w:w="1410"/>
      </w:tblGrid>
      <w:tr w:rsidR="000E204D" w:rsidTr="000E204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27" w:type="pct"/>
          </w:tcPr>
          <w:p w:rsidR="000E204D" w:rsidRDefault="000E204D" w:rsidP="004A53DE">
            <w:pPr>
              <w:rPr>
                <w:rFonts w:ascii="Times New Roman" w:hAnsi="Times New Roman" w:cs="Times New Roman"/>
              </w:rPr>
            </w:pPr>
          </w:p>
        </w:tc>
        <w:tc>
          <w:tcPr>
            <w:tcW w:w="696" w:type="pct"/>
          </w:tcPr>
          <w:p w:rsidR="000E204D" w:rsidRPr="00260E8E" w:rsidRDefault="000E204D"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1.</w:t>
            </w:r>
          </w:p>
        </w:tc>
        <w:tc>
          <w:tcPr>
            <w:tcW w:w="696" w:type="pct"/>
          </w:tcPr>
          <w:p w:rsidR="000E204D" w:rsidRPr="00260E8E" w:rsidRDefault="000E204D"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2.</w:t>
            </w:r>
          </w:p>
        </w:tc>
        <w:tc>
          <w:tcPr>
            <w:tcW w:w="696" w:type="pct"/>
          </w:tcPr>
          <w:p w:rsidR="000E204D" w:rsidRPr="00260E8E" w:rsidRDefault="000E204D"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3.</w:t>
            </w:r>
          </w:p>
        </w:tc>
        <w:tc>
          <w:tcPr>
            <w:tcW w:w="696" w:type="pct"/>
          </w:tcPr>
          <w:p w:rsidR="000E204D" w:rsidRPr="00260E8E" w:rsidRDefault="000E204D"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4.</w:t>
            </w:r>
          </w:p>
        </w:tc>
        <w:tc>
          <w:tcPr>
            <w:tcW w:w="696" w:type="pct"/>
          </w:tcPr>
          <w:p w:rsidR="000E204D" w:rsidRPr="00260E8E" w:rsidRDefault="000E204D"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5.</w:t>
            </w:r>
          </w:p>
        </w:tc>
        <w:tc>
          <w:tcPr>
            <w:tcW w:w="692" w:type="pct"/>
          </w:tcPr>
          <w:p w:rsidR="000E204D" w:rsidRPr="00260E8E" w:rsidRDefault="000E204D" w:rsidP="004A53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260E8E">
              <w:rPr>
                <w:rFonts w:ascii="Times New Roman" w:hAnsi="Times New Roman" w:cs="Times New Roman"/>
                <w:b/>
                <w:sz w:val="20"/>
              </w:rPr>
              <w:t>6.</w:t>
            </w:r>
          </w:p>
        </w:tc>
      </w:tr>
      <w:tr w:rsidR="000E204D" w:rsidTr="000E20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7" w:type="pct"/>
          </w:tcPr>
          <w:p w:rsidR="000E204D" w:rsidRPr="00260E8E" w:rsidRDefault="000E204D" w:rsidP="004A53DE">
            <w:pPr>
              <w:jc w:val="center"/>
              <w:rPr>
                <w:rFonts w:ascii="Times New Roman" w:hAnsi="Times New Roman" w:cs="Times New Roman"/>
                <w:sz w:val="20"/>
                <w:vertAlign w:val="subscript"/>
              </w:rPr>
            </w:pPr>
            <w:r w:rsidRPr="00260E8E">
              <w:rPr>
                <w:rFonts w:ascii="Times New Roman" w:hAnsi="Times New Roman" w:cs="Times New Roman"/>
                <w:sz w:val="20"/>
              </w:rPr>
              <w:t>C</w:t>
            </w:r>
            <w:r w:rsidRPr="00260E8E">
              <w:rPr>
                <w:rFonts w:ascii="Times New Roman" w:hAnsi="Times New Roman" w:cs="Times New Roman"/>
                <w:sz w:val="20"/>
                <w:vertAlign w:val="subscript"/>
              </w:rPr>
              <w:t>0</w:t>
            </w:r>
          </w:p>
          <w:p w:rsidR="000E204D" w:rsidRPr="00260E8E" w:rsidRDefault="000E204D" w:rsidP="004A53DE">
            <w:pPr>
              <w:jc w:val="center"/>
              <w:rPr>
                <w:rFonts w:ascii="Times New Roman" w:hAnsi="Times New Roman" w:cs="Times New Roman"/>
                <w:sz w:val="20"/>
              </w:rPr>
            </w:pPr>
            <w:r w:rsidRPr="00260E8E">
              <w:rPr>
                <w:rFonts w:ascii="Times New Roman" w:hAnsi="Times New Roman" w:cs="Times New Roman"/>
                <w:sz w:val="20"/>
              </w:rPr>
              <w:t>(mol/m</w:t>
            </w:r>
            <w:r w:rsidRPr="00260E8E">
              <w:rPr>
                <w:rFonts w:ascii="Times New Roman" w:hAnsi="Times New Roman" w:cs="Times New Roman"/>
                <w:sz w:val="20"/>
                <w:vertAlign w:val="superscript"/>
              </w:rPr>
              <w:t>3</w:t>
            </w:r>
            <w:r w:rsidRPr="00260E8E">
              <w:rPr>
                <w:rFonts w:ascii="Times New Roman" w:hAnsi="Times New Roman" w:cs="Times New Roman"/>
                <w:sz w:val="20"/>
              </w:rPr>
              <w:t>)</w:t>
            </w:r>
          </w:p>
        </w:tc>
        <w:tc>
          <w:tcPr>
            <w:tcW w:w="696" w:type="pct"/>
          </w:tcPr>
          <w:p w:rsidR="000E204D" w:rsidRPr="00260E8E" w:rsidRDefault="000E204D"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0,281</w:t>
            </w:r>
          </w:p>
        </w:tc>
        <w:tc>
          <w:tcPr>
            <w:tcW w:w="696" w:type="pct"/>
          </w:tcPr>
          <w:p w:rsidR="000E204D" w:rsidRPr="00260E8E" w:rsidRDefault="000E204D"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0,419</w:t>
            </w:r>
          </w:p>
        </w:tc>
        <w:tc>
          <w:tcPr>
            <w:tcW w:w="696" w:type="pct"/>
          </w:tcPr>
          <w:p w:rsidR="000E204D" w:rsidRPr="00260E8E" w:rsidRDefault="000E204D"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0,709</w:t>
            </w:r>
          </w:p>
        </w:tc>
        <w:tc>
          <w:tcPr>
            <w:tcW w:w="696" w:type="pct"/>
          </w:tcPr>
          <w:p w:rsidR="000E204D" w:rsidRPr="00260E8E" w:rsidRDefault="000E204D"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0,845</w:t>
            </w:r>
          </w:p>
        </w:tc>
        <w:tc>
          <w:tcPr>
            <w:tcW w:w="696" w:type="pct"/>
          </w:tcPr>
          <w:p w:rsidR="000E204D" w:rsidRPr="00260E8E" w:rsidRDefault="000E204D"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1,061</w:t>
            </w:r>
          </w:p>
        </w:tc>
        <w:tc>
          <w:tcPr>
            <w:tcW w:w="692" w:type="pct"/>
          </w:tcPr>
          <w:p w:rsidR="000E204D" w:rsidRPr="00260E8E" w:rsidRDefault="000E204D"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1,239</w:t>
            </w:r>
          </w:p>
        </w:tc>
      </w:tr>
      <w:tr w:rsidR="000E204D" w:rsidTr="000E204D">
        <w:tc>
          <w:tcPr>
            <w:cnfStyle w:val="001000000000" w:firstRow="0" w:lastRow="0" w:firstColumn="1" w:lastColumn="0" w:oddVBand="0" w:evenVBand="0" w:oddHBand="0" w:evenHBand="0" w:firstRowFirstColumn="0" w:firstRowLastColumn="0" w:lastRowFirstColumn="0" w:lastRowLastColumn="0"/>
            <w:tcW w:w="827" w:type="pct"/>
          </w:tcPr>
          <w:p w:rsidR="000E204D" w:rsidRPr="00260E8E" w:rsidRDefault="000E204D" w:rsidP="004A53DE">
            <w:pPr>
              <w:jc w:val="center"/>
              <w:rPr>
                <w:rFonts w:ascii="Times New Roman" w:hAnsi="Times New Roman" w:cs="Times New Roman"/>
                <w:sz w:val="20"/>
                <w:vertAlign w:val="subscript"/>
              </w:rPr>
            </w:pPr>
            <w:r w:rsidRPr="00260E8E">
              <w:rPr>
                <w:rFonts w:ascii="Times New Roman" w:hAnsi="Times New Roman" w:cs="Times New Roman"/>
                <w:sz w:val="20"/>
              </w:rPr>
              <w:t>C</w:t>
            </w:r>
            <w:r w:rsidRPr="00260E8E">
              <w:rPr>
                <w:rFonts w:ascii="Times New Roman" w:hAnsi="Times New Roman" w:cs="Times New Roman"/>
                <w:sz w:val="20"/>
                <w:vertAlign w:val="subscript"/>
              </w:rPr>
              <w:t>e</w:t>
            </w:r>
          </w:p>
          <w:p w:rsidR="000E204D" w:rsidRPr="00260E8E" w:rsidRDefault="000E204D" w:rsidP="004A53DE">
            <w:pPr>
              <w:jc w:val="center"/>
              <w:rPr>
                <w:rFonts w:ascii="Times New Roman" w:hAnsi="Times New Roman" w:cs="Times New Roman"/>
                <w:sz w:val="20"/>
                <w:vertAlign w:val="superscript"/>
              </w:rPr>
            </w:pPr>
            <w:r w:rsidRPr="00260E8E">
              <w:rPr>
                <w:rFonts w:ascii="Times New Roman" w:hAnsi="Times New Roman" w:cs="Times New Roman"/>
                <w:sz w:val="20"/>
              </w:rPr>
              <w:t>(mol/m</w:t>
            </w:r>
            <w:r w:rsidRPr="00260E8E">
              <w:rPr>
                <w:rFonts w:ascii="Times New Roman" w:hAnsi="Times New Roman" w:cs="Times New Roman"/>
                <w:sz w:val="20"/>
                <w:vertAlign w:val="superscript"/>
              </w:rPr>
              <w:t>3</w:t>
            </w:r>
            <w:r w:rsidRPr="00260E8E">
              <w:rPr>
                <w:rFonts w:ascii="Times New Roman" w:hAnsi="Times New Roman" w:cs="Times New Roman"/>
                <w:sz w:val="20"/>
              </w:rPr>
              <w:t>)</w:t>
            </w:r>
          </w:p>
        </w:tc>
        <w:tc>
          <w:tcPr>
            <w:tcW w:w="696" w:type="pct"/>
          </w:tcPr>
          <w:p w:rsidR="000E204D" w:rsidRPr="00260E8E" w:rsidRDefault="000E204D"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0,05</w:t>
            </w:r>
          </w:p>
        </w:tc>
        <w:tc>
          <w:tcPr>
            <w:tcW w:w="696" w:type="pct"/>
          </w:tcPr>
          <w:p w:rsidR="000E204D" w:rsidRPr="00260E8E" w:rsidRDefault="000E204D"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0,107</w:t>
            </w:r>
          </w:p>
        </w:tc>
        <w:tc>
          <w:tcPr>
            <w:tcW w:w="696" w:type="pct"/>
          </w:tcPr>
          <w:p w:rsidR="000E204D" w:rsidRPr="00260E8E" w:rsidRDefault="000E204D"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0,299</w:t>
            </w:r>
          </w:p>
        </w:tc>
        <w:tc>
          <w:tcPr>
            <w:tcW w:w="696" w:type="pct"/>
          </w:tcPr>
          <w:p w:rsidR="000E204D" w:rsidRPr="00260E8E" w:rsidRDefault="000E204D"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0,346</w:t>
            </w:r>
          </w:p>
        </w:tc>
        <w:tc>
          <w:tcPr>
            <w:tcW w:w="696" w:type="pct"/>
          </w:tcPr>
          <w:p w:rsidR="000E204D" w:rsidRPr="00260E8E" w:rsidRDefault="000E204D"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0,472</w:t>
            </w:r>
          </w:p>
        </w:tc>
        <w:tc>
          <w:tcPr>
            <w:tcW w:w="692" w:type="pct"/>
          </w:tcPr>
          <w:p w:rsidR="000E204D" w:rsidRPr="00260E8E" w:rsidRDefault="000E204D" w:rsidP="004A53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0,663</w:t>
            </w:r>
          </w:p>
        </w:tc>
      </w:tr>
      <w:tr w:rsidR="000E204D" w:rsidTr="000E20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7" w:type="pct"/>
          </w:tcPr>
          <w:p w:rsidR="000E204D" w:rsidRPr="00260E8E" w:rsidRDefault="000E204D" w:rsidP="004A53DE">
            <w:pPr>
              <w:jc w:val="center"/>
              <w:rPr>
                <w:rFonts w:ascii="Times New Roman" w:hAnsi="Times New Roman" w:cs="Times New Roman"/>
                <w:sz w:val="20"/>
                <w:vertAlign w:val="subscript"/>
              </w:rPr>
            </w:pPr>
            <w:r w:rsidRPr="00260E8E">
              <w:rPr>
                <w:rFonts w:ascii="Times New Roman" w:hAnsi="Times New Roman" w:cs="Times New Roman"/>
                <w:sz w:val="20"/>
              </w:rPr>
              <w:t>q</w:t>
            </w:r>
            <w:r w:rsidRPr="00260E8E">
              <w:rPr>
                <w:rFonts w:ascii="Times New Roman" w:hAnsi="Times New Roman" w:cs="Times New Roman"/>
                <w:sz w:val="20"/>
                <w:vertAlign w:val="subscript"/>
              </w:rPr>
              <w:t>e</w:t>
            </w:r>
          </w:p>
          <w:p w:rsidR="000E204D" w:rsidRPr="00260E8E" w:rsidRDefault="000E204D" w:rsidP="005E11E7">
            <w:pPr>
              <w:jc w:val="center"/>
              <w:rPr>
                <w:rFonts w:ascii="Times New Roman" w:hAnsi="Times New Roman" w:cs="Times New Roman"/>
                <w:sz w:val="20"/>
              </w:rPr>
            </w:pPr>
            <w:r w:rsidRPr="00260E8E">
              <w:rPr>
                <w:rFonts w:ascii="Times New Roman" w:hAnsi="Times New Roman" w:cs="Times New Roman"/>
                <w:sz w:val="20"/>
              </w:rPr>
              <w:t>(mmol/g)</w:t>
            </w:r>
          </w:p>
        </w:tc>
        <w:tc>
          <w:tcPr>
            <w:tcW w:w="696" w:type="pct"/>
          </w:tcPr>
          <w:p w:rsidR="000E204D" w:rsidRPr="00260E8E" w:rsidRDefault="000E204D"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1,155</w:t>
            </w:r>
          </w:p>
        </w:tc>
        <w:tc>
          <w:tcPr>
            <w:tcW w:w="696" w:type="pct"/>
          </w:tcPr>
          <w:p w:rsidR="000E204D" w:rsidRPr="00260E8E" w:rsidRDefault="000E204D"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1,513</w:t>
            </w:r>
          </w:p>
        </w:tc>
        <w:tc>
          <w:tcPr>
            <w:tcW w:w="696" w:type="pct"/>
          </w:tcPr>
          <w:p w:rsidR="000E204D" w:rsidRPr="00260E8E" w:rsidRDefault="000E204D"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2,047</w:t>
            </w:r>
          </w:p>
        </w:tc>
        <w:tc>
          <w:tcPr>
            <w:tcW w:w="696" w:type="pct"/>
          </w:tcPr>
          <w:p w:rsidR="000E204D" w:rsidRPr="00260E8E" w:rsidRDefault="000E204D"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2,47</w:t>
            </w:r>
          </w:p>
        </w:tc>
        <w:tc>
          <w:tcPr>
            <w:tcW w:w="696" w:type="pct"/>
          </w:tcPr>
          <w:p w:rsidR="000E204D" w:rsidRPr="00260E8E" w:rsidRDefault="000E204D"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2,98</w:t>
            </w:r>
          </w:p>
        </w:tc>
        <w:tc>
          <w:tcPr>
            <w:tcW w:w="692" w:type="pct"/>
          </w:tcPr>
          <w:p w:rsidR="000E204D" w:rsidRPr="00260E8E" w:rsidRDefault="000E204D" w:rsidP="004A53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260E8E">
              <w:rPr>
                <w:rFonts w:ascii="Times New Roman" w:hAnsi="Times New Roman" w:cs="Times New Roman"/>
                <w:sz w:val="20"/>
              </w:rPr>
              <w:t>2,808</w:t>
            </w:r>
          </w:p>
        </w:tc>
      </w:tr>
    </w:tbl>
    <w:p w:rsidR="00B33162" w:rsidRDefault="00B33162" w:rsidP="001C5B27">
      <w:pPr>
        <w:rPr>
          <w:rFonts w:ascii="Times New Roman" w:hAnsi="Times New Roman" w:cs="Times New Roman"/>
          <w:sz w:val="24"/>
        </w:rPr>
      </w:pPr>
    </w:p>
    <w:p w:rsidR="00C868B2" w:rsidRPr="00260E8E" w:rsidRDefault="00F40165" w:rsidP="00021E66">
      <w:pPr>
        <w:ind w:firstLine="720"/>
        <w:jc w:val="both"/>
        <w:rPr>
          <w:rFonts w:ascii="Times New Roman" w:hAnsi="Times New Roman" w:cs="Times New Roman"/>
          <w:color w:val="0D0D0D"/>
          <w:shd w:val="clear" w:color="auto" w:fill="FFFFFF"/>
        </w:rPr>
      </w:pPr>
      <w:r w:rsidRPr="00260E8E">
        <w:rPr>
          <w:rFonts w:ascii="Times New Roman" w:hAnsi="Times New Roman" w:cs="Times New Roman"/>
          <w:color w:val="0D0D0D"/>
          <w:shd w:val="clear" w:color="auto" w:fill="FFFFFF"/>
        </w:rPr>
        <w:t>Based on the obta</w:t>
      </w:r>
      <w:r w:rsidR="005D4C2C" w:rsidRPr="00260E8E">
        <w:rPr>
          <w:rFonts w:ascii="Times New Roman" w:hAnsi="Times New Roman" w:cs="Times New Roman"/>
          <w:color w:val="0D0D0D"/>
          <w:shd w:val="clear" w:color="auto" w:fill="FFFFFF"/>
        </w:rPr>
        <w:t>ined results (Tables 1</w:t>
      </w:r>
      <w:r w:rsidR="00CF1796" w:rsidRPr="00260E8E">
        <w:rPr>
          <w:rFonts w:ascii="Times New Roman" w:hAnsi="Times New Roman" w:cs="Times New Roman"/>
          <w:color w:val="0D0D0D"/>
          <w:shd w:val="clear" w:color="auto" w:fill="FFFFFF"/>
        </w:rPr>
        <w:t>-</w:t>
      </w:r>
      <w:r w:rsidR="005D4C2C" w:rsidRPr="00260E8E">
        <w:rPr>
          <w:rFonts w:ascii="Times New Roman" w:hAnsi="Times New Roman" w:cs="Times New Roman"/>
          <w:color w:val="0D0D0D"/>
          <w:shd w:val="clear" w:color="auto" w:fill="FFFFFF"/>
        </w:rPr>
        <w:t>4</w:t>
      </w:r>
      <w:r w:rsidR="00CF1796" w:rsidRPr="00260E8E">
        <w:rPr>
          <w:rFonts w:ascii="Times New Roman" w:hAnsi="Times New Roman" w:cs="Times New Roman"/>
          <w:color w:val="0D0D0D"/>
          <w:shd w:val="clear" w:color="auto" w:fill="FFFFFF"/>
        </w:rPr>
        <w:t>)</w:t>
      </w:r>
      <w:r w:rsidRPr="00260E8E">
        <w:rPr>
          <w:rFonts w:ascii="Times New Roman" w:hAnsi="Times New Roman" w:cs="Times New Roman"/>
          <w:color w:val="0D0D0D"/>
          <w:shd w:val="clear" w:color="auto" w:fill="FFFFFF"/>
        </w:rPr>
        <w:t>, we can conclude that adsorption of acetaldehyde occurred on all zeolite samples. For all samples, it is evident that with an increase in the initia</w:t>
      </w:r>
      <w:r w:rsidR="002B35D3" w:rsidRPr="00260E8E">
        <w:rPr>
          <w:rFonts w:ascii="Times New Roman" w:hAnsi="Times New Roman" w:cs="Times New Roman"/>
          <w:color w:val="0D0D0D"/>
          <w:shd w:val="clear" w:color="auto" w:fill="FFFFFF"/>
        </w:rPr>
        <w:t>l</w:t>
      </w:r>
      <w:r w:rsidR="00092379" w:rsidRPr="00260E8E">
        <w:rPr>
          <w:rFonts w:ascii="Times New Roman" w:hAnsi="Times New Roman" w:cs="Times New Roman"/>
          <w:color w:val="0D0D0D"/>
          <w:shd w:val="clear" w:color="auto" w:fill="FFFFFF"/>
        </w:rPr>
        <w:t xml:space="preserve"> concentration of acetaldehyde, t</w:t>
      </w:r>
      <w:r w:rsidRPr="00260E8E">
        <w:rPr>
          <w:rFonts w:ascii="Times New Roman" w:hAnsi="Times New Roman" w:cs="Times New Roman"/>
          <w:color w:val="0D0D0D"/>
          <w:shd w:val="clear" w:color="auto" w:fill="FFFFFF"/>
        </w:rPr>
        <w:t xml:space="preserve">here is an increase in adsorption capacity, i.e., the amount of adsorbed acetaldehyde per gram of zeolite increases. When using ZEOflair 100 as an adsorbent, the highest obtained value of adsorbed acetaldehyde was 1.583 mmol/g, at an initial acetaldehyde concentration of 0.457 mol/m³. For the ZEOflair 110 sample, the </w:t>
      </w:r>
      <w:r w:rsidRPr="00260E8E">
        <w:rPr>
          <w:rFonts w:ascii="Times New Roman" w:hAnsi="Times New Roman" w:cs="Times New Roman"/>
          <w:color w:val="0D0D0D"/>
          <w:shd w:val="clear" w:color="auto" w:fill="FFFFFF"/>
        </w:rPr>
        <w:lastRenderedPageBreak/>
        <w:t>highest obtained value</w:t>
      </w:r>
      <w:r w:rsidR="008A50F7" w:rsidRPr="00260E8E">
        <w:rPr>
          <w:rFonts w:ascii="Times New Roman" w:hAnsi="Times New Roman" w:cs="Times New Roman"/>
          <w:color w:val="0D0D0D"/>
          <w:shd w:val="clear" w:color="auto" w:fill="FFFFFF"/>
        </w:rPr>
        <w:t xml:space="preserve"> of adsorbed acetaldehyde was </w:t>
      </w:r>
      <w:r w:rsidRPr="00260E8E">
        <w:rPr>
          <w:rFonts w:ascii="Times New Roman" w:hAnsi="Times New Roman" w:cs="Times New Roman"/>
          <w:shd w:val="clear" w:color="auto" w:fill="FFFFFF"/>
        </w:rPr>
        <w:t>2</w:t>
      </w:r>
      <w:r w:rsidR="008A50F7" w:rsidRPr="00260E8E">
        <w:rPr>
          <w:rFonts w:ascii="Times New Roman" w:hAnsi="Times New Roman" w:cs="Times New Roman"/>
          <w:shd w:val="clear" w:color="auto" w:fill="FFFFFF"/>
        </w:rPr>
        <w:t>,</w:t>
      </w:r>
      <w:r w:rsidRPr="00260E8E">
        <w:rPr>
          <w:rFonts w:ascii="Times New Roman" w:hAnsi="Times New Roman" w:cs="Times New Roman"/>
          <w:shd w:val="clear" w:color="auto" w:fill="FFFFFF"/>
        </w:rPr>
        <w:t>654</w:t>
      </w:r>
      <w:r w:rsidRPr="00260E8E">
        <w:rPr>
          <w:rFonts w:ascii="Times New Roman" w:hAnsi="Times New Roman" w:cs="Times New Roman"/>
          <w:color w:val="FF0000"/>
          <w:shd w:val="clear" w:color="auto" w:fill="FFFFFF"/>
        </w:rPr>
        <w:t xml:space="preserve"> </w:t>
      </w:r>
      <w:r w:rsidRPr="00260E8E">
        <w:rPr>
          <w:rFonts w:ascii="Times New Roman" w:hAnsi="Times New Roman" w:cs="Times New Roman"/>
          <w:color w:val="0D0D0D"/>
          <w:shd w:val="clear" w:color="auto" w:fill="FFFFFF"/>
        </w:rPr>
        <w:t xml:space="preserve">mmol/g, at an initial acetaldehyde concentration of </w:t>
      </w:r>
      <w:r w:rsidRPr="00260E8E">
        <w:rPr>
          <w:rFonts w:ascii="Times New Roman" w:hAnsi="Times New Roman" w:cs="Times New Roman"/>
          <w:shd w:val="clear" w:color="auto" w:fill="FFFFFF"/>
        </w:rPr>
        <w:t>0.441</w:t>
      </w:r>
      <w:r w:rsidRPr="00260E8E">
        <w:rPr>
          <w:rFonts w:ascii="Times New Roman" w:hAnsi="Times New Roman" w:cs="Times New Roman"/>
          <w:color w:val="0D0D0D"/>
          <w:shd w:val="clear" w:color="auto" w:fill="FFFFFF"/>
        </w:rPr>
        <w:t xml:space="preserve"> mol/m³</w:t>
      </w:r>
      <w:r w:rsidR="00790E05" w:rsidRPr="00260E8E">
        <w:rPr>
          <w:rFonts w:ascii="Times New Roman" w:hAnsi="Times New Roman" w:cs="Times New Roman"/>
          <w:color w:val="0D0D0D"/>
          <w:shd w:val="clear" w:color="auto" w:fill="FFFFFF"/>
        </w:rPr>
        <w:t>.</w:t>
      </w:r>
      <w:r w:rsidR="002E19AE" w:rsidRPr="00260E8E">
        <w:rPr>
          <w:rFonts w:ascii="Times New Roman" w:hAnsi="Times New Roman" w:cs="Times New Roman"/>
          <w:color w:val="0D0D0D"/>
          <w:shd w:val="clear" w:color="auto" w:fill="FFFFFF"/>
        </w:rPr>
        <w:t xml:space="preserve"> </w:t>
      </w:r>
      <w:r w:rsidR="008A2257" w:rsidRPr="00260E8E">
        <w:rPr>
          <w:rFonts w:ascii="Times New Roman" w:hAnsi="Times New Roman" w:cs="Times New Roman"/>
          <w:color w:val="0D0D0D"/>
          <w:shd w:val="clear" w:color="auto" w:fill="FFFFFF"/>
        </w:rPr>
        <w:t>When using ZEOflair 800 as an adsorbent the highest obtained value of adsorbed acetaldehyde was 1.68 mmol/g, at an initial acetaldehyde concentration of 1,067 mol/m³.</w:t>
      </w:r>
      <w:r w:rsidR="004E1D62" w:rsidRPr="00260E8E">
        <w:rPr>
          <w:rFonts w:ascii="Times New Roman" w:hAnsi="Times New Roman" w:cs="Times New Roman"/>
          <w:color w:val="0D0D0D"/>
          <w:shd w:val="clear" w:color="auto" w:fill="FFFFFF"/>
        </w:rPr>
        <w:t xml:space="preserve"> F</w:t>
      </w:r>
      <w:r w:rsidR="002C6B37" w:rsidRPr="00260E8E">
        <w:rPr>
          <w:rFonts w:ascii="Times New Roman" w:hAnsi="Times New Roman" w:cs="Times New Roman"/>
          <w:color w:val="0D0D0D"/>
          <w:shd w:val="clear" w:color="auto" w:fill="FFFFFF"/>
        </w:rPr>
        <w:t>or ZEOflair 1000 samples, the highest obtained value of adsorbed acetaldehyde was 2,808 mmol/g for the initial concentration of 1,239 mol/m³.</w:t>
      </w:r>
    </w:p>
    <w:p w:rsidR="00E01E09" w:rsidRPr="00260E8E" w:rsidRDefault="00A763B0" w:rsidP="00021E66">
      <w:pPr>
        <w:ind w:firstLine="720"/>
        <w:jc w:val="both"/>
        <w:rPr>
          <w:rFonts w:ascii="Times New Roman" w:hAnsi="Times New Roman" w:cs="Times New Roman"/>
        </w:rPr>
      </w:pPr>
      <w:r w:rsidRPr="00260E8E">
        <w:rPr>
          <w:rFonts w:ascii="Times New Roman" w:hAnsi="Times New Roman" w:cs="Times New Roman"/>
        </w:rPr>
        <w:t>Based on the initial FTIR spectra of zeolit</w:t>
      </w:r>
      <w:r w:rsidR="004C1CD6" w:rsidRPr="00260E8E">
        <w:rPr>
          <w:rFonts w:ascii="Times New Roman" w:hAnsi="Times New Roman" w:cs="Times New Roman"/>
        </w:rPr>
        <w:t>es and acetaldehyde (Figures 1-3</w:t>
      </w:r>
      <w:r w:rsidRPr="00260E8E">
        <w:rPr>
          <w:rFonts w:ascii="Times New Roman" w:hAnsi="Times New Roman" w:cs="Times New Roman"/>
        </w:rPr>
        <w:t>), it can be seen that the region 1200-400 cm⁻¹ (fingerprint region) cannot be used for the detection of acetaldehyde. The absorption bands characteristic for the structure of acetaldehyde overlap with the absorption bands characteristic of zeolites.</w:t>
      </w:r>
      <w:r w:rsidR="00E01E09" w:rsidRPr="00260E8E">
        <w:rPr>
          <w:rFonts w:ascii="Times New Roman" w:hAnsi="Times New Roman" w:cs="Times New Roman"/>
          <w:color w:val="FF0000"/>
        </w:rPr>
        <w:t xml:space="preserve"> </w:t>
      </w:r>
      <w:r w:rsidRPr="00260E8E">
        <w:rPr>
          <w:rFonts w:ascii="Times New Roman" w:hAnsi="Times New Roman" w:cs="Times New Roman"/>
        </w:rPr>
        <w:t>It can also be observed that in the FTIR spectra of zeolites in the region 4000-1250 cm⁻¹, there are no distinct absorption bands at 3600 cm⁻¹ and 1650 cm⁻¹, which are attributed to O-H stretching and O-H bending in zeolites respectively.</w:t>
      </w:r>
      <w:r w:rsidR="00C02E17" w:rsidRPr="00260E8E">
        <w:rPr>
          <w:rFonts w:ascii="Times New Roman" w:hAnsi="Times New Roman" w:cs="Times New Roman"/>
        </w:rPr>
        <w:t xml:space="preserve"> </w:t>
      </w:r>
      <w:r w:rsidRPr="00260E8E">
        <w:rPr>
          <w:rFonts w:ascii="Times New Roman" w:hAnsi="Times New Roman" w:cs="Times New Roman"/>
        </w:rPr>
        <w:t>Absorption bands at 3600</w:t>
      </w:r>
      <w:r w:rsidR="00C02E17" w:rsidRPr="00260E8E">
        <w:rPr>
          <w:rFonts w:ascii="Times New Roman" w:hAnsi="Times New Roman" w:cs="Times New Roman"/>
        </w:rPr>
        <w:t xml:space="preserve"> cm</w:t>
      </w:r>
      <w:r w:rsidR="00C02E17" w:rsidRPr="00260E8E">
        <w:rPr>
          <w:rFonts w:ascii="Times New Roman" w:hAnsi="Times New Roman" w:cs="Times New Roman"/>
          <w:vertAlign w:val="superscript"/>
        </w:rPr>
        <w:t>-1</w:t>
      </w:r>
      <w:r w:rsidR="00C02E17" w:rsidRPr="00260E8E">
        <w:rPr>
          <w:rFonts w:ascii="Times New Roman" w:hAnsi="Times New Roman" w:cs="Times New Roman"/>
        </w:rPr>
        <w:t xml:space="preserve"> </w:t>
      </w:r>
      <w:r w:rsidRPr="00260E8E">
        <w:rPr>
          <w:rFonts w:ascii="Times New Roman" w:hAnsi="Times New Roman" w:cs="Times New Roman"/>
        </w:rPr>
        <w:t xml:space="preserve">and 1650 cm⁻¹ are </w:t>
      </w:r>
      <w:r w:rsidR="00C02E17" w:rsidRPr="00260E8E">
        <w:rPr>
          <w:rFonts w:ascii="Times New Roman" w:hAnsi="Times New Roman" w:cs="Times New Roman"/>
        </w:rPr>
        <w:t>distinct</w:t>
      </w:r>
      <w:r w:rsidRPr="00260E8E">
        <w:rPr>
          <w:rFonts w:ascii="Times New Roman" w:hAnsi="Times New Roman" w:cs="Times New Roman"/>
        </w:rPr>
        <w:t xml:space="preserve"> when the zeolite has adsorbed water.</w:t>
      </w:r>
      <w:r w:rsidR="00C02E17" w:rsidRPr="00260E8E">
        <w:rPr>
          <w:rFonts w:ascii="Times New Roman" w:hAnsi="Times New Roman" w:cs="Times New Roman"/>
          <w:color w:val="FF0000"/>
        </w:rPr>
        <w:t xml:space="preserve"> </w:t>
      </w:r>
      <w:r w:rsidR="00944C7F" w:rsidRPr="00260E8E">
        <w:rPr>
          <w:rFonts w:ascii="Times New Roman" w:hAnsi="Times New Roman" w:cs="Times New Roman"/>
        </w:rPr>
        <w:t>Unlike the FTIR spectra of zeolites, the FTIR spectrum of acetaldehyde in the region 4000-1250 cm⁻¹ has several absorption bands: around 2900 cm⁻¹ (C-H stretching vibrations), around 2750 cm⁻¹ (aldehyde C-H stretch - characteristic of aldehydes), near 1700 cm⁻¹ (the carbonyl (C=O) stretching region), and the region of 1400-1300 cm⁻¹ (associated with C-H bending vibrations). Of all the peaks that appear in this region, the peak nea</w:t>
      </w:r>
      <w:r w:rsidR="00267360" w:rsidRPr="00260E8E">
        <w:rPr>
          <w:rFonts w:ascii="Times New Roman" w:hAnsi="Times New Roman" w:cs="Times New Roman"/>
        </w:rPr>
        <w:t>r 1700 cm⁻¹ is the most intense. The peak near 1700 cm</w:t>
      </w:r>
      <w:r w:rsidR="00267360" w:rsidRPr="00260E8E">
        <w:rPr>
          <w:rFonts w:ascii="Times New Roman" w:hAnsi="Times New Roman" w:cs="Times New Roman"/>
          <w:vertAlign w:val="superscript"/>
        </w:rPr>
        <w:t>-1</w:t>
      </w:r>
      <w:r w:rsidR="00944C7F" w:rsidRPr="00260E8E">
        <w:rPr>
          <w:rFonts w:ascii="Times New Roman" w:hAnsi="Times New Roman" w:cs="Times New Roman"/>
        </w:rPr>
        <w:t xml:space="preserve"> corresponds to the peak </w:t>
      </w:r>
      <w:r w:rsidR="00A939DB" w:rsidRPr="00260E8E">
        <w:rPr>
          <w:rFonts w:ascii="Times New Roman" w:hAnsi="Times New Roman" w:cs="Times New Roman"/>
        </w:rPr>
        <w:t>characteristic of</w:t>
      </w:r>
      <w:r w:rsidR="00944C7F" w:rsidRPr="00260E8E">
        <w:rPr>
          <w:rFonts w:ascii="Times New Roman" w:hAnsi="Times New Roman" w:cs="Times New Roman"/>
        </w:rPr>
        <w:t xml:space="preserve"> the carbonyl group, by which aldehydes are recognizable.</w:t>
      </w:r>
    </w:p>
    <w:p w:rsidR="00E01E09" w:rsidRPr="006E606E" w:rsidRDefault="00944C7F" w:rsidP="002C6B37">
      <w:pPr>
        <w:jc w:val="both"/>
        <w:rPr>
          <w:rFonts w:ascii="Times New Roman" w:hAnsi="Times New Roman" w:cs="Times New Roman"/>
          <w:color w:val="FF0000"/>
        </w:rPr>
      </w:pPr>
      <w:r w:rsidRPr="00260E8E">
        <w:rPr>
          <w:rFonts w:ascii="Times New Roman" w:hAnsi="Times New Roman" w:cs="Times New Roman"/>
        </w:rPr>
        <w:t>After adsorption of acetaldehyde on zeolites (ZEOflair 100, ZEOflair 110, ZEOflair 1000, and ZEOflair 800), FTIR spec</w:t>
      </w:r>
      <w:r w:rsidR="00F80D3D">
        <w:rPr>
          <w:rFonts w:ascii="Times New Roman" w:hAnsi="Times New Roman" w:cs="Times New Roman"/>
        </w:rPr>
        <w:t>tra were recorded (Figures 4-7</w:t>
      </w:r>
      <w:r w:rsidR="006E606E">
        <w:rPr>
          <w:rFonts w:ascii="Times New Roman" w:hAnsi="Times New Roman" w:cs="Times New Roman"/>
        </w:rPr>
        <w:t>)</w:t>
      </w:r>
    </w:p>
    <w:p w:rsidR="00187314" w:rsidRDefault="006D3AA5" w:rsidP="00187314">
      <w:pPr>
        <w:rPr>
          <w:rFonts w:ascii="Times New Roman" w:hAnsi="Times New Roman" w:cs="Times New Roman"/>
          <w:sz w:val="24"/>
        </w:rPr>
      </w:pPr>
      <w:r>
        <w:rPr>
          <w:rFonts w:ascii="Times New Roman" w:hAnsi="Times New Roman" w:cs="Times New Roman"/>
          <w:noProof/>
          <w:sz w:val="24"/>
        </w:rPr>
        <w:pict>
          <v:shapetype id="_x0000_t202" coordsize="21600,21600" o:spt="202" path="m,l,21600r21600,l21600,xe">
            <v:stroke joinstyle="miter"/>
            <v:path gradientshapeok="t" o:connecttype="rect"/>
          </v:shapetype>
          <v:shape id="Text Box 7" o:spid="_x0000_s1026" type="#_x0000_t202" style="position:absolute;margin-left:252.8pt;margin-top:12.8pt;width:103.5pt;height:35.05pt;z-index:251682816;visibility:visible;mso-width-relative:margin;mso-height-relative:margin" stroked="f">
            <v:textbox style="mso-next-textbox:#Text Box 7">
              <w:txbxContent>
                <w:p w:rsidR="004A53DE" w:rsidRPr="006E606E" w:rsidRDefault="004A53DE" w:rsidP="003E447E">
                  <w:pPr>
                    <w:jc w:val="center"/>
                    <w:rPr>
                      <w:sz w:val="20"/>
                    </w:rPr>
                  </w:pPr>
                  <w:r w:rsidRPr="006E606E">
                    <w:rPr>
                      <w:sz w:val="20"/>
                    </w:rPr>
                    <w:t>q</w:t>
                  </w:r>
                  <w:r w:rsidRPr="006E606E">
                    <w:rPr>
                      <w:sz w:val="20"/>
                      <w:vertAlign w:val="subscript"/>
                    </w:rPr>
                    <w:t>e</w:t>
                  </w:r>
                  <w:r w:rsidRPr="006E606E">
                    <w:rPr>
                      <w:sz w:val="20"/>
                    </w:rPr>
                    <w:t xml:space="preserve"> = </w:t>
                  </w:r>
                  <w:r w:rsidRPr="006E606E">
                    <w:rPr>
                      <w:rFonts w:ascii="Times New Roman" w:hAnsi="Times New Roman" w:cs="Times New Roman"/>
                    </w:rPr>
                    <w:t>0,845 mmol/g</w:t>
                  </w:r>
                </w:p>
              </w:txbxContent>
            </v:textbox>
          </v:shape>
        </w:pict>
      </w:r>
      <w:r>
        <w:rPr>
          <w:rFonts w:ascii="Times New Roman" w:hAnsi="Times New Roman" w:cs="Times New Roman"/>
          <w:noProof/>
          <w:sz w:val="24"/>
        </w:rPr>
        <w:pict>
          <v:shape id="_x0000_s1027" type="#_x0000_t202" style="position:absolute;margin-left:17.3pt;margin-top:11.45pt;width:103.5pt;height:35.05pt;z-index:251681792;visibility:visible;mso-width-relative:margin;mso-height-relative:margin" stroked="f">
            <v:textbox style="mso-next-textbox:#_x0000_s1027">
              <w:txbxContent>
                <w:p w:rsidR="004A53DE" w:rsidRPr="006E606E" w:rsidRDefault="004A53DE" w:rsidP="003E447E">
                  <w:pPr>
                    <w:jc w:val="center"/>
                    <w:rPr>
                      <w:sz w:val="20"/>
                    </w:rPr>
                  </w:pPr>
                  <w:r w:rsidRPr="006E606E">
                    <w:rPr>
                      <w:sz w:val="20"/>
                    </w:rPr>
                    <w:t>q</w:t>
                  </w:r>
                  <w:r w:rsidRPr="006E606E">
                    <w:rPr>
                      <w:sz w:val="20"/>
                      <w:vertAlign w:val="subscript"/>
                    </w:rPr>
                    <w:t xml:space="preserve">e </w:t>
                  </w:r>
                  <w:r w:rsidRPr="006E606E">
                    <w:rPr>
                      <w:sz w:val="20"/>
                    </w:rPr>
                    <w:t xml:space="preserve">= </w:t>
                  </w:r>
                  <w:r w:rsidRPr="006E606E">
                    <w:rPr>
                      <w:rFonts w:ascii="Times New Roman" w:hAnsi="Times New Roman" w:cs="Times New Roman"/>
                    </w:rPr>
                    <w:t>0,349 mmol/g</w:t>
                  </w:r>
                </w:p>
              </w:txbxContent>
            </v:textbox>
          </v:shape>
        </w:pict>
      </w:r>
      <w:r>
        <w:rPr>
          <w:rFonts w:ascii="Times New Roman" w:hAnsi="Times New Roman" w:cs="Times New Roman"/>
          <w:noProof/>
          <w:sz w:val="24"/>
        </w:rPr>
        <w:pict>
          <v:shape id="AutoShape 15" o:spid="_x0000_s1072" type="#_x0000_t32" style="position:absolute;margin-left:383.85pt;margin-top:95.15pt;width:0;height:19.3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fj7NwIAAF4EAAAOAAAAZHJzL2Uyb0RvYy54bWysVMuO2yAU3VfqPyD2ie3UnkmsOKORHXcz&#10;bSPN9AMI4BgVAwISJ6r6772QR2faTVU1C3KB+zj33IOXD8dBogO3TmhV4WyaYsQV1UyoXYW/vrST&#10;OUbOE8WI1IpX+MQdfli9f7ccTclnuteScYsgiXLlaCrce2/KJHG05wNxU224gstO24F42NpdwiwZ&#10;Ifsgk1ma3iWjtsxYTblzcNqcL/Eq5u86Tv2XrnPcI1lhwObjauO6DWuyWpJyZ4npBb3AIP+AYiBC&#10;QdFbqoZ4gvZW/JFqENRqpzs/pXpIdNcJymMP0E2W/tbNc08Mj70AOc7caHL/Ly39fNhYJFiF7wuM&#10;FBlgRo97r2NplBWBoNG4EvxqtbGhRXpUz+ZJ028OKV33RO149H45GQjOQkTyJiRsnIEy2/GTZuBD&#10;oEBk69jZIaQEHtAxDuV0Gwo/ekTPhxROZ3mRZXFeCSmvccY6/5HrAQWjws5bIna9r7VSMHlts1iF&#10;HJ6cD6hIeQ0IRZVuhZRRAFKhscKLYlbEAKelYOEyuDm729bSogMBCbVtCr/YIty8drN6r1hM1nPC&#10;1hfbEyHBRj5y460AtiTHodrAGUaSw6sJ1hmeVKEidA6AL9ZZRd8X6WI9X8/zST67W0/ytGkmj22d&#10;T+7a7L5oPjR13WQ/AvgsL3vBGFcB/1XRWf53irm8rbMWb5q+EZW8zR4ZBbDX/wg6jj5M+6ybrWan&#10;jQ3dBRWAiKPz5cGFV/J6H71+fRZWPwEAAP//AwBQSwMEFAAGAAgAAAAhAFDlQZ3gAAAACwEAAA8A&#10;AABkcnMvZG93bnJldi54bWxMj8FOwzAMhu9Ie4fIk7ggllJg3UrTaaLisANIbHBPG9N2a5yqybbu&#10;7THiAEf7//T7c7YabSdOOPjWkYK7WQQCqXKmpVrBx+7ldgHCB01Gd45QwQU9rPLJVaZT4870jqdt&#10;qAWXkE+1giaEPpXSVw1a7WeuR+Lsyw1WBx6HWppBn7ncdjKOorm0uiW+0OgenxusDtujVfDZX9Z1&#10;Mu53ReFfy+Jms7EPb49KXU/H9ROIgGP4g+FHn9UhZ6fSHcl40SlI5knCKAfL6B4EE7+bUkEcL5Yg&#10;80z+/yH/BgAA//8DAFBLAQItABQABgAIAAAAIQC2gziS/gAAAOEBAAATAAAAAAAAAAAAAAAAAAAA&#10;AABbQ29udGVudF9UeXBlc10ueG1sUEsBAi0AFAAGAAgAAAAhADj9If/WAAAAlAEAAAsAAAAAAAAA&#10;AAAAAAAALwEAAF9yZWxzLy5yZWxzUEsBAi0AFAAGAAgAAAAhAIGB+Ps3AgAAXgQAAA4AAAAAAAAA&#10;AAAAAAAALgIAAGRycy9lMm9Eb2MueG1sUEsBAi0AFAAGAAgAAAAhAFDlQZ3gAAAACwEAAA8AAAAA&#10;AAAAAAAAAAAAkQQAAGRycy9kb3ducmV2LnhtbFBLBQYAAAAABAAEAPMAAACeBQAAAAA=&#10;" strokecolor="red">
            <v:stroke endarrow="block"/>
          </v:shape>
        </w:pict>
      </w:r>
      <w:r>
        <w:rPr>
          <w:rFonts w:ascii="Times New Roman" w:hAnsi="Times New Roman" w:cs="Times New Roman"/>
          <w:noProof/>
          <w:sz w:val="24"/>
        </w:rPr>
        <w:pict>
          <v:shape id="AutoShape 14" o:spid="_x0000_s1071" type="#_x0000_t32" style="position:absolute;margin-left:151.9pt;margin-top:96.9pt;width:0;height:19.3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j3dNwIAAF4EAAAOAAAAZHJzL2Uyb0RvYy54bWysVE2P2yAQvVfqf0DcE9ups5tYcVYrO+ll&#10;20ba7Q8ggG1UDAhInKjqf++Ak3S3vVRVcyADzMebNw+vHk69REdundCqxNk0xYgrqplQbYm/vmwn&#10;C4ycJ4oRqRUv8Zk7/LB+/241mILPdKcl4xZBEuWKwZS4894USeJox3viptpwBZeNtj3xsLVtwiwZ&#10;IHsvk1ma3iWDtsxYTblzcFqPl3gd8zcNp/5L0zjukSwxYPNxtXHdhzVZr0jRWmI6QS8wyD+g6IlQ&#10;UPSWqiaeoIMVf6TqBbXa6cZPqe4T3TSC8tgDdJOlv3Xz3BHDYy9AjjM3mtz/S0s/H3cWCVbi+xwj&#10;RXqY0ePB61gaZXkgaDCuAL9K7WxokZ7Us3nS9JtDSlcdUS2P3i9nA8FZiEjehISNM1BmP3zSDHwI&#10;FIhsnRrbh5TAAzrFoZxvQ+Enj+h4SOF0ls+zLM4rIcU1zljnP3Ldo2CU2HlLRNv5SisFk9c2i1XI&#10;8cn5gIoU14BQVOmtkDIKQCo0lHg5n81jgNNSsHAZ3Jxt95W06EhAQtttCr/YIty8drP6oFhM1nHC&#10;NhfbEyHBRj5y460AtiTHoVrPGUaSw6sJ1ghPqlAROgfAF2tU0fdlutwsNot8ks/uNpM8revJ47bK&#10;J3fb7H5ef6irqs5+BPBZXnSCMa4C/quis/zvFHN5W6MWb5q+EZW8zR4ZBbDX/wg6jj5Me9TNXrPz&#10;zobuggpAxNH58uDCK3m9j16/PgvrnwAAAP//AwBQSwMEFAAGAAgAAAAhAJi3/grgAAAACwEAAA8A&#10;AABkcnMvZG93bnJldi54bWxMj0FPwzAMhe9I/IfISFwQS2kHbF3TaaLisMOQ2OCeNl5baJyqybbu&#10;3+OJA9xsv6fn72XL0XbiiINvHSl4mEQgkCpnWqoVfOxe72cgfNBkdOcIFZzRwzK/vsp0atyJ3vG4&#10;DbXgEPKpVtCE0KdS+qpBq/3E9Uis7d1gdeB1qKUZ9InDbSfjKHqSVrfEHxrd40uD1ff2YBV89udV&#10;/Tx+7YrCb8ribr2207dHpW5vxtUCRMAx/Jnhgs/okDNT6Q5kvOgUJFHC6IGF+WVgx++lVBAn8RRk&#10;nsn/HfIfAAAA//8DAFBLAQItABQABgAIAAAAIQC2gziS/gAAAOEBAAATAAAAAAAAAAAAAAAAAAAA&#10;AABbQ29udGVudF9UeXBlc10ueG1sUEsBAi0AFAAGAAgAAAAhADj9If/WAAAAlAEAAAsAAAAAAAAA&#10;AAAAAAAALwEAAF9yZWxzLy5yZWxzUEsBAi0AFAAGAAgAAAAhAPZGPd03AgAAXgQAAA4AAAAAAAAA&#10;AAAAAAAALgIAAGRycy9lMm9Eb2MueG1sUEsBAi0AFAAGAAgAAAAhAJi3/grgAAAACwEAAA8AAAAA&#10;AAAAAAAAAAAAkQQAAGRycy9kb3ducmV2LnhtbFBLBQYAAAAABAAEAPMAAACeBQAAAAA=&#10;" strokecolor="red">
            <v:stroke endarrow="block"/>
          </v:shape>
        </w:pict>
      </w:r>
      <w:r w:rsidR="00187314">
        <w:rPr>
          <w:rFonts w:ascii="Times New Roman" w:hAnsi="Times New Roman" w:cs="Times New Roman"/>
          <w:noProof/>
          <w:sz w:val="24"/>
        </w:rPr>
        <w:drawing>
          <wp:inline distT="0" distB="0" distL="0" distR="0">
            <wp:extent cx="3036375" cy="18447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EOLIT100_SS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90000" cy="1877281"/>
                    </a:xfrm>
                    <a:prstGeom prst="rect">
                      <a:avLst/>
                    </a:prstGeom>
                  </pic:spPr>
                </pic:pic>
              </a:graphicData>
            </a:graphic>
          </wp:inline>
        </w:drawing>
      </w:r>
      <w:r w:rsidR="00187314">
        <w:rPr>
          <w:rFonts w:ascii="Times New Roman" w:hAnsi="Times New Roman" w:cs="Times New Roman"/>
          <w:noProof/>
          <w:sz w:val="24"/>
        </w:rPr>
        <w:drawing>
          <wp:inline distT="0" distB="0" distL="0" distR="0">
            <wp:extent cx="2926080" cy="185265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EOLIT100_SS2.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04234" cy="1965453"/>
                    </a:xfrm>
                    <a:prstGeom prst="rect">
                      <a:avLst/>
                    </a:prstGeom>
                  </pic:spPr>
                </pic:pic>
              </a:graphicData>
            </a:graphic>
          </wp:inline>
        </w:drawing>
      </w:r>
    </w:p>
    <w:p w:rsidR="0021748D" w:rsidRPr="004C52AF" w:rsidRDefault="0021748D" w:rsidP="0021748D">
      <w:pPr>
        <w:pStyle w:val="ListParagraph"/>
        <w:numPr>
          <w:ilvl w:val="0"/>
          <w:numId w:val="23"/>
        </w:numPr>
        <w:rPr>
          <w:rFonts w:ascii="Times New Roman" w:hAnsi="Times New Roman" w:cs="Times New Roman"/>
          <w:i/>
        </w:rPr>
      </w:pPr>
      <w:r w:rsidRPr="004C52AF">
        <w:rPr>
          <w:rFonts w:ascii="Times New Roman" w:hAnsi="Times New Roman" w:cs="Times New Roman"/>
          <w:i/>
        </w:rPr>
        <w:t xml:space="preserve">                                                                                  b)</w:t>
      </w:r>
    </w:p>
    <w:p w:rsidR="00187314" w:rsidRDefault="006D3AA5" w:rsidP="00187314">
      <w:pPr>
        <w:rPr>
          <w:rFonts w:ascii="Times New Roman" w:hAnsi="Times New Roman" w:cs="Times New Roman"/>
          <w:sz w:val="24"/>
        </w:rPr>
      </w:pPr>
      <w:r>
        <w:rPr>
          <w:rFonts w:ascii="Times New Roman" w:hAnsi="Times New Roman" w:cs="Times New Roman"/>
          <w:noProof/>
          <w:sz w:val="24"/>
        </w:rPr>
        <w:pict>
          <v:shape id="_x0000_s1028" type="#_x0000_t202" style="position:absolute;margin-left:250.45pt;margin-top:15.1pt;width:103.5pt;height:35.05pt;z-index:251684864;visibility:visible;mso-width-relative:margin;mso-height-relative:margin" strokecolor="white [3212]">
            <v:textbox style="mso-next-textbox:#_x0000_s1028">
              <w:txbxContent>
                <w:p w:rsidR="004A53DE" w:rsidRPr="003310CF" w:rsidRDefault="004A53DE" w:rsidP="003E447E">
                  <w:pPr>
                    <w:jc w:val="center"/>
                  </w:pPr>
                  <w:r w:rsidRPr="003310CF">
                    <w:t>q</w:t>
                  </w:r>
                  <w:r w:rsidRPr="003310CF">
                    <w:rPr>
                      <w:vertAlign w:val="subscript"/>
                    </w:rPr>
                    <w:t xml:space="preserve">e </w:t>
                  </w:r>
                  <w:r w:rsidRPr="003310CF">
                    <w:t xml:space="preserve">= </w:t>
                  </w:r>
                  <w:r w:rsidRPr="003310CF">
                    <w:rPr>
                      <w:rFonts w:ascii="Times New Roman" w:hAnsi="Times New Roman" w:cs="Times New Roman"/>
                    </w:rPr>
                    <w:t>1,468 mmol/g</w:t>
                  </w:r>
                </w:p>
              </w:txbxContent>
            </v:textbox>
          </v:shape>
        </w:pict>
      </w:r>
      <w:r>
        <w:rPr>
          <w:rFonts w:ascii="Times New Roman" w:hAnsi="Times New Roman" w:cs="Times New Roman"/>
          <w:noProof/>
          <w:sz w:val="24"/>
        </w:rPr>
        <w:pict>
          <v:shape id="_x0000_s1029" type="#_x0000_t202" style="position:absolute;margin-left:16.15pt;margin-top:13.75pt;width:103.5pt;height:35.05pt;z-index:251683840;visibility:visible;mso-width-relative:margin;mso-height-relative:margin" stroked="f">
            <v:textbox style="mso-next-textbox:#_x0000_s1029">
              <w:txbxContent>
                <w:p w:rsidR="004A53DE" w:rsidRPr="003310CF" w:rsidRDefault="004A53DE" w:rsidP="003E447E">
                  <w:pPr>
                    <w:jc w:val="center"/>
                  </w:pPr>
                  <w:r w:rsidRPr="003310CF">
                    <w:t>q</w:t>
                  </w:r>
                  <w:r w:rsidRPr="003310CF">
                    <w:rPr>
                      <w:vertAlign w:val="subscript"/>
                    </w:rPr>
                    <w:t xml:space="preserve">e </w:t>
                  </w:r>
                  <w:r w:rsidRPr="003310CF">
                    <w:t xml:space="preserve">= </w:t>
                  </w:r>
                  <w:r w:rsidRPr="003310CF">
                    <w:rPr>
                      <w:rFonts w:ascii="Times New Roman" w:hAnsi="Times New Roman" w:cs="Times New Roman"/>
                    </w:rPr>
                    <w:t>1,456 mmol/g</w:t>
                  </w:r>
                </w:p>
              </w:txbxContent>
            </v:textbox>
          </v:shape>
        </w:pict>
      </w:r>
      <w:r>
        <w:rPr>
          <w:rFonts w:ascii="Times New Roman" w:hAnsi="Times New Roman" w:cs="Times New Roman"/>
          <w:noProof/>
          <w:sz w:val="24"/>
        </w:rPr>
        <w:pict>
          <v:shape id="AutoShape 17" o:spid="_x0000_s1070" type="#_x0000_t32" style="position:absolute;margin-left:383.05pt;margin-top:96.35pt;width:0;height:19.3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QEtNgIAAF4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CWeZxgp&#10;0sGMHo9ex9IomweCeuMK8KvUzoYW6Vk9mydNvzmkdNUSdeDR++ViIDgLEcmbkLBxBsrs+0+agQ+B&#10;ApGtc2O7kBJ4QOc4lMt9KPzsER0OKZxO8mmWxXklpLjFGev8R647FIwSO2+JOLS+0krB5LXNYhVy&#10;enI+oCLFLSAUVXorpIwCkAr1JV5OJ9MY4LQULFwGN2cP+0padCIgoe02hV9sEW5eu1l9VCwmazlh&#10;m6vtiZBgIx+58VYAW5LjUK3jDCPJ4dUEa4AnVagInQPgqzWo6PsyXW4Wm0U+yiezzShP63r0uK3y&#10;0Wybzaf1h7qq6uxHAJ/lRSsY4yrgvyk6y/9OMde3NWjxruk7Ucnb7JFRAHv7j6Dj6MO0B93sNbvs&#10;bOguqABEHJ2vDy68ktf76PXrs7D+CQAA//8DAFBLAwQUAAYACAAAACEAULgH/eAAAAALAQAADwAA&#10;AGRycy9kb3ducmV2LnhtbEyPwU6DQBCG7ya+w2ZMvBi7QBUUWZpG4qEHTWz1vrAjoOwsYbctfXvH&#10;eNDjzP/ln2+K1WwHccDJ944UxIsIBFLjTE+tgrfd0/UdCB80GT04QgUn9LAqz88KnRt3pFc8bEMr&#10;uIR8rhV0IYy5lL7p0Gq/cCMSZx9usjrwOLXSTPrI5XaQSRSl0uqe+EKnR3zssPna7q2C9/G0brP5&#10;c1dV/rmurjYbe/Nyq9Tlxbx+ABFwDn8w/OizOpTsVLs9GS8GBVmaxoxycJ9kIJj43dQKkmW8BFkW&#10;8v8P5TcAAAD//wMAUEsBAi0AFAAGAAgAAAAhALaDOJL+AAAA4QEAABMAAAAAAAAAAAAAAAAAAAAA&#10;AFtDb250ZW50X1R5cGVzXS54bWxQSwECLQAUAAYACAAAACEAOP0h/9YAAACUAQAACwAAAAAAAAAA&#10;AAAAAAAvAQAAX3JlbHMvLnJlbHNQSwECLQAUAAYACAAAACEAMS0BLTYCAABeBAAADgAAAAAAAAAA&#10;AAAAAAAuAgAAZHJzL2Uyb0RvYy54bWxQSwECLQAUAAYACAAAACEAULgH/eAAAAALAQAADwAAAAAA&#10;AAAAAAAAAACQBAAAZHJzL2Rvd25yZXYueG1sUEsFBgAAAAAEAAQA8wAAAJ0FAAAAAA==&#10;" strokecolor="red">
            <v:stroke endarrow="block"/>
          </v:shape>
        </w:pict>
      </w:r>
      <w:r>
        <w:rPr>
          <w:rFonts w:ascii="Times New Roman" w:hAnsi="Times New Roman" w:cs="Times New Roman"/>
          <w:noProof/>
          <w:sz w:val="24"/>
        </w:rPr>
        <w:pict>
          <v:shape id="AutoShape 16" o:spid="_x0000_s1069" type="#_x0000_t32" style="position:absolute;margin-left:149.65pt;margin-top:94.4pt;width:0;height:19.3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sQLNw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4Ee&#10;RXqY0ePB61gaZfNA0GBcAX6V2tnQIj2pZ/Ok6TeHlK46oloevV/OBoKzEJG8CQkbZ6DMfvikGfgQ&#10;KBDZOjW2DymBB3SKQznfhsJPHtHxkMLpNJ9lWZxXQoprnLHOf+S6R8EosfOWiLbzlVYKJq9tFquQ&#10;45PzARUprgGhqNJbIWUUgFRoKPFyNp3FAKelYOEyuDnb7itp0ZGAhLbbFH6xRbh57Wb1QbGYrOOE&#10;bS62J0KCjXzkxlsBbEmOQ7WeM4wkh1cTrBGeVKEidA6AL9aoou/LdLlZbBb5JJ/ON5M8revJ47bK&#10;J/Ntdj+rP9RVVWc/AvgsLzrBGFcB/1XRWf53irm8rVGLN03fiEreZo+MAtjrfwQdRx+mPepmr9l5&#10;Z0N3QQUg4uh8eXDhlbzeR69fn4X1TwAAAP//AwBQSwMEFAAGAAgAAAAhAB0GxgTgAAAACwEAAA8A&#10;AABkcnMvZG93bnJldi54bWxMj0FPwzAMhe9I+w+RJ3FBLKVsrCtNp4mKww4gbYN72pi20DhVk23d&#10;v8eIA9xsv6fn72Xr0XbihINvHSm4m0UgkCpnWqoVvB2ebxMQPmgyunOECi7oYZ1PrjKdGnemHZ72&#10;oRYcQj7VCpoQ+lRKXzVotZ+5Hom1DzdYHXgdamkGfeZw28k4ih6k1S3xh0b3+NRg9bU/WgXv/WVT&#10;L8fPQ1H4l7K42W7t/HWh1PV03DyCCDiGPzP84DM65MxUuiMZLzoF8Wp1z1YWkoQ7sOP3UvIQL+cg&#10;80z+75B/AwAA//8DAFBLAQItABQABgAIAAAAIQC2gziS/gAAAOEBAAATAAAAAAAAAAAAAAAAAAAA&#10;AABbQ29udGVudF9UeXBlc10ueG1sUEsBAi0AFAAGAAgAAAAhADj9If/WAAAAlAEAAAsAAAAAAAAA&#10;AAAAAAAALwEAAF9yZWxzLy5yZWxzUEsBAi0AFAAGAAgAAAAhAEbqxAs3AgAAXgQAAA4AAAAAAAAA&#10;AAAAAAAALgIAAGRycy9lMm9Eb2MueG1sUEsBAi0AFAAGAAgAAAAhAB0GxgTgAAAACwEAAA8AAAAA&#10;AAAAAAAAAAAAkQQAAGRycy9kb3ducmV2LnhtbFBLBQYAAAAABAAEAPMAAACeBQAAAAA=&#10;" strokecolor="red">
            <v:stroke endarrow="block"/>
          </v:shape>
        </w:pict>
      </w:r>
      <w:r w:rsidR="00187314">
        <w:rPr>
          <w:rFonts w:ascii="Times New Roman" w:hAnsi="Times New Roman" w:cs="Times New Roman"/>
          <w:noProof/>
          <w:sz w:val="24"/>
        </w:rPr>
        <w:drawing>
          <wp:inline distT="0" distB="0" distL="0" distR="0">
            <wp:extent cx="2989580" cy="187650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ZEOLIT100_SS3.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32073" cy="1903180"/>
                    </a:xfrm>
                    <a:prstGeom prst="rect">
                      <a:avLst/>
                    </a:prstGeom>
                  </pic:spPr>
                </pic:pic>
              </a:graphicData>
            </a:graphic>
          </wp:inline>
        </w:drawing>
      </w:r>
      <w:r w:rsidR="00187314">
        <w:rPr>
          <w:rFonts w:ascii="Times New Roman" w:hAnsi="Times New Roman" w:cs="Times New Roman"/>
          <w:noProof/>
          <w:sz w:val="24"/>
        </w:rPr>
        <w:drawing>
          <wp:inline distT="0" distB="0" distL="0" distR="0">
            <wp:extent cx="2973705" cy="19003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ZEOLIT100_SS4.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48602" cy="1948224"/>
                    </a:xfrm>
                    <a:prstGeom prst="rect">
                      <a:avLst/>
                    </a:prstGeom>
                  </pic:spPr>
                </pic:pic>
              </a:graphicData>
            </a:graphic>
          </wp:inline>
        </w:drawing>
      </w:r>
    </w:p>
    <w:p w:rsidR="0021748D" w:rsidRPr="0021748D" w:rsidRDefault="0021748D" w:rsidP="0021748D">
      <w:pPr>
        <w:rPr>
          <w:rFonts w:ascii="Times New Roman" w:hAnsi="Times New Roman" w:cs="Times New Roman"/>
        </w:rPr>
      </w:pPr>
      <w:r w:rsidRPr="004C52AF">
        <w:rPr>
          <w:rFonts w:ascii="Times New Roman" w:hAnsi="Times New Roman" w:cs="Times New Roman"/>
          <w:i/>
        </w:rPr>
        <w:t xml:space="preserve">                                           c)                                                                                    d)</w:t>
      </w:r>
      <w:r w:rsidRPr="0021748D">
        <w:rPr>
          <w:rFonts w:ascii="Times New Roman" w:hAnsi="Times New Roman" w:cs="Times New Roman"/>
        </w:rPr>
        <w:t xml:space="preserve">              </w:t>
      </w:r>
    </w:p>
    <w:p w:rsidR="004C52AF" w:rsidRDefault="006D3AA5" w:rsidP="00187314">
      <w:pPr>
        <w:rPr>
          <w:rFonts w:ascii="Times New Roman" w:hAnsi="Times New Roman" w:cs="Times New Roman"/>
          <w:sz w:val="24"/>
        </w:rPr>
      </w:pPr>
      <w:r>
        <w:rPr>
          <w:rFonts w:ascii="Times New Roman" w:hAnsi="Times New Roman" w:cs="Times New Roman"/>
          <w:noProof/>
          <w:sz w:val="24"/>
        </w:rPr>
        <w:lastRenderedPageBreak/>
        <w:pict>
          <v:shape id="_x0000_s1030" type="#_x0000_t202" style="position:absolute;margin-left:247.7pt;margin-top:15.3pt;width:103.5pt;height:35.05pt;z-index:251686912;visibility:visible;mso-width-relative:margin;mso-height-relative:margin" stroked="f">
            <v:textbox style="mso-next-textbox:#_x0000_s1030">
              <w:txbxContent>
                <w:p w:rsidR="004A53DE" w:rsidRPr="003310CF" w:rsidRDefault="004A53DE" w:rsidP="00C12A83">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2,619 mmol/g</w:t>
                  </w:r>
                </w:p>
              </w:txbxContent>
            </v:textbox>
          </v:shape>
        </w:pict>
      </w:r>
      <w:r>
        <w:rPr>
          <w:rFonts w:ascii="Times New Roman" w:hAnsi="Times New Roman" w:cs="Times New Roman"/>
          <w:noProof/>
          <w:sz w:val="24"/>
        </w:rPr>
        <w:pict>
          <v:shape id="_x0000_s1031" type="#_x0000_t202" style="position:absolute;margin-left:16.15pt;margin-top:14.3pt;width:103.5pt;height:35.05pt;z-index:251685888;visibility:visible;mso-width-relative:margin;mso-height-relative:margin" stroked="f">
            <v:textbox style="mso-next-textbox:#_x0000_s1031">
              <w:txbxContent>
                <w:p w:rsidR="004A53DE" w:rsidRPr="006E606E" w:rsidRDefault="004A53DE" w:rsidP="003E447E">
                  <w:pPr>
                    <w:jc w:val="center"/>
                    <w:rPr>
                      <w:rFonts w:ascii="Times New Roman" w:hAnsi="Times New Roman" w:cs="Times New Roman"/>
                    </w:rPr>
                  </w:pPr>
                  <w:r w:rsidRPr="006E606E">
                    <w:rPr>
                      <w:rFonts w:ascii="Times New Roman" w:hAnsi="Times New Roman" w:cs="Times New Roman"/>
                    </w:rPr>
                    <w:t>q</w:t>
                  </w:r>
                  <w:r w:rsidRPr="006E606E">
                    <w:rPr>
                      <w:rFonts w:ascii="Times New Roman" w:hAnsi="Times New Roman" w:cs="Times New Roman"/>
                      <w:vertAlign w:val="subscript"/>
                    </w:rPr>
                    <w:t xml:space="preserve">e </w:t>
                  </w:r>
                  <w:r w:rsidRPr="006E606E">
                    <w:rPr>
                      <w:rFonts w:ascii="Times New Roman" w:hAnsi="Times New Roman" w:cs="Times New Roman"/>
                    </w:rPr>
                    <w:t>= 1,583 mmol/g</w:t>
                  </w:r>
                </w:p>
              </w:txbxContent>
            </v:textbox>
          </v:shape>
        </w:pict>
      </w:r>
      <w:r>
        <w:rPr>
          <w:rFonts w:ascii="Times New Roman" w:hAnsi="Times New Roman" w:cs="Times New Roman"/>
          <w:noProof/>
          <w:sz w:val="24"/>
        </w:rPr>
        <w:pict>
          <v:shape id="AutoShape 19" o:spid="_x0000_s1068" type="#_x0000_t32" style="position:absolute;margin-left:381.1pt;margin-top:100.7pt;width:0;height:19.3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K/GNw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5/cY&#10;KdLDjB4PXsfSKFsGggbjCvCr1M6GFulJPZsnTb85pHTVEdXy6P1yNhCchYjkTUjYOANl9sMnzcCH&#10;QIHI1qmxfUgJPKBTHMr5NhR+8oiOhxROp/ksy+K8ElJc44x1/iPXPQpGiZ23RLSdr7RSMHlts1iF&#10;HJ+cD6hIcQ0IRZXeCimjAKRCQ4mXs+ksBjgtBQuXwc3Zdl9Ji44EJLTdpvCLLcLNazerD4rFZB0n&#10;bHOxPRESbOQjN94KYEtyHKr1nGEkObyaYI3wpAoVoXMAfLFGFX1fpsvNYrPIJ/l0vpnkaV1PHrdV&#10;Pplvs/tZ/aGuqjr7EcBnedEJxrgK+K+KzvK/U8zlbY1avGn6RlTyNntkFMBe/yPoOPow7VE3e83O&#10;Oxu6CyoAEUfny4MLr+T1Pnr9+iysfwIAAP//AwBQSwMEFAAGAAgAAAAhANyyyZPfAAAACwEAAA8A&#10;AABkcnMvZG93bnJldi54bWxMj8FOwzAMhu9IvENkJC6IJavKNpWm00TFYQeQ2Ng9bUxbaJyqybbu&#10;7THiAEf//vT7c76eXC9OOIbOk4b5TIFAqr3tqNHwvn++X4EI0ZA1vSfUcMEA6+L6KjeZ9Wd6w9Mu&#10;NoJLKGRGQxvjkEkZ6hadCTM/IPHuw4/ORB7HRtrRnLnc9TJRaiGd6YgvtGbApxbrr93RaTgMl02z&#10;nD73ZRleqvJuu3Xp64PWtzfT5hFExCn+wfCjz+pQsFPlj2SD6DUsF0nCqIZEzVMQTPwmFSepUiCL&#10;XP7/ofgGAAD//wMAUEsBAi0AFAAGAAgAAAAhALaDOJL+AAAA4QEAABMAAAAAAAAAAAAAAAAAAAAA&#10;AFtDb250ZW50X1R5cGVzXS54bWxQSwECLQAUAAYACAAAACEAOP0h/9YAAACUAQAACwAAAAAAAAAA&#10;AAAAAAAvAQAAX3JlbHMvLnJlbHNQSwECLQAUAAYACAAAACEAlHyvxjcCAABeBAAADgAAAAAAAAAA&#10;AAAAAAAuAgAAZHJzL2Uyb0RvYy54bWxQSwECLQAUAAYACAAAACEA3LLJk98AAAALAQAADwAAAAAA&#10;AAAAAAAAAACRBAAAZHJzL2Rvd25yZXYueG1sUEsFBgAAAAAEAAQA8wAAAJ0FAAAAAA==&#10;" strokecolor="red">
            <v:stroke endarrow="block"/>
          </v:shape>
        </w:pict>
      </w:r>
      <w:r>
        <w:rPr>
          <w:rFonts w:ascii="Times New Roman" w:hAnsi="Times New Roman" w:cs="Times New Roman"/>
          <w:noProof/>
          <w:sz w:val="24"/>
        </w:rPr>
        <w:pict>
          <v:shape id="AutoShape 18" o:spid="_x0000_s1067" type="#_x0000_t32" style="position:absolute;margin-left:145.6pt;margin-top:103.1pt;width:0;height:19.3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2rgNw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8zlG&#10;ivQwo4eD17E0yhaBoMG4AvwqtbOhRXpSz+ZR028OKV11RLU8er+cDQRnISJ5ExI2zkCZ/fBZM/Ah&#10;UCCydWpsH1ICD+gUh3K+DYWfPKLjIYXTaT7LsjivhBTXOGOd/8R1j4JRYuctEW3nK60UTF7bLFYh&#10;x0fnAypSXANCUaW3QsooAKnQUOLlbDqLAU5LwcJlcHO23VfSoiMBCW23Kfxii3Dz2s3qg2IxWccJ&#10;21xsT4QEG/nIjbcC2JIch2o9ZxhJDq8mWCM8qUJF6BwAX6xRRd+X6XKz2CzyST6dbyZ5WteTh22V&#10;T+bb7OOs/lBXVZ39COCzvOgEY1wF/FdFZ/nfKebytkYt3jR9Iyp5mz0yCmCv/xF0HH2Y9qibvWbn&#10;nQ3dBRWAiKPz5cGFV/J6H71+fRbWPwEAAP//AwBQSwMEFAAGAAgAAAAhAKoy8InfAAAACwEAAA8A&#10;AABkcnMvZG93bnJldi54bWxMj0FPwkAQhe8m/ofNmHgxsqWpiKVbQmw8cJAE0Pu2O7bF7mzTXaD8&#10;e8d4kNubeS9vvsmWo+3ECQffOlIwnUQgkCpnWqoVfOzfHucgfNBkdOcIFVzQwzK/vcl0atyZtnja&#10;hVpwCflUK2hC6FMpfdWg1X7ieiT2vtxgdeBxqKUZ9JnLbSfjKJpJq1viC43u8bXB6nt3tAo++8uq&#10;fh4P+6Lw72XxsF7bZPOk1P3duFqACDiG/zD84jM65MxUuiMZLzoF8cs05iiLaMaCE3+bkkWSzEHm&#10;mbz+If8BAAD//wMAUEsBAi0AFAAGAAgAAAAhALaDOJL+AAAA4QEAABMAAAAAAAAAAAAAAAAAAAAA&#10;AFtDb250ZW50X1R5cGVzXS54bWxQSwECLQAUAAYACAAAACEAOP0h/9YAAACUAQAACwAAAAAAAAAA&#10;AAAAAAAvAQAAX3JlbHMvLnJlbHNQSwECLQAUAAYACAAAACEA47tq4DcCAABeBAAADgAAAAAAAAAA&#10;AAAAAAAuAgAAZHJzL2Uyb0RvYy54bWxQSwECLQAUAAYACAAAACEAqjLwid8AAAALAQAADwAAAAAA&#10;AAAAAAAAAACRBAAAZHJzL2Rvd25yZXYueG1sUEsFBgAAAAAEAAQA8wAAAJ0FAAAAAA==&#10;" strokecolor="red">
            <v:stroke endarrow="block"/>
          </v:shape>
        </w:pict>
      </w:r>
      <w:r w:rsidR="00187314">
        <w:rPr>
          <w:rFonts w:ascii="Times New Roman" w:hAnsi="Times New Roman" w:cs="Times New Roman"/>
          <w:noProof/>
          <w:sz w:val="24"/>
        </w:rPr>
        <w:drawing>
          <wp:inline distT="0" distB="0" distL="0" distR="0">
            <wp:extent cx="2918129" cy="201133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EOLIT100_SS5.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82267" cy="2055546"/>
                    </a:xfrm>
                    <a:prstGeom prst="rect">
                      <a:avLst/>
                    </a:prstGeom>
                  </pic:spPr>
                </pic:pic>
              </a:graphicData>
            </a:graphic>
          </wp:inline>
        </w:drawing>
      </w:r>
      <w:r w:rsidR="00187314">
        <w:rPr>
          <w:rFonts w:ascii="Times New Roman" w:hAnsi="Times New Roman" w:cs="Times New Roman"/>
          <w:noProof/>
          <w:sz w:val="24"/>
        </w:rPr>
        <w:drawing>
          <wp:inline distT="0" distB="0" distL="0" distR="0">
            <wp:extent cx="3045308" cy="201137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EOLIT100_SS6.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10441" cy="2120445"/>
                    </a:xfrm>
                    <a:prstGeom prst="rect">
                      <a:avLst/>
                    </a:prstGeom>
                  </pic:spPr>
                </pic:pic>
              </a:graphicData>
            </a:graphic>
          </wp:inline>
        </w:drawing>
      </w:r>
    </w:p>
    <w:p w:rsidR="004C52AF" w:rsidRPr="004C52AF" w:rsidRDefault="004C52AF" w:rsidP="00187314">
      <w:pPr>
        <w:rPr>
          <w:rFonts w:ascii="Times New Roman" w:hAnsi="Times New Roman" w:cs="Times New Roman"/>
          <w:i/>
        </w:rPr>
      </w:pPr>
      <w:r w:rsidRPr="004C52AF">
        <w:rPr>
          <w:rFonts w:ascii="Times New Roman" w:hAnsi="Times New Roman" w:cs="Times New Roman"/>
          <w:i/>
        </w:rPr>
        <w:t xml:space="preserve">                                        </w:t>
      </w:r>
      <w:r>
        <w:rPr>
          <w:rFonts w:ascii="Times New Roman" w:hAnsi="Times New Roman" w:cs="Times New Roman"/>
          <w:i/>
        </w:rPr>
        <w:t xml:space="preserve"> </w:t>
      </w:r>
      <w:r w:rsidRPr="004C52AF">
        <w:rPr>
          <w:rFonts w:ascii="Times New Roman" w:hAnsi="Times New Roman" w:cs="Times New Roman"/>
          <w:i/>
        </w:rPr>
        <w:t>e)                                                                                       f)</w:t>
      </w:r>
    </w:p>
    <w:p w:rsidR="00187314" w:rsidRDefault="002729ED" w:rsidP="00E911A3">
      <w:pPr>
        <w:jc w:val="center"/>
        <w:rPr>
          <w:rFonts w:ascii="Times New Roman" w:hAnsi="Times New Roman" w:cs="Times New Roman"/>
          <w:i/>
          <w:sz w:val="20"/>
        </w:rPr>
      </w:pPr>
      <w:r>
        <w:rPr>
          <w:rFonts w:ascii="Times New Roman" w:hAnsi="Times New Roman" w:cs="Times New Roman"/>
          <w:i/>
          <w:sz w:val="20"/>
        </w:rPr>
        <w:t>Figure 4</w:t>
      </w:r>
      <w:r w:rsidR="00CB5BAD" w:rsidRPr="003310CF">
        <w:rPr>
          <w:rFonts w:ascii="Times New Roman" w:hAnsi="Times New Roman" w:cs="Times New Roman"/>
          <w:i/>
          <w:sz w:val="20"/>
        </w:rPr>
        <w:t>. FTIR spectra</w:t>
      </w:r>
      <w:r w:rsidR="00187314" w:rsidRPr="003310CF">
        <w:rPr>
          <w:rFonts w:ascii="Times New Roman" w:hAnsi="Times New Roman" w:cs="Times New Roman"/>
          <w:i/>
          <w:sz w:val="20"/>
        </w:rPr>
        <w:t xml:space="preserve"> of ZEOflair 100 after adsorption of acetaldehyde</w:t>
      </w:r>
      <w:r w:rsidR="00CB5BAD" w:rsidRPr="003310CF">
        <w:rPr>
          <w:rFonts w:ascii="Times New Roman" w:hAnsi="Times New Roman" w:cs="Times New Roman"/>
          <w:i/>
          <w:sz w:val="20"/>
        </w:rPr>
        <w:t xml:space="preserve"> </w:t>
      </w:r>
      <w:r w:rsidR="009F6676" w:rsidRPr="003310CF">
        <w:rPr>
          <w:rFonts w:ascii="Times New Roman" w:hAnsi="Times New Roman" w:cs="Times New Roman"/>
          <w:i/>
          <w:sz w:val="20"/>
        </w:rPr>
        <w:t>for different amounts of the adsorbed acetaldehyde per gram of adsorbent:a)</w:t>
      </w:r>
      <w:r w:rsidR="009F6676" w:rsidRPr="003310CF">
        <w:rPr>
          <w:sz w:val="20"/>
        </w:rPr>
        <w:t xml:space="preserve"> </w:t>
      </w:r>
      <w:r w:rsidR="009F6676" w:rsidRPr="003310CF">
        <w:rPr>
          <w:rFonts w:ascii="Times New Roman" w:hAnsi="Times New Roman" w:cs="Times New Roman"/>
          <w:i/>
          <w:sz w:val="20"/>
        </w:rPr>
        <w:t>q</w:t>
      </w:r>
      <w:r w:rsidR="009F6676" w:rsidRPr="003310CF">
        <w:rPr>
          <w:rFonts w:ascii="Times New Roman" w:hAnsi="Times New Roman" w:cs="Times New Roman"/>
          <w:i/>
          <w:sz w:val="20"/>
          <w:vertAlign w:val="subscript"/>
        </w:rPr>
        <w:t xml:space="preserve">e </w:t>
      </w:r>
      <w:r w:rsidR="009F6676" w:rsidRPr="003310CF">
        <w:rPr>
          <w:rFonts w:ascii="Times New Roman" w:hAnsi="Times New Roman" w:cs="Times New Roman"/>
          <w:i/>
          <w:sz w:val="20"/>
        </w:rPr>
        <w:t>= 0,349 mmol/g; b)</w:t>
      </w:r>
      <w:r w:rsidR="009F6676" w:rsidRPr="003310CF">
        <w:rPr>
          <w:sz w:val="20"/>
        </w:rPr>
        <w:t xml:space="preserve"> </w:t>
      </w:r>
      <w:r w:rsidR="009F6676" w:rsidRPr="003310CF">
        <w:rPr>
          <w:rFonts w:ascii="Times New Roman" w:hAnsi="Times New Roman" w:cs="Times New Roman"/>
          <w:i/>
          <w:sz w:val="20"/>
        </w:rPr>
        <w:t>q</w:t>
      </w:r>
      <w:r w:rsidR="009F6676" w:rsidRPr="003310CF">
        <w:rPr>
          <w:rFonts w:ascii="Times New Roman" w:hAnsi="Times New Roman" w:cs="Times New Roman"/>
          <w:i/>
          <w:sz w:val="20"/>
          <w:vertAlign w:val="subscript"/>
        </w:rPr>
        <w:t>e</w:t>
      </w:r>
      <w:r w:rsidR="009F6676" w:rsidRPr="003310CF">
        <w:rPr>
          <w:rFonts w:ascii="Times New Roman" w:hAnsi="Times New Roman" w:cs="Times New Roman"/>
          <w:i/>
          <w:sz w:val="20"/>
        </w:rPr>
        <w:t xml:space="preserve"> = 0,845 mmol/g; c)</w:t>
      </w:r>
      <w:r w:rsidR="009F6676" w:rsidRPr="003310CF">
        <w:rPr>
          <w:sz w:val="20"/>
        </w:rPr>
        <w:t xml:space="preserve"> </w:t>
      </w:r>
      <w:r w:rsidR="009F6676" w:rsidRPr="003310CF">
        <w:rPr>
          <w:rFonts w:ascii="Times New Roman" w:hAnsi="Times New Roman" w:cs="Times New Roman"/>
          <w:i/>
          <w:sz w:val="20"/>
        </w:rPr>
        <w:t>q</w:t>
      </w:r>
      <w:r w:rsidR="009F6676" w:rsidRPr="003310CF">
        <w:rPr>
          <w:rFonts w:ascii="Times New Roman" w:hAnsi="Times New Roman" w:cs="Times New Roman"/>
          <w:i/>
          <w:sz w:val="20"/>
          <w:vertAlign w:val="subscript"/>
        </w:rPr>
        <w:t xml:space="preserve">e </w:t>
      </w:r>
      <w:r w:rsidR="009F6676" w:rsidRPr="003310CF">
        <w:rPr>
          <w:rFonts w:ascii="Times New Roman" w:hAnsi="Times New Roman" w:cs="Times New Roman"/>
          <w:i/>
          <w:sz w:val="20"/>
        </w:rPr>
        <w:t>= 1,456 mmol/g; d)</w:t>
      </w:r>
      <w:r w:rsidR="009F6676" w:rsidRPr="003310CF">
        <w:rPr>
          <w:sz w:val="20"/>
        </w:rPr>
        <w:t xml:space="preserve"> </w:t>
      </w:r>
      <w:r w:rsidR="009F6676" w:rsidRPr="003310CF">
        <w:rPr>
          <w:rFonts w:ascii="Times New Roman" w:hAnsi="Times New Roman" w:cs="Times New Roman"/>
          <w:i/>
          <w:sz w:val="20"/>
        </w:rPr>
        <w:t>q</w:t>
      </w:r>
      <w:r w:rsidR="009F6676" w:rsidRPr="003310CF">
        <w:rPr>
          <w:rFonts w:ascii="Times New Roman" w:hAnsi="Times New Roman" w:cs="Times New Roman"/>
          <w:i/>
          <w:sz w:val="20"/>
          <w:vertAlign w:val="subscript"/>
        </w:rPr>
        <w:t xml:space="preserve">e </w:t>
      </w:r>
      <w:r w:rsidR="009F6676" w:rsidRPr="003310CF">
        <w:rPr>
          <w:rFonts w:ascii="Times New Roman" w:hAnsi="Times New Roman" w:cs="Times New Roman"/>
          <w:i/>
          <w:sz w:val="20"/>
        </w:rPr>
        <w:t>= 1,468 mmol/g; e)</w:t>
      </w:r>
      <w:r w:rsidR="009F6676" w:rsidRPr="003310CF">
        <w:rPr>
          <w:sz w:val="20"/>
        </w:rPr>
        <w:t xml:space="preserve"> </w:t>
      </w:r>
      <w:r w:rsidR="009F6676" w:rsidRPr="003310CF">
        <w:rPr>
          <w:rFonts w:ascii="Times New Roman" w:hAnsi="Times New Roman" w:cs="Times New Roman"/>
          <w:i/>
          <w:sz w:val="20"/>
        </w:rPr>
        <w:t>q</w:t>
      </w:r>
      <w:r w:rsidR="009F6676" w:rsidRPr="003310CF">
        <w:rPr>
          <w:rFonts w:ascii="Times New Roman" w:hAnsi="Times New Roman" w:cs="Times New Roman"/>
          <w:i/>
          <w:sz w:val="20"/>
          <w:vertAlign w:val="subscript"/>
        </w:rPr>
        <w:t xml:space="preserve">e </w:t>
      </w:r>
      <w:r w:rsidR="009F6676" w:rsidRPr="003310CF">
        <w:rPr>
          <w:rFonts w:ascii="Times New Roman" w:hAnsi="Times New Roman" w:cs="Times New Roman"/>
          <w:i/>
          <w:sz w:val="20"/>
        </w:rPr>
        <w:t>= 1,583 mmol/g; f)</w:t>
      </w:r>
      <w:r w:rsidR="009F6676" w:rsidRPr="003310CF">
        <w:rPr>
          <w:sz w:val="20"/>
        </w:rPr>
        <w:t xml:space="preserve"> </w:t>
      </w:r>
      <w:r w:rsidR="009F6676" w:rsidRPr="003310CF">
        <w:rPr>
          <w:rFonts w:ascii="Times New Roman" w:hAnsi="Times New Roman" w:cs="Times New Roman"/>
          <w:i/>
          <w:sz w:val="20"/>
        </w:rPr>
        <w:t>q</w:t>
      </w:r>
      <w:r w:rsidR="009F6676" w:rsidRPr="003310CF">
        <w:rPr>
          <w:rFonts w:ascii="Times New Roman" w:hAnsi="Times New Roman" w:cs="Times New Roman"/>
          <w:i/>
          <w:sz w:val="20"/>
          <w:vertAlign w:val="subscript"/>
        </w:rPr>
        <w:t xml:space="preserve">e </w:t>
      </w:r>
      <w:r w:rsidR="009F6676" w:rsidRPr="003310CF">
        <w:rPr>
          <w:rFonts w:ascii="Times New Roman" w:hAnsi="Times New Roman" w:cs="Times New Roman"/>
          <w:i/>
          <w:sz w:val="20"/>
        </w:rPr>
        <w:t>= 2,619 mmol/g</w:t>
      </w:r>
    </w:p>
    <w:p w:rsidR="002729ED" w:rsidRPr="003310CF" w:rsidRDefault="002729ED" w:rsidP="00E911A3">
      <w:pPr>
        <w:jc w:val="center"/>
        <w:rPr>
          <w:rFonts w:ascii="Times New Roman" w:hAnsi="Times New Roman" w:cs="Times New Roman"/>
          <w:i/>
          <w:sz w:val="20"/>
        </w:rPr>
      </w:pPr>
    </w:p>
    <w:p w:rsidR="00187314" w:rsidRDefault="006D3AA5" w:rsidP="00187314">
      <w:pPr>
        <w:rPr>
          <w:rFonts w:ascii="Times New Roman" w:hAnsi="Times New Roman" w:cs="Times New Roman"/>
          <w:sz w:val="24"/>
        </w:rPr>
      </w:pPr>
      <w:r>
        <w:rPr>
          <w:rFonts w:ascii="Times New Roman" w:hAnsi="Times New Roman" w:cs="Times New Roman"/>
          <w:noProof/>
          <w:sz w:val="24"/>
        </w:rPr>
        <w:pict>
          <v:shape id="AutoShape 21" o:spid="_x0000_s1066" type="#_x0000_t32" style="position:absolute;margin-left:383.15pt;margin-top:97.8pt;width:0;height:19.3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kHkNgIAAF4EAAAOAAAAZHJzL2Uyb0RvYy54bWysVMGO2jAQvVfqP1i+QxI2UIgIq1UCvWy7&#10;SLv9AGM7xKpjW7YhoKr/3rEDtLSXqioHM7Zn3sy8ec7y8dRJdOTWCa1KnI1TjLiimgm1L/GXt81o&#10;jpHzRDEiteIlPnOHH1fv3y17U/CJbrVk3CIAUa7oTYlb702RJI62vCNurA1XcNlo2xEPW7tPmCU9&#10;oHcymaTpLOm1ZcZqyp2D03q4xKuI3zSc+pemcdwjWWKozcfVxnUX1mS1JMXeEtMKeimD/EMVHREK&#10;kt6gauIJOljxB1QnqNVON35MdZfophGUxx6gmyz9rZvXlhgeewFynLnR5P4fLP183FokWIlnDxgp&#10;0sGMng5ex9RokgWCeuMK8KvU1oYW6Um9mmdNvzqkdNUStefR++1sIDhGJHchYeMMpNn1nzQDHwIJ&#10;IlunxnYBEnhApziU820o/OQRHQ4pnE7yaZbFeSWkuMYZ6/xHrjsUjBI7b4nYt77SSsHktc1iFnJ8&#10;dh76gMBrQEiq9EZIGQUgFepLvJhOpjHAaSlYuAxuzu53lbToSEBCm00Kv0AKgN25WX1QLIK1nLD1&#10;xfZESLCRj9x4K4AtyXHI1nGGkeTwaoI1IEoVMkLnUPDFGlT0bZEu1vP1PB/lk9l6lKd1PXraVPlo&#10;tsk+TOuHuqrq7HsoPsuLVjDGVaj/qugs/zvFXN7WoMWbpm9EJffokQQo9vofi46jD9MedLPT7Ly1&#10;obugAhBxdL48uPBKft1Hr5+fhdUPAAAA//8DAFBLAwQUAAYACAAAACEAmI5vc+AAAAALAQAADwAA&#10;AGRycy9kb3ducmV2LnhtbEyPQU/DMAyF75P2HyIjcUEspaOMlabTRMVhB5DY4J42pu1onKrJtu7f&#10;Y8SB3Wy/p+fvZavRduKIg28dKbibRSCQKmdaqhV87F5uH0H4oMnozhEqOKOHVT6dZDo17kTveNyG&#10;WnAI+VQraELoUyl91aDVfuZ6JNa+3GB14HWopRn0icNtJ+MoepBWt8QfGt3jc4PV9/ZgFXz253W9&#10;GPe7ovCvZXGz2dj7t0Sp66tx/QQi4Bj+zfCLz+iQM1PpDmS86BQskmTJVhaWcx7Y8XcpFcTzOAGZ&#10;Z/KyQ/4DAAD//wMAUEsBAi0AFAAGAAgAAAAhALaDOJL+AAAA4QEAABMAAAAAAAAAAAAAAAAAAAAA&#10;AFtDb250ZW50X1R5cGVzXS54bWxQSwECLQAUAAYACAAAACEAOP0h/9YAAACUAQAACwAAAAAAAAAA&#10;AAAAAAAvAQAAX3JlbHMvLnJlbHNQSwECLQAUAAYACAAAACEAceJB5DYCAABeBAAADgAAAAAAAAAA&#10;AAAAAAAuAgAAZHJzL2Uyb0RvYy54bWxQSwECLQAUAAYACAAAACEAmI5vc+AAAAALAQAADwAAAAAA&#10;AAAAAAAAAACQBAAAZHJzL2Rvd25yZXYueG1sUEsFBgAAAAAEAAQA8wAAAJ0FAAAAAA==&#10;" strokecolor="red">
            <v:stroke endarrow="block"/>
          </v:shape>
        </w:pict>
      </w:r>
      <w:r>
        <w:rPr>
          <w:rFonts w:ascii="Times New Roman" w:hAnsi="Times New Roman" w:cs="Times New Roman"/>
          <w:noProof/>
          <w:sz w:val="24"/>
        </w:rPr>
        <w:pict>
          <v:shape id="AutoShape 20" o:spid="_x0000_s1065" type="#_x0000_t32" style="position:absolute;margin-left:146.05pt;margin-top:99.75pt;width:0;height:19.3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TCNwIAAF4EAAAOAAAAZHJzL2Uyb0RvYy54bWysVNuO2yAQfa/Uf0C8Z32pkyZWnNXKTvqy&#10;7Uba7QcQwDYqBgQkTlT13zuQS3fbl6pqHsgMzOXMmRkv74+DRAdundCqwtldihFXVDOhugp/fdlM&#10;5hg5TxQjUite4RN3+H71/t1yNCXPda8l4xZBEOXK0VS4996USeJozwfi7rThCh5bbQfiQbVdwiwZ&#10;IfogkzxNZ8moLTNWU+4c3DbnR7yK8duWU//Uto57JCsM2Hw8bTx34UxWS1J2lphe0AsM8g8oBiIU&#10;JL2FaognaG/FH6EGQa12uvV3VA+JbltBeawBqsnS36p57onhsRYgx5kbTe7/haVfDluLBKvwLMdI&#10;kQF69LD3OqZGeSRoNK4Eu1ptbSiRHtWzedT0m0NK1z1RHY/WLycDzlmgNHnjEhRnIM1u/KwZ2BBI&#10;ENk6tnYIIYEHdIxNOd2awo8e0fMlhdu8mGZZhJOQ8upnrPOfuB5QECrsvCWi632tlYLOa5vFLOTw&#10;6HxARcqrQ0iq9EZIGQdAKjRWeDHNp9HBaSlYeAxmzna7Wlp0IDBCm00Kv1givLw2s3qvWAzWc8LW&#10;F9kTIUFGPnLjrQC2JMch28AZRpLD1gTpDE+qkBEqB8AX6TxF3xfpYj1fz4tJkc/WkyJtmsnDpi4m&#10;s032cdp8aOq6yX4E8FlR9oIxrgL+60Rnxd9NzGW3zrN4m+kbUcnb6JFRAHv9j6Bj60O3wwq6cqfZ&#10;aWtDdUGDIY7Gl4ULW/Jaj1a/PgurnwAAAP//AwBQSwMEFAAGAAgAAAAhAB5XEingAAAACwEAAA8A&#10;AABkcnMvZG93bnJldi54bWxMj81OwzAQhO9IvIO1SFxQa/cHWkKcqiLi0EORaMvdiZckEK+j2G3T&#10;t2cRB7jN7oxmv01Xg2vFCfvQeNIwGSsQSKW3DVUaDvuX0RJEiIasaT2hhgsGWGXXV6lJrD/TG552&#10;sRJcQiExGuoYu0TKUNboTBj7Dom9D987E3nsK2l7c+Zy18qpUg/SmYb4Qm06fK6x/NodnYb37rKu&#10;FsPnPs/DtsjvNhs3f73X+vZmWD+BiDjEvzD84DM6ZMxU+CPZIFoN0+V8wlEWSi1AcOJ3U7CYPc5A&#10;Zqn8/0P2DQAA//8DAFBLAQItABQABgAIAAAAIQC2gziS/gAAAOEBAAATAAAAAAAAAAAAAAAAAAAA&#10;AABbQ29udGVudF9UeXBlc10ueG1sUEsBAi0AFAAGAAgAAAAhADj9If/WAAAAlAEAAAsAAAAAAAAA&#10;AAAAAAAALwEAAF9yZWxzLy5yZWxzUEsBAi0AFAAGAAgAAAAhAAYlhMI3AgAAXgQAAA4AAAAAAAAA&#10;AAAAAAAALgIAAGRycy9lMm9Eb2MueG1sUEsBAi0AFAAGAAgAAAAhAB5XEingAAAACwEAAA8AAAAA&#10;AAAAAAAAAAAAkQQAAGRycy9kb3ducmV2LnhtbFBLBQYAAAAABAAEAPMAAACeBQAAAAA=&#10;" strokecolor="red">
            <v:stroke endarrow="block"/>
          </v:shape>
        </w:pict>
      </w:r>
      <w:r>
        <w:rPr>
          <w:rFonts w:ascii="Times New Roman" w:hAnsi="Times New Roman" w:cs="Times New Roman"/>
          <w:noProof/>
          <w:sz w:val="24"/>
        </w:rPr>
        <w:pict>
          <v:shape id="_x0000_s1032" type="#_x0000_t202" style="position:absolute;margin-left:246.65pt;margin-top:11.65pt;width:103.5pt;height:35.05pt;z-index:251688960;visibility:visible;mso-width-relative:margin;mso-height-relative:margin" stroked="f">
            <v:textbox style="mso-next-textbox:#_x0000_s1032">
              <w:txbxContent>
                <w:p w:rsidR="004A53DE" w:rsidRPr="003310CF" w:rsidRDefault="004A53DE" w:rsidP="00C12A83">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0,276 mmol/g</w:t>
                  </w:r>
                </w:p>
              </w:txbxContent>
            </v:textbox>
          </v:shape>
        </w:pict>
      </w:r>
      <w:r>
        <w:rPr>
          <w:rFonts w:ascii="Times New Roman" w:hAnsi="Times New Roman" w:cs="Times New Roman"/>
          <w:noProof/>
          <w:sz w:val="24"/>
        </w:rPr>
        <w:pict>
          <v:shape id="_x0000_s1033" type="#_x0000_t202" style="position:absolute;margin-left:15.45pt;margin-top:12.8pt;width:103.5pt;height:35.05pt;z-index:251687936;visibility:visible;mso-width-relative:margin;mso-height-relative:margin" stroked="f">
            <v:textbox style="mso-next-textbox:#_x0000_s1033">
              <w:txbxContent>
                <w:p w:rsidR="004A53DE" w:rsidRPr="003310CF" w:rsidRDefault="004A53DE" w:rsidP="00C12A83">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0,107mmol/g</w:t>
                  </w:r>
                </w:p>
              </w:txbxContent>
            </v:textbox>
          </v:shape>
        </w:pict>
      </w:r>
      <w:r w:rsidR="00187314">
        <w:rPr>
          <w:rFonts w:ascii="Times New Roman" w:hAnsi="Times New Roman" w:cs="Times New Roman"/>
          <w:noProof/>
          <w:sz w:val="24"/>
        </w:rPr>
        <w:drawing>
          <wp:inline distT="0" distB="0" distL="0" distR="0">
            <wp:extent cx="2933065" cy="189970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EOLIT110_SS1.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36151" cy="1901705"/>
                    </a:xfrm>
                    <a:prstGeom prst="rect">
                      <a:avLst/>
                    </a:prstGeom>
                  </pic:spPr>
                </pic:pic>
              </a:graphicData>
            </a:graphic>
          </wp:inline>
        </w:drawing>
      </w:r>
      <w:r w:rsidR="00187314">
        <w:rPr>
          <w:rFonts w:ascii="Times New Roman" w:hAnsi="Times New Roman" w:cs="Times New Roman"/>
          <w:noProof/>
          <w:sz w:val="24"/>
        </w:rPr>
        <w:drawing>
          <wp:inline distT="0" distB="0" distL="0" distR="0">
            <wp:extent cx="3069203" cy="18876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EOLIT110_SS2.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36083" cy="1928809"/>
                    </a:xfrm>
                    <a:prstGeom prst="rect">
                      <a:avLst/>
                    </a:prstGeom>
                  </pic:spPr>
                </pic:pic>
              </a:graphicData>
            </a:graphic>
          </wp:inline>
        </w:drawing>
      </w:r>
    </w:p>
    <w:p w:rsidR="005E0B36" w:rsidRPr="005E0B36" w:rsidRDefault="005E0B36" w:rsidP="005E0B36">
      <w:pPr>
        <w:pStyle w:val="ListParagraph"/>
        <w:numPr>
          <w:ilvl w:val="0"/>
          <w:numId w:val="24"/>
        </w:numPr>
        <w:rPr>
          <w:rFonts w:ascii="Times New Roman" w:hAnsi="Times New Roman" w:cs="Times New Roman"/>
          <w:i/>
        </w:rPr>
      </w:pPr>
      <w:r w:rsidRPr="005E0B36">
        <w:rPr>
          <w:rFonts w:ascii="Times New Roman" w:hAnsi="Times New Roman" w:cs="Times New Roman"/>
          <w:i/>
        </w:rPr>
        <w:t xml:space="preserve">                                                                                 </w:t>
      </w:r>
      <w:r w:rsidR="00F44D91">
        <w:rPr>
          <w:rFonts w:ascii="Times New Roman" w:hAnsi="Times New Roman" w:cs="Times New Roman"/>
          <w:i/>
        </w:rPr>
        <w:t xml:space="preserve"> </w:t>
      </w:r>
      <w:r w:rsidRPr="005E0B36">
        <w:rPr>
          <w:rFonts w:ascii="Times New Roman" w:hAnsi="Times New Roman" w:cs="Times New Roman"/>
          <w:i/>
        </w:rPr>
        <w:t>b)</w:t>
      </w:r>
    </w:p>
    <w:p w:rsidR="005E0B36" w:rsidRDefault="006D3AA5" w:rsidP="00187314">
      <w:pPr>
        <w:rPr>
          <w:rFonts w:ascii="Times New Roman" w:hAnsi="Times New Roman" w:cs="Times New Roman"/>
          <w:sz w:val="24"/>
        </w:rPr>
      </w:pPr>
      <w:r>
        <w:rPr>
          <w:rFonts w:ascii="Times New Roman" w:hAnsi="Times New Roman" w:cs="Times New Roman"/>
          <w:noProof/>
          <w:sz w:val="24"/>
        </w:rPr>
        <w:pict>
          <v:shape id="AutoShape 23" o:spid="_x0000_s1062" type="#_x0000_t32" style="position:absolute;margin-left:383.15pt;margin-top:102.75pt;width:0;height:19.3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XvNwIAAF4EAAAOAAAAZHJzL2Uyb0RvYy54bWysVMuO2yAU3VfqPyD2iR/jTBMrzmhkx91M&#10;20gz/QACOEbFgIDEiar+ey/k0Zl2U1XNglzgPs499+Dlw3GQ6MCtE1pVOJumGHFFNRNqV+GvL+1k&#10;jpHzRDEiteIVPnGHH1bv3y1HU/Jc91oybhEkUa4cTYV7702ZJI72fCBuqg1XcNlpOxAPW7tLmCUj&#10;ZB9kkqfpfTJqy4zVlDsHp835Eq9i/q7j1H/pOsc9khUGbD6uNq7bsCarJSl3lphe0AsM8g8oBiIU&#10;FL2laognaG/FH6kGQa12uvNTqodEd52gPPYA3WTpb90898Tw2AuQ48yNJvf/0tLPh41FglV4NsNI&#10;kQFm9Lj3OpZG+V0gaDSuBL9abWxokR7Vs3nS9JtDStc9UTsevV9OBoKzEJG8CQkbZ6DMdvykGfgQ&#10;KBDZOnZ2CCmBB3SMQzndhsKPHtHzIYXTvJhlWZxXQsprnLHOf+R6QMGosPOWiF3va60UTF7bLFYh&#10;hyfnAypSXgNCUaVbIWUUgFRorPBils9igNNSsHAZ3JzdbWtp0YGAhNo2hV9sEW5eu1m9Vywm6zlh&#10;64vtiZBgIx+58VYAW5LjUG3gDCPJ4dUE6wxPqlAROgfAF+usou+LdLGer+fFpMjv15MibZrJY1sX&#10;k/s2+zBr7pq6brIfAXxWlL1gjKuA/6rorPg7xVze1lmLN03fiEreZo+MAtjrfwQdRx+mfdbNVrPT&#10;xobuggpAxNH58uDCK3m9j16/PgurnwAAAP//AwBQSwMEFAAGAAgAAAAhAF5UBVngAAAACwEAAA8A&#10;AABkcnMvZG93bnJldi54bWxMj8FOwkAQhu8mvMNmSLwY2EJakNotITYeOGgi6H3bHdtqd7bpLlDe&#10;3jEe9Dj/fPnnm2w72k6ccfCtIwWLeQQCqXKmpVrB2/Fpdg/CB01Gd45QwRU9bPPJTaZT4y70iudD&#10;qAWXkE+1giaEPpXSVw1a7eeuR+LdhxusDjwOtTSDvnC57eQyilbS6pb4QqN7fGyw+jqcrIL3/rqr&#10;1+PnsSj8c1nc7fc2fkmUup2OuwcQAcfwB8OPPqtDzk6lO5HxolOwTjYbRhUsoyQBwcRvUnISxwuQ&#10;eSb//5B/AwAA//8DAFBLAQItABQABgAIAAAAIQC2gziS/gAAAOEBAAATAAAAAAAAAAAAAAAAAAAA&#10;AABbQ29udGVudF9UeXBlc10ueG1sUEsBAi0AFAAGAAgAAAAhADj9If/WAAAAlAEAAAsAAAAAAAAA&#10;AAAAAAAALwEAAF9yZWxzLy5yZWxzUEsBAi0AFAAGAAgAAAAhAEMr9e83AgAAXgQAAA4AAAAAAAAA&#10;AAAAAAAALgIAAGRycy9lMm9Eb2MueG1sUEsBAi0AFAAGAAgAAAAhAF5UBVngAAAACwEAAA8AAAAA&#10;AAAAAAAAAAAAkQQAAGRycy9kb3ducmV2LnhtbFBLBQYAAAAABAAEAPMAAACeBQAAAAA=&#10;" strokecolor="red">
            <v:stroke endarrow="block"/>
          </v:shape>
        </w:pict>
      </w:r>
      <w:r>
        <w:rPr>
          <w:rFonts w:ascii="Times New Roman" w:hAnsi="Times New Roman" w:cs="Times New Roman"/>
          <w:noProof/>
          <w:sz w:val="24"/>
        </w:rPr>
        <w:pict>
          <v:shape id="_x0000_s1036" type="#_x0000_t202" style="position:absolute;margin-left:245.95pt;margin-top:16.45pt;width:103.5pt;height:35.05pt;z-index:251691008;visibility:visible;mso-width-relative:margin;mso-height-relative:margin" stroked="f">
            <v:textbox style="mso-next-textbox:#_x0000_s1036">
              <w:txbxContent>
                <w:p w:rsidR="004A53DE" w:rsidRPr="003310CF" w:rsidRDefault="004A53DE" w:rsidP="00C12A83">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0,974 mmol/g</w:t>
                  </w:r>
                </w:p>
              </w:txbxContent>
            </v:textbox>
          </v:shape>
        </w:pict>
      </w:r>
      <w:r>
        <w:rPr>
          <w:rFonts w:ascii="Times New Roman" w:hAnsi="Times New Roman" w:cs="Times New Roman"/>
          <w:noProof/>
          <w:sz w:val="24"/>
        </w:rPr>
        <w:pict>
          <v:shape id="_x0000_s1037" type="#_x0000_t202" style="position:absolute;margin-left:15.45pt;margin-top:18.85pt;width:103.5pt;height:35.05pt;z-index:251689984;visibility:visible;mso-width-relative:margin;mso-height-relative:margin" stroked="f">
            <v:textbox style="mso-next-textbox:#_x0000_s1037">
              <w:txbxContent>
                <w:p w:rsidR="004A53DE" w:rsidRPr="003310CF" w:rsidRDefault="004A53DE" w:rsidP="00C12A83">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0,683mmol/g</w:t>
                  </w:r>
                </w:p>
              </w:txbxContent>
            </v:textbox>
          </v:shape>
        </w:pict>
      </w:r>
      <w:r>
        <w:rPr>
          <w:rFonts w:ascii="Times New Roman" w:hAnsi="Times New Roman" w:cs="Times New Roman"/>
          <w:noProof/>
          <w:sz w:val="24"/>
        </w:rPr>
        <w:pict>
          <v:shape id="AutoShape 22" o:spid="_x0000_s1061" type="#_x0000_t32" style="position:absolute;margin-left:145.35pt;margin-top:104pt;width:0;height:19.3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DDJNwIAAF4EAAAOAAAAZHJzL2Uyb0RvYy54bWysVMuO2yAU3VfqPyD2iR91pokVZzSyk26m&#10;nUgz/QACOEbFgIDEiar+ey84SWfaTVU1C3KB+zj33IOX96deoiO3TmhV4WyaYsQV1UyofYW/vmwm&#10;c4ycJ4oRqRWv8Jk7fL96/245mJLnutOScYsgiXLlYCrceW/KJHG04z1xU224gstW25542Np9wiwZ&#10;IHsvkzxN75JBW2asptw5OG3GS7yK+duWU//Uto57JCsM2HxcbVx3YU1WS1LuLTGdoBcY5B9Q9EQo&#10;KHpL1RBP0MGKP1L1glrtdOunVPeJbltBeewBusnS37p57ojhsRcgx5kbTe7/paVfjluLBKvwrMBI&#10;kR5m9HDwOpZGeR4IGowrwa9WWxtapCf1bB41/eaQ0nVH1J5H75ezgeAsRCRvQsLGGSizGz5rBj4E&#10;CkS2Tq3tQ0rgAZ3iUM63ofCTR3Q8pHCaF7Msi/NKSHmNM9b5T1z3KBgVdt4Sse98rZWCyWubxSrk&#10;+Oh8QEXKa0AoqvRGSBkFIBUaKryY5bMY4LQULFwGN2f3u1padCQgoc0mhV9sEW5eu1l9UCwm6zhh&#10;64vtiZBgIx+58VYAW5LjUK3nDCPJ4dUEa4QnVagInQPgizWq6PsiXazn63kxKfK79aRIm2bysKmL&#10;yd0m+zhrPjR13WQ/AvisKDvBGFcB/1XRWfF3irm8rVGLN03fiEreZo+MAtjrfwQdRx+mPepmp9l5&#10;a0N3QQUg4uh8eXDhlbzeR69fn4XVTwAAAP//AwBQSwMEFAAGAAgAAAAhACGo4XffAAAACwEAAA8A&#10;AABkcnMvZG93bnJldi54bWxMj0FPwzAMhe9I/IfISFwQS5hGt5Wm00TFYQcmsbF72pi20DhVk23d&#10;v8eIA9ye7afn72Wr0XXihENoPWl4mCgQSJW3LdUa3vcv9wsQIRqypvOEGi4YYJVfX2Umtf5Mb3ja&#10;xVpwCIXUaGhi7FMpQ9WgM2HieyS+ffjBmcjjUEs7mDOHu05OlUqkMy3xh8b0+Nxg9bU7Og2H/rKu&#10;5+PnvijCa1ncbTZutn3U+vZmXD+BiDjGPzP84DM65MxU+iPZIDoN06Was5WFWnApdvxuShazJAGZ&#10;Z/J/h/wbAAD//wMAUEsBAi0AFAAGAAgAAAAhALaDOJL+AAAA4QEAABMAAAAAAAAAAAAAAAAAAAAA&#10;AFtDb250ZW50X1R5cGVzXS54bWxQSwECLQAUAAYACAAAACEAOP0h/9YAAACUAQAACwAAAAAAAAAA&#10;AAAAAAAvAQAAX3JlbHMvLnJlbHNQSwECLQAUAAYACAAAACEANOwwyTcCAABeBAAADgAAAAAAAAAA&#10;AAAAAAAuAgAAZHJzL2Uyb0RvYy54bWxQSwECLQAUAAYACAAAACEAIajhd98AAAALAQAADwAAAAAA&#10;AAAAAAAAAACRBAAAZHJzL2Rvd25yZXYueG1sUEsFBgAAAAAEAAQA8wAAAJ0FAAAAAA==&#10;" strokecolor="red">
            <v:stroke endarrow="block"/>
          </v:shape>
        </w:pict>
      </w:r>
      <w:r w:rsidR="00187314">
        <w:rPr>
          <w:rFonts w:ascii="Times New Roman" w:hAnsi="Times New Roman" w:cs="Times New Roman"/>
          <w:noProof/>
          <w:sz w:val="24"/>
        </w:rPr>
        <w:drawing>
          <wp:inline distT="0" distB="0" distL="0" distR="0">
            <wp:extent cx="2973788" cy="2019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ZEOLIT110_SS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08933" cy="2043165"/>
                    </a:xfrm>
                    <a:prstGeom prst="rect">
                      <a:avLst/>
                    </a:prstGeom>
                  </pic:spPr>
                </pic:pic>
              </a:graphicData>
            </a:graphic>
          </wp:inline>
        </w:drawing>
      </w:r>
      <w:r w:rsidR="00187314">
        <w:rPr>
          <w:rFonts w:ascii="Times New Roman" w:hAnsi="Times New Roman" w:cs="Times New Roman"/>
          <w:noProof/>
          <w:sz w:val="24"/>
        </w:rPr>
        <w:drawing>
          <wp:inline distT="0" distB="0" distL="0" distR="0">
            <wp:extent cx="3021330" cy="205143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ZEOLIT110_SS4.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033029" cy="2059380"/>
                    </a:xfrm>
                    <a:prstGeom prst="rect">
                      <a:avLst/>
                    </a:prstGeom>
                  </pic:spPr>
                </pic:pic>
              </a:graphicData>
            </a:graphic>
          </wp:inline>
        </w:drawing>
      </w:r>
    </w:p>
    <w:p w:rsidR="005E0B36" w:rsidRPr="005E0B36" w:rsidRDefault="005E0B36" w:rsidP="005E0B36">
      <w:pPr>
        <w:rPr>
          <w:rFonts w:ascii="Times New Roman" w:hAnsi="Times New Roman" w:cs="Times New Roman"/>
          <w:i/>
        </w:rPr>
      </w:pPr>
      <w:r w:rsidRPr="005E0B36">
        <w:rPr>
          <w:rFonts w:ascii="Times New Roman" w:hAnsi="Times New Roman" w:cs="Times New Roman"/>
          <w:i/>
        </w:rPr>
        <w:t xml:space="preserve">  </w:t>
      </w:r>
      <w:r>
        <w:rPr>
          <w:rFonts w:ascii="Times New Roman" w:hAnsi="Times New Roman" w:cs="Times New Roman"/>
          <w:i/>
        </w:rPr>
        <w:t xml:space="preserve">                                       </w:t>
      </w:r>
      <w:r w:rsidR="00F44D91">
        <w:rPr>
          <w:rFonts w:ascii="Times New Roman" w:hAnsi="Times New Roman" w:cs="Times New Roman"/>
          <w:i/>
        </w:rPr>
        <w:t xml:space="preserve">  </w:t>
      </w:r>
      <w:r>
        <w:rPr>
          <w:rFonts w:ascii="Times New Roman" w:hAnsi="Times New Roman" w:cs="Times New Roman"/>
          <w:i/>
        </w:rPr>
        <w:t xml:space="preserve">c) </w:t>
      </w:r>
      <w:r w:rsidRPr="005E0B36">
        <w:rPr>
          <w:rFonts w:ascii="Times New Roman" w:hAnsi="Times New Roman" w:cs="Times New Roman"/>
          <w:i/>
        </w:rPr>
        <w:t xml:space="preserve"> </w:t>
      </w:r>
      <w:r>
        <w:rPr>
          <w:rFonts w:ascii="Times New Roman" w:hAnsi="Times New Roman" w:cs="Times New Roman"/>
          <w:i/>
        </w:rPr>
        <w:t xml:space="preserve">                                                                                 </w:t>
      </w:r>
      <w:r w:rsidR="00F44D91">
        <w:rPr>
          <w:rFonts w:ascii="Times New Roman" w:hAnsi="Times New Roman" w:cs="Times New Roman"/>
          <w:i/>
        </w:rPr>
        <w:t xml:space="preserve">   </w:t>
      </w:r>
      <w:r>
        <w:rPr>
          <w:rFonts w:ascii="Times New Roman" w:hAnsi="Times New Roman" w:cs="Times New Roman"/>
          <w:i/>
        </w:rPr>
        <w:t xml:space="preserve">d)                            </w:t>
      </w:r>
      <w:r w:rsidRPr="005E0B36">
        <w:rPr>
          <w:rFonts w:ascii="Times New Roman" w:hAnsi="Times New Roman" w:cs="Times New Roman"/>
          <w:i/>
        </w:rPr>
        <w:t xml:space="preserve"> </w:t>
      </w:r>
    </w:p>
    <w:p w:rsidR="00187314" w:rsidRDefault="006D3AA5" w:rsidP="00187314">
      <w:pPr>
        <w:rPr>
          <w:rFonts w:ascii="Times New Roman" w:hAnsi="Times New Roman" w:cs="Times New Roman"/>
          <w:sz w:val="24"/>
        </w:rPr>
      </w:pPr>
      <w:r>
        <w:rPr>
          <w:rFonts w:ascii="Times New Roman" w:hAnsi="Times New Roman" w:cs="Times New Roman"/>
          <w:noProof/>
          <w:sz w:val="24"/>
        </w:rPr>
        <w:lastRenderedPageBreak/>
        <w:pict>
          <v:shape id="AutoShape 25" o:spid="_x0000_s1064" type="#_x0000_t32" style="position:absolute;margin-left:383.15pt;margin-top:105pt;width:0;height:19.3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8rUNQIAAF4EAAAOAAAAZHJzL2Uyb0RvYy54bWysVE2P2yAQvVfqf0DcE9ups5tYcVYrO+ll&#10;20ba7Q8ggG1UDAhInKjqf++Ak7S7vVRVcyADzMebNw+vHk69REdundCqxNk0xYgrqplQbYm/vmwn&#10;C4ycJ4oRqRUv8Zk7/LB+/241mILPdKcl4xZBEuWKwZS4894USeJox3viptpwBZeNtj3xsLVtwiwZ&#10;IHsvk1ma3iWDtsxYTblzcFqPl3gd8zcNp/5L0zjukSwxYPNxtXHdhzVZr0jRWmI6QS8wyD+g6IlQ&#10;UPSWqiaeoIMVf6TqBbXa6cZPqe4T3TSC8tgDdJOlb7p57ojhsRcgx5kbTe7/paWfjzuLBCvx/B4j&#10;RXqY0ePB61gazeaBoMG4AvwqtbOhRXpSz+ZJ028OKV11RLU8er+cDQRnISJ5FRI2zkCZ/fBJM/Ah&#10;UCCydWpsH1ICD+gUh3K+DYWfPKLjIYXTWT7PsjivhBTXOGOd/8h1j4JRYuctEW3nK60UTF7bLFYh&#10;xyfnAypSXANCUaW3QsooAKnQUOLlHPoNN05LwcJl3Nh2X0mLjgQktN2m8IstvnGz+qBYTNZxwjYX&#10;2xMhwUY+cuOtALYkx6FazxlGksOrCdYIT6pQEToHwBdrVNH3ZbrcLDaLfJLP7jaTPK3ryeO2yid3&#10;2+x+Xn+oq6rOfgTwWV50gjGuAv6rorP87xRzeVujFm+avhGVvM4eGQWw1/8IOo4+THvUzV6z886G&#10;7oIKQMTR+fLgwiv5fR+9fn0W1j8BAAD//wMAUEsDBBQABgAIAAAAIQDrCrf14QAAAAsBAAAPAAAA&#10;ZHJzL2Rvd25yZXYueG1sTI/BTsMwEETvSP0HaytxQdShoQ2EOFVFxKEHKtHC3YmXJBCvo9ht079n&#10;EQd63NnRzJtsNdpOHHHwrSMFd7MIBFLlTEu1gvf9y+0DCB80Gd05QgVn9LDKJ1eZTo070Rsed6EW&#10;HEI+1QqaEPpUSl81aLWfuR6Jf59usDrwOdTSDPrE4baT8yhaSqtb4oZG9/jcYPW9O1gFH/15XSfj&#10;174o/GtZ3Gw29n67UOp6Oq6fQAQcw78ZfvEZHXJmKt2BjBedgmQZ85agYBHPYxDs+FNKVpLoEWSe&#10;ycsN+Q8AAAD//wMAUEsBAi0AFAAGAAgAAAAhALaDOJL+AAAA4QEAABMAAAAAAAAAAAAAAAAAAAAA&#10;AFtDb250ZW50X1R5cGVzXS54bWxQSwECLQAUAAYACAAAACEAOP0h/9YAAACUAQAACwAAAAAAAAAA&#10;AAAAAAAvAQAAX3JlbHMvLnJlbHNQSwECLQAUAAYACAAAACEA5XvK1DUCAABeBAAADgAAAAAAAAAA&#10;AAAAAAAuAgAAZHJzL2Uyb0RvYy54bWxQSwECLQAUAAYACAAAACEA6wq39eEAAAALAQAADwAAAAAA&#10;AAAAAAAAAACPBAAAZHJzL2Rvd25yZXYueG1sUEsFBgAAAAAEAAQA8wAAAJ0FAAAAAA==&#10;" strokecolor="red">
            <v:stroke endarrow="block"/>
          </v:shape>
        </w:pict>
      </w:r>
      <w:r>
        <w:rPr>
          <w:rFonts w:ascii="Times New Roman" w:hAnsi="Times New Roman" w:cs="Times New Roman"/>
          <w:noProof/>
          <w:sz w:val="24"/>
        </w:rPr>
        <w:pict>
          <v:shape id="AutoShape 24" o:spid="_x0000_s1063" type="#_x0000_t32" style="position:absolute;margin-left:148.5pt;margin-top:104.25pt;width:0;height:19.3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A/yNw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szlG&#10;ivQwo4eD17E0muaBoMG4AvwqtbOhRXpSz+ZR028OKV11RLU8er+cDQRnISJ5ExI2zkCZ/fBZM/Ah&#10;UCCydWpsH1ICD+gUh3K+DYWfPKLjIYXTaT7LsjivhBTXOGOd/8R1j4JRYuctEW3nK60UTF7bLFYh&#10;x0fnAypSXANCUaW3QsooAKnQUOLlbDqLAU5LwcJlcHO23VfSoiMBCW23Kfxii3Dz2s3qg2IxWccJ&#10;21xsT4QEG/nIjbcC2JIch2o9ZxhJDq8mWCM8qUJF6BwAX6xRRd+X6XKz2CzyST6dbyZ5WteTh22V&#10;T+bb7OOs/lBXVZ39COCzvOgEY1wF/FdFZ/nfKebytkYt3jR9Iyp5mz0yCmCv/xF0HH2Y9qibvWbn&#10;nQ3dBRWAiKPz5cGFV/J6H71+fRbWPwEAAP//AwBQSwMEFAAGAAgAAAAhACc4I5vhAAAACwEAAA8A&#10;AABkcnMvZG93bnJldi54bWxMj8FOwzAQRO+V+g/WVuKCqJOWEghxqoqIQw8g0cLdiZckEK+j2G3T&#10;v2cRB3rc2dHMm2w92k4ccfCtIwXxPAKBVDnTUq3gff98cw/CB01Gd45QwRk9rPPpJNOpcSd6w+Mu&#10;1IJDyKdaQRNCn0rpqwat9nPXI/Hv0w1WBz6HWppBnzjcdnIRRXfS6pa4odE9PjVYfe8OVsFHf97U&#10;yfi1Lwr/UhbX2629fV0pdTUbN48gAo7h3wy/+IwOOTOV7kDGi07B4iHhLUHBarmMQbDjTylZSeIE&#10;ZJ7Jyw35DwAAAP//AwBQSwECLQAUAAYACAAAACEAtoM4kv4AAADhAQAAEwAAAAAAAAAAAAAAAAAA&#10;AAAAW0NvbnRlbnRfVHlwZXNdLnhtbFBLAQItABQABgAIAAAAIQA4/SH/1gAAAJQBAAALAAAAAAAA&#10;AAAAAAAAAC8BAABfcmVscy8ucmVsc1BLAQItABQABgAIAAAAIQCSvA/yNwIAAF4EAAAOAAAAAAAA&#10;AAAAAAAAAC4CAABkcnMvZTJvRG9jLnhtbFBLAQItABQABgAIAAAAIQAnOCOb4QAAAAsBAAAPAAAA&#10;AAAAAAAAAAAAAJEEAABkcnMvZG93bnJldi54bWxQSwUGAAAAAAQABADzAAAAnwUAAAAA&#10;" strokecolor="red">
            <v:stroke endarrow="block"/>
          </v:shape>
        </w:pict>
      </w:r>
      <w:r>
        <w:rPr>
          <w:rFonts w:ascii="Times New Roman" w:hAnsi="Times New Roman" w:cs="Times New Roman"/>
          <w:noProof/>
          <w:sz w:val="24"/>
        </w:rPr>
        <w:pict>
          <v:shape id="_x0000_s1035" type="#_x0000_t202" style="position:absolute;margin-left:17.2pt;margin-top:17.2pt;width:103.5pt;height:35.05pt;z-index:251692032;visibility:visible;mso-width-relative:margin;mso-height-relative:margin" stroked="f">
            <v:textbox style="mso-next-textbox:#_x0000_s1035">
              <w:txbxContent>
                <w:p w:rsidR="004A53DE" w:rsidRPr="003310CF" w:rsidRDefault="004A53DE" w:rsidP="00C12A83">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1,495 mmol/g</w:t>
                  </w:r>
                </w:p>
              </w:txbxContent>
            </v:textbox>
          </v:shape>
        </w:pict>
      </w:r>
      <w:r>
        <w:rPr>
          <w:rFonts w:ascii="Times New Roman" w:hAnsi="Times New Roman" w:cs="Times New Roman"/>
          <w:noProof/>
          <w:sz w:val="24"/>
        </w:rPr>
        <w:pict>
          <v:shape id="_x0000_s1034" type="#_x0000_t202" style="position:absolute;margin-left:250.85pt;margin-top:18.95pt;width:103.5pt;height:35.05pt;z-index:251693056;visibility:visible;mso-width-relative:margin;mso-height-relative:margin" stroked="f">
            <v:textbox style="mso-next-textbox:#_x0000_s1034">
              <w:txbxContent>
                <w:p w:rsidR="004A53DE" w:rsidRPr="003310CF" w:rsidRDefault="004A53DE" w:rsidP="000B2835">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2,654 mmol/g</w:t>
                  </w:r>
                </w:p>
              </w:txbxContent>
            </v:textbox>
          </v:shape>
        </w:pict>
      </w:r>
      <w:r w:rsidR="00187314">
        <w:rPr>
          <w:rFonts w:ascii="Times New Roman" w:hAnsi="Times New Roman" w:cs="Times New Roman"/>
          <w:noProof/>
          <w:sz w:val="24"/>
        </w:rPr>
        <w:drawing>
          <wp:inline distT="0" distB="0" distL="0" distR="0">
            <wp:extent cx="2973231" cy="209914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ZEOLIT110_SS5.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00218" cy="2118197"/>
                    </a:xfrm>
                    <a:prstGeom prst="rect">
                      <a:avLst/>
                    </a:prstGeom>
                  </pic:spPr>
                </pic:pic>
              </a:graphicData>
            </a:graphic>
          </wp:inline>
        </w:drawing>
      </w:r>
      <w:r w:rsidR="00187314">
        <w:rPr>
          <w:rFonts w:ascii="Times New Roman" w:hAnsi="Times New Roman" w:cs="Times New Roman"/>
          <w:noProof/>
          <w:sz w:val="24"/>
        </w:rPr>
        <w:drawing>
          <wp:inline distT="0" distB="0" distL="0" distR="0">
            <wp:extent cx="3013862" cy="20669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ZEOLIT110_SS6.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085664" cy="2116167"/>
                    </a:xfrm>
                    <a:prstGeom prst="rect">
                      <a:avLst/>
                    </a:prstGeom>
                  </pic:spPr>
                </pic:pic>
              </a:graphicData>
            </a:graphic>
          </wp:inline>
        </w:drawing>
      </w:r>
    </w:p>
    <w:p w:rsidR="00F44D91" w:rsidRPr="00F44D91" w:rsidRDefault="00F44D91" w:rsidP="00187314">
      <w:pPr>
        <w:rPr>
          <w:rFonts w:ascii="Times New Roman" w:hAnsi="Times New Roman" w:cs="Times New Roman"/>
          <w:i/>
        </w:rPr>
      </w:pPr>
      <w:r w:rsidRPr="00F44D91">
        <w:rPr>
          <w:rFonts w:ascii="Times New Roman" w:hAnsi="Times New Roman" w:cs="Times New Roman"/>
          <w:i/>
        </w:rPr>
        <w:t xml:space="preserve">                                         </w:t>
      </w:r>
      <w:r w:rsidR="008829B4">
        <w:rPr>
          <w:rFonts w:ascii="Times New Roman" w:hAnsi="Times New Roman" w:cs="Times New Roman"/>
          <w:i/>
        </w:rPr>
        <w:t xml:space="preserve"> </w:t>
      </w:r>
      <w:r w:rsidRPr="00F44D91">
        <w:rPr>
          <w:rFonts w:ascii="Times New Roman" w:hAnsi="Times New Roman" w:cs="Times New Roman"/>
          <w:i/>
        </w:rPr>
        <w:t xml:space="preserve"> e)                                                                                   </w:t>
      </w:r>
      <w:r w:rsidR="008829B4">
        <w:rPr>
          <w:rFonts w:ascii="Times New Roman" w:hAnsi="Times New Roman" w:cs="Times New Roman"/>
          <w:i/>
        </w:rPr>
        <w:t xml:space="preserve">  </w:t>
      </w:r>
      <w:r w:rsidRPr="00F44D91">
        <w:rPr>
          <w:rFonts w:ascii="Times New Roman" w:hAnsi="Times New Roman" w:cs="Times New Roman"/>
          <w:i/>
        </w:rPr>
        <w:t xml:space="preserve">  f)</w:t>
      </w:r>
    </w:p>
    <w:p w:rsidR="00902CBB" w:rsidRPr="003310CF" w:rsidRDefault="002729ED" w:rsidP="00E911A3">
      <w:pPr>
        <w:jc w:val="center"/>
        <w:rPr>
          <w:rFonts w:ascii="Times New Roman" w:hAnsi="Times New Roman" w:cs="Times New Roman"/>
          <w:i/>
          <w:sz w:val="20"/>
        </w:rPr>
      </w:pPr>
      <w:r>
        <w:rPr>
          <w:rFonts w:ascii="Times New Roman" w:hAnsi="Times New Roman" w:cs="Times New Roman"/>
          <w:i/>
          <w:sz w:val="20"/>
        </w:rPr>
        <w:t>Figure 5</w:t>
      </w:r>
      <w:r w:rsidR="00D10896" w:rsidRPr="003310CF">
        <w:rPr>
          <w:rFonts w:ascii="Times New Roman" w:hAnsi="Times New Roman" w:cs="Times New Roman"/>
          <w:i/>
          <w:sz w:val="20"/>
        </w:rPr>
        <w:t>.</w:t>
      </w:r>
      <w:r w:rsidR="00F47382" w:rsidRPr="003310CF">
        <w:rPr>
          <w:rFonts w:ascii="Times New Roman" w:hAnsi="Times New Roman" w:cs="Times New Roman"/>
          <w:i/>
          <w:sz w:val="20"/>
        </w:rPr>
        <w:t xml:space="preserve"> </w:t>
      </w:r>
      <w:r w:rsidR="00BF2C2C" w:rsidRPr="003310CF">
        <w:rPr>
          <w:rFonts w:ascii="Times New Roman" w:hAnsi="Times New Roman" w:cs="Times New Roman"/>
          <w:i/>
          <w:sz w:val="20"/>
        </w:rPr>
        <w:t>FTIR</w:t>
      </w:r>
      <w:r w:rsidR="00672533" w:rsidRPr="003310CF">
        <w:rPr>
          <w:rFonts w:ascii="Times New Roman" w:hAnsi="Times New Roman" w:cs="Times New Roman"/>
          <w:i/>
          <w:sz w:val="20"/>
        </w:rPr>
        <w:t xml:space="preserve"> </w:t>
      </w:r>
      <w:r w:rsidR="00BF2C2C" w:rsidRPr="003310CF">
        <w:rPr>
          <w:rFonts w:ascii="Times New Roman" w:hAnsi="Times New Roman" w:cs="Times New Roman"/>
          <w:i/>
          <w:sz w:val="20"/>
        </w:rPr>
        <w:t>spectras</w:t>
      </w:r>
      <w:r w:rsidR="00672533" w:rsidRPr="003310CF">
        <w:rPr>
          <w:rFonts w:ascii="Times New Roman" w:hAnsi="Times New Roman" w:cs="Times New Roman"/>
          <w:i/>
          <w:sz w:val="20"/>
        </w:rPr>
        <w:t xml:space="preserve"> </w:t>
      </w:r>
      <w:r w:rsidR="00BF2C2C" w:rsidRPr="003310CF">
        <w:rPr>
          <w:rFonts w:ascii="Times New Roman" w:hAnsi="Times New Roman" w:cs="Times New Roman"/>
          <w:i/>
          <w:sz w:val="20"/>
        </w:rPr>
        <w:t>of ZEOflair 110 after adsorption of acetaldehyde</w:t>
      </w:r>
      <w:r w:rsidR="00902CBB" w:rsidRPr="003310CF">
        <w:rPr>
          <w:rFonts w:ascii="Times New Roman" w:hAnsi="Times New Roman" w:cs="Times New Roman"/>
          <w:i/>
          <w:sz w:val="20"/>
        </w:rPr>
        <w:t xml:space="preserve"> for different amounts of the adsorbed acetaldehyde per gram of adsorbent:</w:t>
      </w:r>
      <w:r w:rsidR="00E911A3" w:rsidRPr="003310CF">
        <w:rPr>
          <w:rFonts w:ascii="Times New Roman" w:hAnsi="Times New Roman" w:cs="Times New Roman"/>
          <w:i/>
          <w:sz w:val="20"/>
        </w:rPr>
        <w:t xml:space="preserve"> a) </w:t>
      </w:r>
      <w:r w:rsidR="00902CBB" w:rsidRPr="003310CF">
        <w:rPr>
          <w:rFonts w:ascii="Times New Roman" w:hAnsi="Times New Roman" w:cs="Times New Roman"/>
          <w:i/>
          <w:sz w:val="20"/>
        </w:rPr>
        <w:t>q</w:t>
      </w:r>
      <w:r w:rsidR="00902CBB" w:rsidRPr="003310CF">
        <w:rPr>
          <w:rFonts w:ascii="Times New Roman" w:hAnsi="Times New Roman" w:cs="Times New Roman"/>
          <w:i/>
          <w:sz w:val="20"/>
          <w:vertAlign w:val="subscript"/>
        </w:rPr>
        <w:t xml:space="preserve">e </w:t>
      </w:r>
      <w:r w:rsidR="00902CBB" w:rsidRPr="003310CF">
        <w:rPr>
          <w:rFonts w:ascii="Times New Roman" w:hAnsi="Times New Roman" w:cs="Times New Roman"/>
          <w:i/>
          <w:sz w:val="20"/>
        </w:rPr>
        <w:t>= 0,107 mmol/g; b)</w:t>
      </w:r>
      <w:r w:rsidR="00902CBB" w:rsidRPr="003310CF">
        <w:rPr>
          <w:sz w:val="20"/>
        </w:rPr>
        <w:t xml:space="preserve"> </w:t>
      </w:r>
      <w:r w:rsidR="00902CBB" w:rsidRPr="003310CF">
        <w:rPr>
          <w:rFonts w:ascii="Times New Roman" w:hAnsi="Times New Roman" w:cs="Times New Roman"/>
          <w:i/>
          <w:sz w:val="20"/>
        </w:rPr>
        <w:t>q</w:t>
      </w:r>
      <w:r w:rsidR="00902CBB" w:rsidRPr="003310CF">
        <w:rPr>
          <w:rFonts w:ascii="Times New Roman" w:hAnsi="Times New Roman" w:cs="Times New Roman"/>
          <w:i/>
          <w:sz w:val="20"/>
          <w:vertAlign w:val="subscript"/>
        </w:rPr>
        <w:t>e</w:t>
      </w:r>
      <w:r w:rsidR="00902CBB" w:rsidRPr="003310CF">
        <w:rPr>
          <w:rFonts w:ascii="Times New Roman" w:hAnsi="Times New Roman" w:cs="Times New Roman"/>
          <w:i/>
          <w:sz w:val="20"/>
        </w:rPr>
        <w:t xml:space="preserve"> = 0,276 mmol/g; c)</w:t>
      </w:r>
      <w:r w:rsidR="00902CBB" w:rsidRPr="003310CF">
        <w:rPr>
          <w:sz w:val="20"/>
        </w:rPr>
        <w:t xml:space="preserve"> </w:t>
      </w:r>
      <w:r w:rsidR="00902CBB" w:rsidRPr="003310CF">
        <w:rPr>
          <w:rFonts w:ascii="Times New Roman" w:hAnsi="Times New Roman" w:cs="Times New Roman"/>
          <w:i/>
          <w:sz w:val="20"/>
        </w:rPr>
        <w:t>q</w:t>
      </w:r>
      <w:r w:rsidR="00902CBB" w:rsidRPr="003310CF">
        <w:rPr>
          <w:rFonts w:ascii="Times New Roman" w:hAnsi="Times New Roman" w:cs="Times New Roman"/>
          <w:i/>
          <w:sz w:val="20"/>
          <w:vertAlign w:val="subscript"/>
        </w:rPr>
        <w:t xml:space="preserve">e </w:t>
      </w:r>
      <w:r w:rsidR="00902CBB" w:rsidRPr="003310CF">
        <w:rPr>
          <w:rFonts w:ascii="Times New Roman" w:hAnsi="Times New Roman" w:cs="Times New Roman"/>
          <w:i/>
          <w:sz w:val="20"/>
        </w:rPr>
        <w:t>= 0,683 mmol/g; d)</w:t>
      </w:r>
      <w:r w:rsidR="00902CBB" w:rsidRPr="003310CF">
        <w:rPr>
          <w:sz w:val="20"/>
        </w:rPr>
        <w:t xml:space="preserve"> </w:t>
      </w:r>
      <w:r w:rsidR="00902CBB" w:rsidRPr="003310CF">
        <w:rPr>
          <w:rFonts w:ascii="Times New Roman" w:hAnsi="Times New Roman" w:cs="Times New Roman"/>
          <w:i/>
          <w:sz w:val="20"/>
        </w:rPr>
        <w:t>q</w:t>
      </w:r>
      <w:r w:rsidR="00902CBB" w:rsidRPr="003310CF">
        <w:rPr>
          <w:rFonts w:ascii="Times New Roman" w:hAnsi="Times New Roman" w:cs="Times New Roman"/>
          <w:i/>
          <w:sz w:val="20"/>
          <w:vertAlign w:val="subscript"/>
        </w:rPr>
        <w:t xml:space="preserve">e </w:t>
      </w:r>
      <w:r w:rsidR="00902CBB" w:rsidRPr="003310CF">
        <w:rPr>
          <w:rFonts w:ascii="Times New Roman" w:hAnsi="Times New Roman" w:cs="Times New Roman"/>
          <w:i/>
          <w:sz w:val="20"/>
        </w:rPr>
        <w:t>= 0,974 mmol/g; e)</w:t>
      </w:r>
      <w:r w:rsidR="00902CBB" w:rsidRPr="003310CF">
        <w:rPr>
          <w:sz w:val="20"/>
        </w:rPr>
        <w:t xml:space="preserve"> </w:t>
      </w:r>
      <w:r w:rsidR="00902CBB" w:rsidRPr="003310CF">
        <w:rPr>
          <w:rFonts w:ascii="Times New Roman" w:hAnsi="Times New Roman" w:cs="Times New Roman"/>
          <w:i/>
          <w:sz w:val="20"/>
        </w:rPr>
        <w:t>q</w:t>
      </w:r>
      <w:r w:rsidR="00902CBB" w:rsidRPr="003310CF">
        <w:rPr>
          <w:rFonts w:ascii="Times New Roman" w:hAnsi="Times New Roman" w:cs="Times New Roman"/>
          <w:i/>
          <w:sz w:val="20"/>
          <w:vertAlign w:val="subscript"/>
        </w:rPr>
        <w:t xml:space="preserve">e </w:t>
      </w:r>
      <w:r w:rsidR="00902CBB" w:rsidRPr="003310CF">
        <w:rPr>
          <w:rFonts w:ascii="Times New Roman" w:hAnsi="Times New Roman" w:cs="Times New Roman"/>
          <w:i/>
          <w:sz w:val="20"/>
        </w:rPr>
        <w:t>= 1,495 mmol/g; f)</w:t>
      </w:r>
      <w:r w:rsidR="00902CBB" w:rsidRPr="003310CF">
        <w:rPr>
          <w:sz w:val="20"/>
        </w:rPr>
        <w:t xml:space="preserve"> </w:t>
      </w:r>
      <w:r w:rsidR="00902CBB" w:rsidRPr="003310CF">
        <w:rPr>
          <w:rFonts w:ascii="Times New Roman" w:hAnsi="Times New Roman" w:cs="Times New Roman"/>
          <w:i/>
          <w:sz w:val="20"/>
        </w:rPr>
        <w:t>q</w:t>
      </w:r>
      <w:r w:rsidR="00902CBB" w:rsidRPr="003310CF">
        <w:rPr>
          <w:rFonts w:ascii="Times New Roman" w:hAnsi="Times New Roman" w:cs="Times New Roman"/>
          <w:i/>
          <w:sz w:val="20"/>
          <w:vertAlign w:val="subscript"/>
        </w:rPr>
        <w:t xml:space="preserve">e </w:t>
      </w:r>
      <w:r w:rsidR="00902CBB" w:rsidRPr="003310CF">
        <w:rPr>
          <w:rFonts w:ascii="Times New Roman" w:hAnsi="Times New Roman" w:cs="Times New Roman"/>
          <w:i/>
          <w:sz w:val="20"/>
        </w:rPr>
        <w:t>= 2,654 mmol/g</w:t>
      </w:r>
    </w:p>
    <w:p w:rsidR="00260E8E" w:rsidRPr="00260E8E" w:rsidRDefault="00D76FE8" w:rsidP="006E606E">
      <w:pPr>
        <w:ind w:firstLine="360"/>
        <w:jc w:val="both"/>
        <w:rPr>
          <w:rFonts w:ascii="Times New Roman" w:hAnsi="Times New Roman" w:cs="Times New Roman"/>
        </w:rPr>
      </w:pPr>
      <w:r w:rsidRPr="00260E8E">
        <w:rPr>
          <w:rFonts w:ascii="Times New Roman" w:hAnsi="Times New Roman" w:cs="Times New Roman"/>
        </w:rPr>
        <w:t xml:space="preserve">After adsorption of acetaldehyde, </w:t>
      </w:r>
      <w:r w:rsidR="00944C7F" w:rsidRPr="00260E8E">
        <w:rPr>
          <w:rFonts w:ascii="Times New Roman" w:hAnsi="Times New Roman" w:cs="Times New Roman"/>
        </w:rPr>
        <w:t>on</w:t>
      </w:r>
      <w:r w:rsidR="00E804CC" w:rsidRPr="00260E8E">
        <w:rPr>
          <w:rFonts w:ascii="Times New Roman" w:hAnsi="Times New Roman" w:cs="Times New Roman"/>
        </w:rPr>
        <w:t xml:space="preserve"> all FTIR spectra (Figures 6-9), </w:t>
      </w:r>
      <w:r w:rsidRPr="00260E8E">
        <w:rPr>
          <w:rFonts w:ascii="Times New Roman" w:hAnsi="Times New Roman" w:cs="Times New Roman"/>
        </w:rPr>
        <w:t>w</w:t>
      </w:r>
      <w:r w:rsidR="006A6CE4" w:rsidRPr="00260E8E">
        <w:rPr>
          <w:rFonts w:ascii="Times New Roman" w:hAnsi="Times New Roman" w:cs="Times New Roman"/>
        </w:rPr>
        <w:t>e can notice smaller and larger peaks near 1700 cm</w:t>
      </w:r>
      <w:r w:rsidR="006A6CE4" w:rsidRPr="00260E8E">
        <w:rPr>
          <w:rFonts w:ascii="Times New Roman" w:hAnsi="Times New Roman" w:cs="Times New Roman"/>
          <w:vertAlign w:val="superscript"/>
        </w:rPr>
        <w:t>-1</w:t>
      </w:r>
      <w:r w:rsidR="006A6CE4" w:rsidRPr="00260E8E">
        <w:rPr>
          <w:rFonts w:ascii="Times New Roman" w:hAnsi="Times New Roman" w:cs="Times New Roman"/>
        </w:rPr>
        <w:t xml:space="preserve"> </w:t>
      </w:r>
      <w:r w:rsidR="00055820" w:rsidRPr="00260E8E">
        <w:rPr>
          <w:rFonts w:ascii="Times New Roman" w:hAnsi="Times New Roman" w:cs="Times New Roman"/>
        </w:rPr>
        <w:t>which is characteristic for carbonyl group of acetaldehyde.</w:t>
      </w:r>
    </w:p>
    <w:p w:rsidR="00555702" w:rsidRPr="00260E8E" w:rsidRDefault="003A3152" w:rsidP="00260E8E">
      <w:pPr>
        <w:ind w:firstLine="720"/>
        <w:jc w:val="both"/>
        <w:rPr>
          <w:rFonts w:ascii="Times New Roman" w:hAnsi="Times New Roman" w:cs="Times New Roman"/>
        </w:rPr>
      </w:pPr>
      <w:r w:rsidRPr="00260E8E">
        <w:rPr>
          <w:rFonts w:ascii="Times New Roman" w:hAnsi="Times New Roman" w:cs="Times New Roman"/>
        </w:rPr>
        <w:t>The peaks detected at 1700 cm⁻¹ on zeolites ZEOflai</w:t>
      </w:r>
      <w:r w:rsidR="00191A7C">
        <w:rPr>
          <w:rFonts w:ascii="Times New Roman" w:hAnsi="Times New Roman" w:cs="Times New Roman"/>
        </w:rPr>
        <w:t>r 100 and ZEOflair 110 (Figure 4, Figure 5</w:t>
      </w:r>
      <w:r w:rsidRPr="00260E8E">
        <w:rPr>
          <w:rFonts w:ascii="Times New Roman" w:hAnsi="Times New Roman" w:cs="Times New Roman"/>
        </w:rPr>
        <w:t>) are sharp, intense, and can be described as ideally symmetric. In contrast to these peaks, the peaks occurring at the same wa</w:t>
      </w:r>
      <w:r w:rsidR="00620287">
        <w:rPr>
          <w:rFonts w:ascii="Times New Roman" w:hAnsi="Times New Roman" w:cs="Times New Roman"/>
        </w:rPr>
        <w:t>velength on zeolites ZEOflair 8</w:t>
      </w:r>
      <w:r w:rsidRPr="00260E8E">
        <w:rPr>
          <w:rFonts w:ascii="Times New Roman" w:hAnsi="Times New Roman" w:cs="Times New Roman"/>
        </w:rPr>
        <w:t>00 and ZEOfla</w:t>
      </w:r>
      <w:r w:rsidR="00620287">
        <w:rPr>
          <w:rFonts w:ascii="Times New Roman" w:hAnsi="Times New Roman" w:cs="Times New Roman"/>
        </w:rPr>
        <w:t>ir 1000 (Figure 6, Figure 7</w:t>
      </w:r>
      <w:r w:rsidRPr="00260E8E">
        <w:rPr>
          <w:rFonts w:ascii="Times New Roman" w:hAnsi="Times New Roman" w:cs="Times New Roman"/>
        </w:rPr>
        <w:t>) are not intense and sharp. On</w:t>
      </w:r>
      <w:r w:rsidR="00620287">
        <w:rPr>
          <w:rFonts w:ascii="Times New Roman" w:hAnsi="Times New Roman" w:cs="Times New Roman"/>
        </w:rPr>
        <w:t xml:space="preserve"> the same FTIR spectra (Figure 6, Figure 7</w:t>
      </w:r>
      <w:r w:rsidRPr="00260E8E">
        <w:rPr>
          <w:rFonts w:ascii="Times New Roman" w:hAnsi="Times New Roman" w:cs="Times New Roman"/>
        </w:rPr>
        <w:t>), peaks are observed at 1650 cm⁻¹. These peaks are not sharp but are more intense than the peaks at 1700 cm⁻¹. The peaks at 1650 cm⁻¹ are due to O-H bending, the appearance of w</w:t>
      </w:r>
      <w:r w:rsidR="00DB4B94" w:rsidRPr="00260E8E">
        <w:rPr>
          <w:rFonts w:ascii="Times New Roman" w:hAnsi="Times New Roman" w:cs="Times New Roman"/>
        </w:rPr>
        <w:t>hich is associated with water ad</w:t>
      </w:r>
      <w:r w:rsidRPr="00260E8E">
        <w:rPr>
          <w:rFonts w:ascii="Times New Roman" w:hAnsi="Times New Roman" w:cs="Times New Roman"/>
        </w:rPr>
        <w:t>sorption. It can also be noted tha</w:t>
      </w:r>
      <w:r w:rsidR="00195794" w:rsidRPr="00260E8E">
        <w:rPr>
          <w:rFonts w:ascii="Times New Roman" w:hAnsi="Times New Roman" w:cs="Times New Roman"/>
        </w:rPr>
        <w:t xml:space="preserve">t in the region 3600-3400 cm⁻¹ </w:t>
      </w:r>
      <w:r w:rsidRPr="00260E8E">
        <w:rPr>
          <w:rFonts w:ascii="Times New Roman" w:hAnsi="Times New Roman" w:cs="Times New Roman"/>
        </w:rPr>
        <w:t xml:space="preserve">there are very low-intensity absorption bands, associated with O-H stretching. Based on all the aforementioned, it can be concluded that on the ZEOflair 1000 and ZEOflair 800 zeolites, in addition to acetaldehyde adsorption, water adsorption also occurred simultaneously. This is consistent with the nature of these zeolites, as they </w:t>
      </w:r>
      <w:r w:rsidR="0037727B" w:rsidRPr="00260E8E">
        <w:rPr>
          <w:rFonts w:ascii="Times New Roman" w:hAnsi="Times New Roman" w:cs="Times New Roman"/>
        </w:rPr>
        <w:t>are</w:t>
      </w:r>
      <w:r w:rsidRPr="00260E8E">
        <w:rPr>
          <w:rFonts w:ascii="Times New Roman" w:hAnsi="Times New Roman" w:cs="Times New Roman"/>
        </w:rPr>
        <w:t xml:space="preserve"> hydrophilic zeolites. </w:t>
      </w:r>
      <w:r w:rsidR="0025536A" w:rsidRPr="00260E8E">
        <w:rPr>
          <w:rFonts w:ascii="Times New Roman" w:hAnsi="Times New Roman" w:cs="Times New Roman"/>
          <w:szCs w:val="24"/>
        </w:rPr>
        <w:t>Unlike them, ZSM zeolites are hydrophobic, and their FTIR spectra do not show absorption bands at wavelengths of 3600-3400 cm</w:t>
      </w:r>
      <w:r w:rsidR="0025536A" w:rsidRPr="00260E8E">
        <w:rPr>
          <w:rFonts w:ascii="Times New Roman" w:hAnsi="Times New Roman" w:cs="Times New Roman"/>
          <w:szCs w:val="24"/>
          <w:vertAlign w:val="superscript"/>
        </w:rPr>
        <w:t>-1</w:t>
      </w:r>
      <w:r w:rsidR="0025536A" w:rsidRPr="00260E8E">
        <w:rPr>
          <w:rFonts w:ascii="Times New Roman" w:hAnsi="Times New Roman" w:cs="Times New Roman"/>
          <w:szCs w:val="24"/>
        </w:rPr>
        <w:t xml:space="preserve"> and 1650 cm</w:t>
      </w:r>
      <w:r w:rsidR="0025536A" w:rsidRPr="00260E8E">
        <w:rPr>
          <w:rFonts w:ascii="Times New Roman" w:hAnsi="Times New Roman" w:cs="Times New Roman"/>
          <w:szCs w:val="24"/>
          <w:vertAlign w:val="superscript"/>
        </w:rPr>
        <w:t>-1</w:t>
      </w:r>
      <w:r w:rsidR="0025536A" w:rsidRPr="00260E8E">
        <w:rPr>
          <w:rFonts w:ascii="Times New Roman" w:hAnsi="Times New Roman" w:cs="Times New Roman"/>
          <w:szCs w:val="24"/>
        </w:rPr>
        <w:t>. The appearance of absorption bands at 1650 cm</w:t>
      </w:r>
      <w:r w:rsidR="0025536A" w:rsidRPr="00260E8E">
        <w:rPr>
          <w:rFonts w:ascii="Times New Roman" w:hAnsi="Times New Roman" w:cs="Times New Roman"/>
          <w:szCs w:val="24"/>
          <w:vertAlign w:val="superscript"/>
        </w:rPr>
        <w:t>-1</w:t>
      </w:r>
      <w:r w:rsidR="0025536A" w:rsidRPr="00260E8E">
        <w:rPr>
          <w:rFonts w:ascii="Times New Roman" w:hAnsi="Times New Roman" w:cs="Times New Roman"/>
          <w:szCs w:val="24"/>
        </w:rPr>
        <w:t>, which is a consequence of water adsorption, reduced the intensity of peaks at 1700 cm</w:t>
      </w:r>
      <w:r w:rsidR="0025536A" w:rsidRPr="00260E8E">
        <w:rPr>
          <w:rFonts w:ascii="Times New Roman" w:hAnsi="Times New Roman" w:cs="Times New Roman"/>
          <w:szCs w:val="24"/>
          <w:vertAlign w:val="superscript"/>
        </w:rPr>
        <w:t>-1</w:t>
      </w:r>
      <w:r w:rsidR="0025536A" w:rsidRPr="00260E8E">
        <w:rPr>
          <w:rFonts w:ascii="Times New Roman" w:hAnsi="Times New Roman" w:cs="Times New Roman"/>
          <w:szCs w:val="24"/>
        </w:rPr>
        <w:t>, i.e., peak overlap occurred</w:t>
      </w:r>
      <w:r w:rsidR="00555702" w:rsidRPr="00260E8E">
        <w:rPr>
          <w:rFonts w:ascii="Times New Roman" w:hAnsi="Times New Roman" w:cs="Times New Roman"/>
          <w:szCs w:val="24"/>
        </w:rPr>
        <w:t>.</w:t>
      </w:r>
      <w:r w:rsidR="00555702" w:rsidRPr="00260E8E">
        <w:rPr>
          <w:rFonts w:ascii="Times New Roman" w:hAnsi="Times New Roman" w:cs="Times New Roman"/>
          <w:sz w:val="24"/>
        </w:rPr>
        <w:t xml:space="preserve"> </w:t>
      </w:r>
      <w:r w:rsidR="0025536A" w:rsidRPr="00260E8E">
        <w:rPr>
          <w:rFonts w:ascii="Times New Roman" w:hAnsi="Times New Roman" w:cs="Times New Roman"/>
        </w:rPr>
        <w:t>This directly affected the lower detection limit of adsorbed acetaldehyde by the FTIR method on zeolites.</w:t>
      </w:r>
      <w:r w:rsidR="00555702" w:rsidRPr="00260E8E">
        <w:rPr>
          <w:rFonts w:ascii="Times New Roman" w:hAnsi="Times New Roman" w:cs="Times New Roman"/>
          <w:sz w:val="24"/>
        </w:rPr>
        <w:t xml:space="preserve"> </w:t>
      </w:r>
      <w:r w:rsidR="0025536A" w:rsidRPr="00260E8E">
        <w:rPr>
          <w:rFonts w:ascii="Times New Roman" w:hAnsi="Times New Roman" w:cs="Times New Roman"/>
        </w:rPr>
        <w:t xml:space="preserve">Namely, in the obtained FTIR spectra after acetaldehyde adsorption on ZEOflair 100 and ZEOflair 110 zeolites, much smaller acetaldehyde contents were detected (0.349 mmol/g </w:t>
      </w:r>
      <w:r w:rsidR="00CE501C" w:rsidRPr="00260E8E">
        <w:rPr>
          <w:rFonts w:ascii="Times New Roman" w:hAnsi="Times New Roman" w:cs="Times New Roman"/>
        </w:rPr>
        <w:t>and 0.107 mmol/g, respectively), u</w:t>
      </w:r>
      <w:r w:rsidR="0025536A" w:rsidRPr="00260E8E">
        <w:rPr>
          <w:rFonts w:ascii="Times New Roman" w:hAnsi="Times New Roman" w:cs="Times New Roman"/>
        </w:rPr>
        <w:t>nlike the FTIR spectra obtained after acetaldehyde adsorption on ZEOflair 1000 and ZEOflair 800 (2.047 mmol/g and 0.9643 mmol/g, respectively). It can be concluded that the FTIR method is more sensitive in the case of acetaldehyde adsorption on different types of zeolites if water adsorption did not simultaneously occur on the examined zeolites.</w:t>
      </w:r>
      <w:r w:rsidR="00841334" w:rsidRPr="00260E8E">
        <w:rPr>
          <w:rFonts w:ascii="Times New Roman" w:hAnsi="Times New Roman" w:cs="Times New Roman"/>
        </w:rPr>
        <w:t xml:space="preserve"> </w:t>
      </w:r>
    </w:p>
    <w:p w:rsidR="00187314" w:rsidRPr="0099031D" w:rsidRDefault="00187314" w:rsidP="00672533">
      <w:pPr>
        <w:jc w:val="both"/>
        <w:rPr>
          <w:rFonts w:ascii="Times New Roman" w:hAnsi="Times New Roman" w:cs="Times New Roman"/>
          <w:noProof/>
          <w:sz w:val="24"/>
        </w:rPr>
      </w:pPr>
      <w:r w:rsidRPr="0099031D">
        <w:rPr>
          <w:rFonts w:ascii="Times New Roman" w:hAnsi="Times New Roman" w:cs="Times New Roman"/>
          <w:noProof/>
          <w:sz w:val="24"/>
        </w:rPr>
        <w:br w:type="page"/>
      </w:r>
    </w:p>
    <w:p w:rsidR="00354EDA" w:rsidRDefault="006D3AA5" w:rsidP="00354EDA">
      <w:pPr>
        <w:tabs>
          <w:tab w:val="left" w:pos="5222"/>
        </w:tabs>
        <w:jc w:val="both"/>
        <w:rPr>
          <w:rFonts w:ascii="Times New Roman" w:hAnsi="Times New Roman" w:cs="Times New Roman"/>
          <w:sz w:val="24"/>
        </w:rPr>
      </w:pPr>
      <w:r>
        <w:rPr>
          <w:rFonts w:ascii="Times New Roman" w:hAnsi="Times New Roman" w:cs="Times New Roman"/>
          <w:noProof/>
          <w:sz w:val="24"/>
        </w:rPr>
        <w:lastRenderedPageBreak/>
        <w:pict>
          <v:shape id="AutoShape 13" o:spid="_x0000_s1060" type="#_x0000_t32" style="position:absolute;left:0;text-align:left;margin-left:390.85pt;margin-top:113.4pt;width:.05pt;height:19.3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EhpOg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yzBS&#10;pIcZPR68jqVRNg0EDcYV4FepnQ0t0pN6Nk+afnNI6aojquXR++VsIDgLEcmbkLBxBsrsh0+agQ+B&#10;ApGtU2P7kBJ4QKc4lPN9KPzkEYXD+XSGEYXzST7LsjixhBS3SGOd/8h1j4JRYuctEW3nK60UzF7b&#10;LNYhxyfnAy5S3AJCWaW3QsooAanQUOLlbDKLAU5LwcJlcHO23VfSoiMBEW23Kfxik3Dz2s3qg2Ix&#10;WccJ21xtT4QEG/nIjrcC+JIch2o9ZxhJDu8mWBd4UoWK0DsAvloXHX1fpsvNYrPIR/lkvhnlaV2P&#10;HrdVPppvsw+zelpXVZ39COCzvOgEY1wF/DdNZ/nfaeb6ui5qvKv6TlTyNntkFMDe/iPoOPww74ty&#10;9pqddzZ0F3QAMo7O1ycX3snrffT69WFY/wQAAP//AwBQSwMEFAAGAAgAAAAhAPUHkebgAAAACwEA&#10;AA8AAABkcnMvZG93bnJldi54bWxMj0FPg0AQhe8m/ofNmHgxdpEUaChL00g89KCJrd4XdgSUnSXs&#10;tqX/3vFkbzPvvbz5ptjMdhAnnHzvSMHTIgKB1DjTU6vg4/DyuALhgyajB0eo4IIeNuXtTaFz4870&#10;jqd9aAWXkM+1gi6EMZfSNx1a7RduRGLvy01WB16nVppJn7ncDjKOolRa3RNf6PSIzx02P/ujVfA5&#10;XrZtNn8fqsq/1tXDbmeXb4lS93fzdg0i4Bz+w/CHz+hQMlPtjmS8GBRkWZRwVEEcJykITrDCQ81K&#10;uoxBloW8/qH8BQAA//8DAFBLAQItABQABgAIAAAAIQC2gziS/gAAAOEBAAATAAAAAAAAAAAAAAAA&#10;AAAAAABbQ29udGVudF9UeXBlc10ueG1sUEsBAi0AFAAGAAgAAAAhADj9If/WAAAAlAEAAAsAAAAA&#10;AAAAAAAAAAAALwEAAF9yZWxzLy5yZWxzUEsBAi0AFAAGAAgAAAAhAMKcSGk6AgAAYAQAAA4AAAAA&#10;AAAAAAAAAAAALgIAAGRycy9lMm9Eb2MueG1sUEsBAi0AFAAGAAgAAAAhAPUHkebgAAAACwEAAA8A&#10;AAAAAAAAAAAAAAAAlAQAAGRycy9kb3ducmV2LnhtbFBLBQYAAAAABAAEAPMAAAChBQAAAAA=&#10;" strokecolor="red">
            <v:stroke endarrow="block"/>
          </v:shape>
        </w:pict>
      </w:r>
      <w:r>
        <w:rPr>
          <w:rFonts w:ascii="Times New Roman" w:hAnsi="Times New Roman" w:cs="Times New Roman"/>
          <w:noProof/>
          <w:sz w:val="24"/>
        </w:rPr>
        <w:pict>
          <v:shape id="_x0000_s1038" type="#_x0000_t202" style="position:absolute;left:0;text-align:left;margin-left:257.9pt;margin-top:13.85pt;width:107.85pt;height:35.05pt;z-index:251695104;visibility:visible;mso-width-relative:margin;mso-height-relative:margin" stroked="f">
            <v:textbox style="mso-next-textbox:#_x0000_s1038">
              <w:txbxContent>
                <w:p w:rsidR="004A53DE" w:rsidRPr="003310CF" w:rsidRDefault="004A53DE" w:rsidP="00603602">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0,9643 mmol/g</w:t>
                  </w:r>
                </w:p>
              </w:txbxContent>
            </v:textbox>
          </v:shape>
        </w:pict>
      </w:r>
      <w:r>
        <w:rPr>
          <w:rFonts w:ascii="Times New Roman" w:hAnsi="Times New Roman" w:cs="Times New Roman"/>
          <w:noProof/>
          <w:sz w:val="24"/>
        </w:rPr>
        <w:pict>
          <v:shape id="_x0000_s1039" type="#_x0000_t202" style="position:absolute;left:0;text-align:left;margin-left:17.4pt;margin-top:16.9pt;width:103.5pt;height:35.05pt;z-index:251694080;visibility:visible;mso-width-relative:margin;mso-height-relative:margin" stroked="f">
            <v:textbox style="mso-next-textbox:#_x0000_s1039">
              <w:txbxContent>
                <w:p w:rsidR="004A53DE" w:rsidRPr="003310CF" w:rsidRDefault="004A53DE" w:rsidP="00603602">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0,332 mmol/g</w:t>
                  </w:r>
                </w:p>
              </w:txbxContent>
            </v:textbox>
          </v:shape>
        </w:pict>
      </w:r>
      <w:r>
        <w:rPr>
          <w:rFonts w:ascii="Times New Roman" w:hAnsi="Times New Roman" w:cs="Times New Roman"/>
          <w:noProof/>
          <w:sz w:val="24"/>
        </w:rPr>
        <w:pict>
          <v:shape id="AutoShape 12" o:spid="_x0000_s1059" type="#_x0000_t32" style="position:absolute;left:0;text-align:left;margin-left:152.3pt;margin-top:114.35pt;width:.05pt;height:19.3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jYMOgIAAGAEAAAOAAAAZHJzL2Uyb0RvYy54bWysVMuO2yAU3VfqPyD2GT/GSRMrzmhkJ91M&#10;20gz/QAC2EbFgIDEiar+ey/k0Zl2U1XNglzgPs499+Dlw3GQ6MCtE1pVOLtLMeKKaiZUV+GvL5vJ&#10;HCPniWJEasUrfOIOP6zev1uOpuS57rVk3CJIolw5mgr33psySRzt+UDcnTZcwWWr7UA8bG2XMEtG&#10;yD7IJE/TWTJqy4zVlDsHp835Eq9i/rbl1H9pW8c9khUGbD6uNq67sCarJSk7S0wv6AUG+QcUAxEK&#10;it5SNcQTtLfij1SDoFY73fo7qodEt62gPPYA3WTpb90898Tw2AuQ48yNJvf/0tLPh61FglV4CvQo&#10;MsCMHvdex9IoywNBo3El+NVqa0OL9KiezZOm3xxSuu6J6nj0fjkZCM5CRPImJGycgTK78ZNm4EOg&#10;QGTr2NohpAQe0DEO5XQbCj96ROFwdj/FiMJ5XkyzLE4sIeU10ljnP3I9oGBU2HlLRNf7WisFs9c2&#10;i3XI4cn5gIuU14BQVumNkDJKQCo0VngxzacxwGkpWLgMbs52u1padCAgos0mhV9sEm5eu1m9Vywm&#10;6zlh64vtiZBgIx/Z8VYAX5LjUG3gDCPJ4d0E6wxPqlARegfAF+uso++LdLGer+fFpMhn60mRNs3k&#10;cVMXk9km+zBt7pu6brIfAXxWlL1gjKuA/6rprPg7zVxe11mNN1XfiEreZo+MAtjrfwQdhx/mfVbO&#10;TrPT1obugg5AxtH58uTCO3m9j16/PgyrnwAAAP//AwBQSwMEFAAGAAgAAAAhAAwFPLnhAAAACwEA&#10;AA8AAABkcnMvZG93bnJldi54bWxMj0FPwzAMhe9I/IfISFwQS+lGO5Wm00TFYQcmsbF72nhtoXGq&#10;Jtu6f485wc1+7+n5c76abC/OOPrOkYKnWQQCqXamo0bB5/7tcQnCB01G945QwRU9rIrbm1xnxl3o&#10;A8+70AguIZ9pBW0IQyalr1u02s/cgMTe0Y1WB17HRppRX7jc9jKOokRa3RFfaPWAry3W37uTVXAY&#10;rusmnb72Zenfq/Jhs7GL7bNS93fT+gVEwCn8heEXn9GhYKbKnch40SuYR4uEowrieJmC4AQrPFSs&#10;JOkcZJHL/z8UPwAAAP//AwBQSwECLQAUAAYACAAAACEAtoM4kv4AAADhAQAAEwAAAAAAAAAAAAAA&#10;AAAAAAAAW0NvbnRlbnRfVHlwZXNdLnhtbFBLAQItABQABgAIAAAAIQA4/SH/1gAAAJQBAAALAAAA&#10;AAAAAAAAAAAAAC8BAABfcmVscy8ucmVsc1BLAQItABQABgAIAAAAIQAlAjYMOgIAAGAEAAAOAAAA&#10;AAAAAAAAAAAAAC4CAABkcnMvZTJvRG9jLnhtbFBLAQItABQABgAIAAAAIQAMBTy54QAAAAsBAAAP&#10;AAAAAAAAAAAAAAAAAJQEAABkcnMvZG93bnJldi54bWxQSwUGAAAAAAQABADzAAAAogUAAAAA&#10;" strokecolor="red">
            <v:stroke endarrow="block"/>
          </v:shape>
        </w:pict>
      </w:r>
      <w:r w:rsidR="00354EDA">
        <w:rPr>
          <w:rFonts w:ascii="Times New Roman" w:hAnsi="Times New Roman" w:cs="Times New Roman"/>
          <w:noProof/>
          <w:sz w:val="24"/>
        </w:rPr>
        <w:drawing>
          <wp:inline distT="0" distB="0" distL="0" distR="0">
            <wp:extent cx="3068328" cy="205648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ZEOLIT800_SS1.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068328" cy="2056486"/>
                    </a:xfrm>
                    <a:prstGeom prst="rect">
                      <a:avLst/>
                    </a:prstGeom>
                  </pic:spPr>
                </pic:pic>
              </a:graphicData>
            </a:graphic>
          </wp:inline>
        </w:drawing>
      </w:r>
      <w:r w:rsidR="00354EDA">
        <w:rPr>
          <w:rFonts w:ascii="Times New Roman" w:hAnsi="Times New Roman" w:cs="Times New Roman"/>
          <w:noProof/>
          <w:sz w:val="24"/>
        </w:rPr>
        <w:drawing>
          <wp:inline distT="0" distB="0" distL="0" distR="0">
            <wp:extent cx="3001309" cy="20739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ZEOLIT800_SS2.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001309" cy="2073910"/>
                    </a:xfrm>
                    <a:prstGeom prst="rect">
                      <a:avLst/>
                    </a:prstGeom>
                  </pic:spPr>
                </pic:pic>
              </a:graphicData>
            </a:graphic>
          </wp:inline>
        </w:drawing>
      </w:r>
    </w:p>
    <w:p w:rsidR="00D96ACD" w:rsidRPr="00D96ACD" w:rsidRDefault="00D96ACD" w:rsidP="00D96ACD">
      <w:pPr>
        <w:pStyle w:val="ListParagraph"/>
        <w:numPr>
          <w:ilvl w:val="0"/>
          <w:numId w:val="26"/>
        </w:numPr>
        <w:tabs>
          <w:tab w:val="left" w:pos="5222"/>
        </w:tabs>
        <w:jc w:val="both"/>
        <w:rPr>
          <w:rFonts w:ascii="Times New Roman" w:hAnsi="Times New Roman" w:cs="Times New Roman"/>
          <w:i/>
        </w:rPr>
      </w:pPr>
      <w:r w:rsidRPr="00D96ACD">
        <w:rPr>
          <w:rFonts w:ascii="Times New Roman" w:hAnsi="Times New Roman" w:cs="Times New Roman"/>
          <w:i/>
        </w:rPr>
        <w:t xml:space="preserve">                                                                           </w:t>
      </w:r>
      <w:r w:rsidR="00F15076">
        <w:rPr>
          <w:rFonts w:ascii="Times New Roman" w:hAnsi="Times New Roman" w:cs="Times New Roman"/>
          <w:i/>
        </w:rPr>
        <w:t xml:space="preserve">      </w:t>
      </w:r>
      <w:r w:rsidRPr="00D96ACD">
        <w:rPr>
          <w:rFonts w:ascii="Times New Roman" w:hAnsi="Times New Roman" w:cs="Times New Roman"/>
          <w:i/>
        </w:rPr>
        <w:t>b)</w:t>
      </w:r>
    </w:p>
    <w:p w:rsidR="00354EDA" w:rsidRDefault="006D3AA5" w:rsidP="00354EDA">
      <w:pPr>
        <w:tabs>
          <w:tab w:val="left" w:pos="5222"/>
        </w:tabs>
        <w:jc w:val="both"/>
        <w:rPr>
          <w:rFonts w:ascii="Times New Roman" w:hAnsi="Times New Roman" w:cs="Times New Roman"/>
          <w:sz w:val="24"/>
        </w:rPr>
      </w:pPr>
      <w:r>
        <w:rPr>
          <w:rFonts w:ascii="Times New Roman" w:hAnsi="Times New Roman" w:cs="Times New Roman"/>
          <w:noProof/>
          <w:color w:val="1F1F1F"/>
          <w:sz w:val="24"/>
          <w:szCs w:val="24"/>
        </w:rPr>
        <w:pict>
          <v:shape id="AutoShape 9" o:spid="_x0000_s1058" type="#_x0000_t32" style="position:absolute;left:0;text-align:left;margin-left:390.75pt;margin-top:106.7pt;width:.05pt;height:19.3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8wTOgIAAF8EAAAOAAAAZHJzL2Uyb0RvYy54bWysVE2P2yAQvVfqf0DcE9tZJ5tYcVYrO+5l&#10;24202x9AAMeoGBCQOFHV/96BfHS3vVRVcyADzLx5M/Pw8uHYS3Tg1gmtSpyNU4y4opoJtSvx19dm&#10;NMfIeaIYkVrxEp+4ww+rjx+Wgyn4RHdaMm4RgChXDKbEnfemSBJHO94TN9aGK7hste2Jh63dJcyS&#10;AdB7mUzSdJYM2jJjNeXOwWl9vsSriN+2nPrntnXcI1li4ObjauO6DWuyWpJiZ4npBL3QIP/AoidC&#10;QdIbVE08QXsr/oDqBbXa6daPqe4T3baC8lgDVJOlv1Xz0hHDYy3QHGdubXL/D5Z+OWwsEqzE+T1G&#10;ivQwo8e91zE1WoT+DMYV4FapjQ0V0qN6MU+afnNI6aojasej8+vJQGwWIpJ3IWHjDGTZDp81Ax8C&#10;+LFZx9b2ARLagI5xJqfbTPjRIwqHs7spRhTOJ/k0y+LAElJcI411/hPXPQpGiZ23ROw6X2mlYPTa&#10;ZjEPOTw5H3iR4hoQ0irdCCmjAqRCQ4kX08k0BjgtBQuXwc3Z3baSFh0IaKhpUvjFIuHmrZvVe8Ui&#10;WMcJW19sT4QEG/nYHW8F9EtyHLL1nGEkOTybYJ3pSRUyQu1A+GKdZfR9kS7W8/U8H+WT2XqUp3U9&#10;emyqfDRrsvtpfVdXVZ39COSzvOgEY1wF/ldJZ/nfSebyuM5ivIn61qjkPXrsKJC9/kfScfhh3mfl&#10;bDU7bWyoLugAVBydLy8uPJO3++j167uw+gkAAP//AwBQSwMEFAAGAAgAAAAhALnY91HhAAAACwEA&#10;AA8AAABkcnMvZG93bnJldi54bWxMj8FOwzAMhu9IvENkJC6IpZ3WdZSm00TFYQcmsbF72pi20DhV&#10;k23d22NOcPTvT78/5+vJ9uKMo+8cKYhnEQik2pmOGgUfh9fHFQgfNBndO0IFV/SwLm5vcp0Zd6F3&#10;PO9DI7iEfKYVtCEMmZS+btFqP3MDEu8+3Wh14HFspBn1hcttL+dRtJRWd8QXWj3gS4v19/5kFRyH&#10;66ZJp69DWfq3qnzYbu1ilyh1fzdtnkEEnMIfDL/6rA4FO1XuRMaLXkGaLpaMKpjH8RMIJjhJQVSc&#10;JFECssjl/x+KHwAAAP//AwBQSwECLQAUAAYACAAAACEAtoM4kv4AAADhAQAAEwAAAAAAAAAAAAAA&#10;AAAAAAAAW0NvbnRlbnRfVHlwZXNdLnhtbFBLAQItABQABgAIAAAAIQA4/SH/1gAAAJQBAAALAAAA&#10;AAAAAAAAAAAAAC8BAABfcmVscy8ucmVsc1BLAQItABQABgAIAAAAIQDDc8wTOgIAAF8EAAAOAAAA&#10;AAAAAAAAAAAAAC4CAABkcnMvZTJvRG9jLnhtbFBLAQItABQABgAIAAAAIQC52PdR4QAAAAsBAAAP&#10;AAAAAAAAAAAAAAAAAJQEAABkcnMvZG93bnJldi54bWxQSwUGAAAAAAQABADzAAAAogUAAAAA&#10;" strokecolor="red">
            <v:stroke endarrow="block"/>
          </v:shape>
        </w:pict>
      </w:r>
      <w:r>
        <w:rPr>
          <w:rFonts w:ascii="Times New Roman" w:hAnsi="Times New Roman" w:cs="Times New Roman"/>
          <w:noProof/>
          <w:color w:val="1F1F1F"/>
          <w:sz w:val="24"/>
          <w:szCs w:val="24"/>
        </w:rPr>
        <w:pict>
          <v:shape id="_x0000_s1040" type="#_x0000_t202" style="position:absolute;left:0;text-align:left;margin-left:260.5pt;margin-top:12.45pt;width:103.5pt;height:35.05pt;z-index:251697152;visibility:visible;mso-width-relative:margin;mso-height-relative:margin" stroked="f">
            <v:textbox style="mso-next-textbox:#_x0000_s1040">
              <w:txbxContent>
                <w:p w:rsidR="004A53DE" w:rsidRPr="003310CF" w:rsidRDefault="004A53DE" w:rsidP="00963C1E">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1,069 mmol/g</w:t>
                  </w:r>
                </w:p>
              </w:txbxContent>
            </v:textbox>
          </v:shape>
        </w:pict>
      </w:r>
      <w:r>
        <w:rPr>
          <w:rFonts w:ascii="Times New Roman" w:hAnsi="Times New Roman" w:cs="Times New Roman"/>
          <w:noProof/>
          <w:color w:val="1F1F1F"/>
          <w:sz w:val="24"/>
          <w:szCs w:val="24"/>
        </w:rPr>
        <w:pict>
          <v:shape id="_x0000_s1041" type="#_x0000_t202" style="position:absolute;left:0;text-align:left;margin-left:19.4pt;margin-top:14.85pt;width:103.5pt;height:35.05pt;z-index:251696128;visibility:visible;mso-width-relative:margin;mso-height-relative:margin" stroked="f">
            <v:textbox style="mso-next-textbox:#_x0000_s1041">
              <w:txbxContent>
                <w:p w:rsidR="004A53DE" w:rsidRPr="003310CF" w:rsidRDefault="004A53DE" w:rsidP="00603602">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0,907 mmol/g</w:t>
                  </w:r>
                </w:p>
              </w:txbxContent>
            </v:textbox>
          </v:shape>
        </w:pict>
      </w:r>
      <w:r>
        <w:rPr>
          <w:rFonts w:ascii="Times New Roman" w:hAnsi="Times New Roman" w:cs="Times New Roman"/>
          <w:noProof/>
          <w:color w:val="1F1F1F"/>
          <w:sz w:val="24"/>
          <w:szCs w:val="24"/>
        </w:rPr>
        <w:pict>
          <v:shape id="AutoShape 8" o:spid="_x0000_s1057" type="#_x0000_t32" style="position:absolute;left:0;text-align:left;margin-left:154.15pt;margin-top:109.65pt;width:0;height:19.2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RSINAIAAF0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3E+w0iR&#10;Dnr0dPA6pkbzoE9vXAFuldraUCE9qVfzrOlXh5SuWqL2PDq/nQ3EZiEiuQsJG2cgy67/pBn4EMCP&#10;Yp0a2wVIkAGdYk/Ot57wk0d0OKRwOsnz/GEawUlxjTPW+Y9cdygYJXbeErFvfaWVgsZrm8Us5Pjs&#10;fGBFimtASKr0RkgZ+y8V6ku8mE6mMcBpKVi4DG7O7neVtOhIYII2mxR+FxZ3blYfFItgLSdsfbE9&#10;ERJs5KM23gpQS3IcsnWcYSQ5PJpgDfSkChmhciB8sYYh+rZIF+v5ep6P8slsPcrTuh49bap8NNtk&#10;D9P6Q11VdfY9kM/yohWMcRX4Xwc6y/9uYC5PaxjF20jfhEru0aOiQPb6H0nH1oduD3Oz0+y8taG6&#10;MAUww9H58t7CI/l1H71+fhVWPwAAAP//AwBQSwMEFAAGAAgAAAAhAIN30X/gAAAACwEAAA8AAABk&#10;cnMvZG93bnJldi54bWxMj0FPwkAQhe8m/ofNmHgxsgUEau2WEBsPHCAB9L7tjm21O9t0Fyj/3jEe&#10;8Dbz3subb9LlYFtxwt43jhSMRxEIpNKZhioF74e3xxiED5qMbh2hggt6WGa3N6lOjDvTDk/7UAku&#10;IZ9oBXUIXSKlL2u02o9ch8Tep+utDrz2lTS9PnO5beUkiubS6ob4Qq07fK2x/N4frYKP7rKqFsPX&#10;Ic/9psgf1mv7tJ0pdX83rF5ABBzCNQy/+IwOGTMV7kjGi1bBNIqnHFUwGT/zwIk/pWBltohBZqn8&#10;/0P2AwAA//8DAFBLAQItABQABgAIAAAAIQC2gziS/gAAAOEBAAATAAAAAAAAAAAAAAAAAAAAAABb&#10;Q29udGVudF9UeXBlc10ueG1sUEsBAi0AFAAGAAgAAAAhADj9If/WAAAAlAEAAAsAAAAAAAAAAAAA&#10;AAAALwEAAF9yZWxzLy5yZWxzUEsBAi0AFAAGAAgAAAAhAMxFFIg0AgAAXQQAAA4AAAAAAAAAAAAA&#10;AAAALgIAAGRycy9lMm9Eb2MueG1sUEsBAi0AFAAGAAgAAAAhAIN30X/gAAAACwEAAA8AAAAAAAAA&#10;AAAAAAAAjgQAAGRycy9kb3ducmV2LnhtbFBLBQYAAAAABAAEAPMAAACbBQAAAAA=&#10;" strokecolor="red">
            <v:stroke endarrow="block"/>
          </v:shape>
        </w:pict>
      </w:r>
      <w:r w:rsidR="00354EDA">
        <w:rPr>
          <w:rFonts w:ascii="Times New Roman" w:hAnsi="Times New Roman" w:cs="Times New Roman"/>
          <w:noProof/>
          <w:sz w:val="24"/>
        </w:rPr>
        <w:drawing>
          <wp:inline distT="0" distB="0" distL="0" distR="0">
            <wp:extent cx="3092021" cy="201681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ZEOLIT800_SS3.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129557" cy="2041294"/>
                    </a:xfrm>
                    <a:prstGeom prst="rect">
                      <a:avLst/>
                    </a:prstGeom>
                  </pic:spPr>
                </pic:pic>
              </a:graphicData>
            </a:graphic>
          </wp:inline>
        </w:drawing>
      </w:r>
      <w:r w:rsidR="00354EDA">
        <w:rPr>
          <w:rFonts w:ascii="Times New Roman" w:hAnsi="Times New Roman" w:cs="Times New Roman"/>
          <w:noProof/>
          <w:sz w:val="24"/>
        </w:rPr>
        <w:drawing>
          <wp:inline distT="0" distB="0" distL="0" distR="0">
            <wp:extent cx="2979820" cy="20085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ZEOLIT800_SS4.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983381" cy="2010906"/>
                    </a:xfrm>
                    <a:prstGeom prst="rect">
                      <a:avLst/>
                    </a:prstGeom>
                  </pic:spPr>
                </pic:pic>
              </a:graphicData>
            </a:graphic>
          </wp:inline>
        </w:drawing>
      </w:r>
    </w:p>
    <w:p w:rsidR="00D96ACD" w:rsidRPr="00D96ACD" w:rsidRDefault="00D96ACD" w:rsidP="00354EDA">
      <w:pPr>
        <w:tabs>
          <w:tab w:val="left" w:pos="5222"/>
        </w:tabs>
        <w:jc w:val="both"/>
        <w:rPr>
          <w:rFonts w:ascii="Times New Roman" w:hAnsi="Times New Roman" w:cs="Times New Roman"/>
          <w:i/>
        </w:rPr>
      </w:pPr>
      <w:r>
        <w:rPr>
          <w:rFonts w:ascii="Times New Roman" w:hAnsi="Times New Roman" w:cs="Times New Roman"/>
          <w:sz w:val="24"/>
        </w:rPr>
        <w:t xml:space="preserve">                                   </w:t>
      </w:r>
      <w:r w:rsidR="009B001D">
        <w:rPr>
          <w:rFonts w:ascii="Times New Roman" w:hAnsi="Times New Roman" w:cs="Times New Roman"/>
          <w:sz w:val="24"/>
        </w:rPr>
        <w:t xml:space="preserve"> </w:t>
      </w:r>
      <w:r>
        <w:rPr>
          <w:rFonts w:ascii="Times New Roman" w:hAnsi="Times New Roman" w:cs="Times New Roman"/>
          <w:sz w:val="24"/>
        </w:rPr>
        <w:t xml:space="preserve"> </w:t>
      </w:r>
      <w:r w:rsidRPr="00D96ACD">
        <w:rPr>
          <w:rFonts w:ascii="Times New Roman" w:hAnsi="Times New Roman" w:cs="Times New Roman"/>
          <w:i/>
        </w:rPr>
        <w:t xml:space="preserve">c)                                                                              </w:t>
      </w:r>
      <w:r w:rsidR="00F15076">
        <w:rPr>
          <w:rFonts w:ascii="Times New Roman" w:hAnsi="Times New Roman" w:cs="Times New Roman"/>
          <w:i/>
        </w:rPr>
        <w:t xml:space="preserve">     </w:t>
      </w:r>
      <w:r w:rsidR="002C22DA">
        <w:rPr>
          <w:rFonts w:ascii="Times New Roman" w:hAnsi="Times New Roman" w:cs="Times New Roman"/>
          <w:i/>
        </w:rPr>
        <w:t xml:space="preserve">    </w:t>
      </w:r>
      <w:r w:rsidRPr="00D96ACD">
        <w:rPr>
          <w:rFonts w:ascii="Times New Roman" w:hAnsi="Times New Roman" w:cs="Times New Roman"/>
          <w:i/>
        </w:rPr>
        <w:t>d)</w:t>
      </w:r>
    </w:p>
    <w:p w:rsidR="00354EDA" w:rsidRDefault="006D3AA5" w:rsidP="00354EDA">
      <w:pPr>
        <w:tabs>
          <w:tab w:val="left" w:pos="5222"/>
        </w:tabs>
        <w:jc w:val="both"/>
        <w:rPr>
          <w:rFonts w:ascii="Times New Roman" w:hAnsi="Times New Roman" w:cs="Times New Roman"/>
          <w:sz w:val="24"/>
        </w:rPr>
      </w:pPr>
      <w:r>
        <w:rPr>
          <w:rFonts w:ascii="Times New Roman" w:hAnsi="Times New Roman" w:cs="Times New Roman"/>
          <w:noProof/>
          <w:sz w:val="24"/>
        </w:rPr>
        <w:pict>
          <v:shape id="AutoShape 11" o:spid="_x0000_s1056" type="#_x0000_t32" style="position:absolute;left:0;text-align:left;margin-left:389.7pt;margin-top:109.7pt;width:.05pt;height:19.3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0lbOgIAAGAEAAAOAAAAZHJzL2Uyb0RvYy54bWysVE2P2yAQvVfqf0Dcs7YTJ02sOKuVnfSy&#10;7Uba7Q8ggG1UDAhInKjqf+9APtq0l6pqDmSAmTczbx5ePh57iQ7cOqFVibOHFCOuqGZCtSX+8rYZ&#10;zTFynihGpFa8xCfu8OPq/bvlYAo+1p2WjFsEIMoVgylx570pksTRjvfEPWjDFVw22vbEw9a2CbNk&#10;APReJuM0nSWDtsxYTblzcFqfL/Eq4jcNp/6laRz3SJYYavNxtXHdhTVZLUnRWmI6QS9lkH+ooidC&#10;QdIbVE08QXsr/oDqBbXa6cY/UN0numkE5bEH6CZLf+vmtSOGx16AHGduNLn/B0s/H7YWCVbifIKR&#10;Ij3M6GnvdUyNsiwQNBhXgF+ltja0SI/q1Txr+tUhpauOqJZH77eTgeAYkdyFhI0zkGY3fNIMfAgk&#10;iGwdG9sHSOABHeNQTreh8KNHFA5nkylGFM7H+TTL4sQSUlwjjXX+I9c9CkaJnbdEtJ2vtFIwe22z&#10;mIccnp2HTiDwGhDSKr0RUkYJSIWGEi+m42kMcFoKFi6Dm7PtrpIWHQiIaLNJ4RdoAbA7N6v3ikWw&#10;jhO2vtieCAk28pEdbwXwJTkO2XrOMJIc3k2wzohShYzQOxR8sc46+rZIF+v5ep6P8vFsPcrTuh49&#10;bap8NNtkH6b1pK6qOvseis/yohOMcRXqv2o6y/9OM5fXdVbjTdU3opJ79EgCFHv9j0XH4Yd5n5Wz&#10;0+y0taG7oAOQcXS+PLnwTn7dR6+fH4bVDwAAAP//AwBQSwMEFAAGAAgAAAAhAAXCGNjhAAAACwEA&#10;AA8AAABkcnMvZG93bnJldi54bWxMj81uwjAQhO+VeAdrkXqpihPEb4iDUKMeOBSp0N6deJuExuso&#10;NhDevttTe9zZ0cw36Xawrbhi7xtHCuJJBAKpdKahSsHH6fV5BcIHTUa3jlDBHT1ss9FDqhPjbvSO&#10;12OoBIeQT7SCOoQukdKXNVrtJ65D4t+X660OfPaVNL2+cbht5TSKFtLqhrih1h2+1Fh+Hy9WwWd3&#10;31XL4XzKc/9W5E/7vZ0d5ko9jofdBkTAIfyZ4Ref0SFjpsJdyHjRKlgu1rwlKJjG6xkIdrASgyhY&#10;ma8ikFkq/2/IfgAAAP//AwBQSwECLQAUAAYACAAAACEAtoM4kv4AAADhAQAAEwAAAAAAAAAAAAAA&#10;AAAAAAAAW0NvbnRlbnRfVHlwZXNdLnhtbFBLAQItABQABgAIAAAAIQA4/SH/1gAAAJQBAAALAAAA&#10;AAAAAAAAAAAAAC8BAABfcmVscy8ucmVsc1BLAQItABQABgAIAAAAIQCru0lbOgIAAGAEAAAOAAAA&#10;AAAAAAAAAAAAAC4CAABkcnMvZTJvRG9jLnhtbFBLAQItABQABgAIAAAAIQAFwhjY4QAAAAsBAAAP&#10;AAAAAAAAAAAAAAAAAJQEAABkcnMvZG93bnJldi54bWxQSwUGAAAAAAQABADzAAAAogUAAAAA&#10;" strokecolor="red">
            <v:stroke endarrow="block"/>
          </v:shape>
        </w:pict>
      </w:r>
      <w:r>
        <w:rPr>
          <w:rFonts w:ascii="Times New Roman" w:hAnsi="Times New Roman" w:cs="Times New Roman"/>
          <w:noProof/>
          <w:sz w:val="24"/>
        </w:rPr>
        <w:pict>
          <v:shape id="_x0000_s1042" type="#_x0000_t202" style="position:absolute;left:0;text-align:left;margin-left:260.5pt;margin-top:13.7pt;width:103.5pt;height:35.05pt;z-index:251699200;visibility:visible;mso-width-relative:margin;mso-height-relative:margin" stroked="f">
            <v:textbox style="mso-next-textbox:#_x0000_s1042">
              <w:txbxContent>
                <w:p w:rsidR="004A53DE" w:rsidRPr="003310CF" w:rsidRDefault="004A53DE" w:rsidP="003C4276">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1,68 mmol/g</w:t>
                  </w:r>
                </w:p>
              </w:txbxContent>
            </v:textbox>
          </v:shape>
        </w:pict>
      </w:r>
      <w:r>
        <w:rPr>
          <w:rFonts w:ascii="Times New Roman" w:hAnsi="Times New Roman" w:cs="Times New Roman"/>
          <w:noProof/>
          <w:sz w:val="24"/>
        </w:rPr>
        <w:pict>
          <v:shape id="_x0000_s1043" type="#_x0000_t202" style="position:absolute;left:0;text-align:left;margin-left:18.3pt;margin-top:14.35pt;width:103.5pt;height:35.05pt;z-index:251698176;visibility:visible;mso-width-relative:margin;mso-height-relative:margin" stroked="f">
            <v:textbox style="mso-next-textbox:#_x0000_s1043">
              <w:txbxContent>
                <w:p w:rsidR="004A53DE" w:rsidRPr="003310CF" w:rsidRDefault="004A53DE" w:rsidP="00516FE0">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1,291 mmol/g</w:t>
                  </w:r>
                </w:p>
              </w:txbxContent>
            </v:textbox>
          </v:shape>
        </w:pict>
      </w:r>
      <w:r>
        <w:rPr>
          <w:rFonts w:ascii="Times New Roman" w:hAnsi="Times New Roman" w:cs="Times New Roman"/>
          <w:noProof/>
          <w:sz w:val="24"/>
        </w:rPr>
        <w:pict>
          <v:shape id="AutoShape 10" o:spid="_x0000_s1055" type="#_x0000_t32" style="position:absolute;left:0;text-align:left;margin-left:153.25pt;margin-top:109.7pt;width:.05pt;height:19.3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Tc+OgIAAGAEAAAOAAAAZHJzL2Uyb0RvYy54bWysVNuO2yAQfa/Uf0C8Z31ZJ02sOKuVnfRl&#10;20ba7QcQwDYqBgQkTlT13zuQS3fbl6pqHsgMzOXMmRkvH46DRAdundCqwtldihFXVDOhugp/fdlM&#10;5hg5TxQjUite4RN3+GH1/t1yNCXPda8l4xZBEOXK0VS4996USeJozwfi7rThCh5bbQfiQbVdwiwZ&#10;IfogkzxNZ8moLTNWU+4c3DbnR7yK8duWU/+lbR33SFYYsPl42njuwpmslqTsLDG9oBcY5B9QDEQo&#10;SHoL1RBP0N6KP0INglrtdOvvqB4S3baC8lgDVJOlv1Xz3BPDYy1AjjM3mtz/C0s/H7YWCVbhIsdI&#10;kQF69Lj3OqZGWSRoNK4Eu1ptbSiRHtWzedL0m0NK1z1RHY/WLycDzlmgNHnjEhRnIM1u/KQZ2BBI&#10;ENk6tnYIIYEHdIxNOd2awo8eUbic3U8xonCfF9PsDCgh5dXTWOc/cj2gIFTYeUtE1/taKwW91zaL&#10;ecjhyfmAi5RXh5BW6Y2QMo6AVGis8GKaT6OD01Kw8BjMnO12tbToQGCINpsUfrFIeHltZvVesRis&#10;54StL7InQoKMfGTHWwF8SY5DtoEzjCSHvQnSGZ5UISPUDoAv0nmOvi/SxXq+nheTIp+tJ0XaNJPH&#10;TV1MZpvsw7S5b+q6yX4E8FlR9oIxrgL+60xnxd/NzGW7ztN4m+obUcnb6JFRAHv9j6Bj80O/wxK6&#10;cqfZaWtDdUGDMY7Gl5ULe/Jaj1a/PgyrnwAAAP//AwBQSwMEFAAGAAgAAAAhADRai4zgAAAACwEA&#10;AA8AAABkcnMvZG93bnJldi54bWxMj8FOwzAMhu9IvENkJC6IJRtrGaXpNFFx2AEkNrinjWkLjVM1&#10;2da9PeYER//+9Ptzvp5cL444hs6ThvlMgUCqve2o0fC+f75dgQjRkDW9J9RwxgDr4vIiN5n1J3rD&#10;4y42gksoZEZDG+OQSRnqFp0JMz8g8e7Tj85EHsdG2tGcuNz1cqFUKp3piC+0ZsCnFuvv3cFp+BjO&#10;m+Z++tqXZXipypvt1i1fE62vr6bNI4iIU/yD4Vef1aFgp8ofyAbRa7hTacKohsX8YQmCCU5SEBUn&#10;yUqBLHL5/4fiBwAA//8DAFBLAQItABQABgAIAAAAIQC2gziS/gAAAOEBAAATAAAAAAAAAAAAAAAA&#10;AAAAAABbQ29udGVudF9UeXBlc10ueG1sUEsBAi0AFAAGAAgAAAAhADj9If/WAAAAlAEAAAsAAAAA&#10;AAAAAAAAAAAALwEAAF9yZWxzLy5yZWxzUEsBAi0AFAAGAAgAAAAhAEwlNz46AgAAYAQAAA4AAAAA&#10;AAAAAAAAAAAALgIAAGRycy9lMm9Eb2MueG1sUEsBAi0AFAAGAAgAAAAhADRai4zgAAAACwEAAA8A&#10;AAAAAAAAAAAAAAAAlAQAAGRycy9kb3ducmV2LnhtbFBLBQYAAAAABAAEAPMAAAChBQAAAAA=&#10;" strokecolor="red">
            <v:stroke endarrow="block"/>
          </v:shape>
        </w:pict>
      </w:r>
      <w:r w:rsidR="00354EDA">
        <w:rPr>
          <w:rFonts w:ascii="Times New Roman" w:hAnsi="Times New Roman" w:cs="Times New Roman"/>
          <w:noProof/>
          <w:sz w:val="24"/>
        </w:rPr>
        <w:drawing>
          <wp:inline distT="0" distB="0" distL="0" distR="0">
            <wp:extent cx="3091182" cy="202515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ZEOLIT800_SS5.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50558" cy="2064053"/>
                    </a:xfrm>
                    <a:prstGeom prst="rect">
                      <a:avLst/>
                    </a:prstGeom>
                  </pic:spPr>
                </pic:pic>
              </a:graphicData>
            </a:graphic>
          </wp:inline>
        </w:drawing>
      </w:r>
      <w:r w:rsidR="00354EDA">
        <w:rPr>
          <w:rFonts w:ascii="Times New Roman" w:hAnsi="Times New Roman" w:cs="Times New Roman"/>
          <w:noProof/>
          <w:sz w:val="24"/>
        </w:rPr>
        <w:drawing>
          <wp:inline distT="0" distB="0" distL="0" distR="0">
            <wp:extent cx="2962751" cy="20110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ZEOLIT800_SS6.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104377" cy="2107177"/>
                    </a:xfrm>
                    <a:prstGeom prst="rect">
                      <a:avLst/>
                    </a:prstGeom>
                  </pic:spPr>
                </pic:pic>
              </a:graphicData>
            </a:graphic>
          </wp:inline>
        </w:drawing>
      </w:r>
      <w:r w:rsidR="00F15076">
        <w:rPr>
          <w:rFonts w:ascii="Times New Roman" w:hAnsi="Times New Roman" w:cs="Times New Roman"/>
          <w:sz w:val="24"/>
        </w:rPr>
        <w:t xml:space="preserve"> </w:t>
      </w:r>
    </w:p>
    <w:p w:rsidR="00D96ACD" w:rsidRPr="00F15076" w:rsidRDefault="00D96ACD" w:rsidP="00354EDA">
      <w:pPr>
        <w:tabs>
          <w:tab w:val="left" w:pos="5222"/>
        </w:tabs>
        <w:jc w:val="both"/>
        <w:rPr>
          <w:rFonts w:ascii="Times New Roman" w:hAnsi="Times New Roman" w:cs="Times New Roman"/>
          <w:i/>
        </w:rPr>
      </w:pPr>
      <w:r w:rsidRPr="00F15076">
        <w:rPr>
          <w:rFonts w:ascii="Times New Roman" w:hAnsi="Times New Roman" w:cs="Times New Roman"/>
        </w:rPr>
        <w:t xml:space="preserve">                                         </w:t>
      </w:r>
      <w:r w:rsidR="00F15076">
        <w:rPr>
          <w:rFonts w:ascii="Times New Roman" w:hAnsi="Times New Roman" w:cs="Times New Roman"/>
        </w:rPr>
        <w:t xml:space="preserve">    </w:t>
      </w:r>
      <w:r w:rsidR="009B001D">
        <w:rPr>
          <w:rFonts w:ascii="Times New Roman" w:hAnsi="Times New Roman" w:cs="Times New Roman"/>
        </w:rPr>
        <w:t xml:space="preserve"> </w:t>
      </w:r>
      <w:r w:rsidRPr="00F15076">
        <w:rPr>
          <w:rFonts w:ascii="Times New Roman" w:hAnsi="Times New Roman" w:cs="Times New Roman"/>
          <w:i/>
        </w:rPr>
        <w:t xml:space="preserve">e)                                                                             </w:t>
      </w:r>
      <w:r w:rsidR="00F15076">
        <w:rPr>
          <w:rFonts w:ascii="Times New Roman" w:hAnsi="Times New Roman" w:cs="Times New Roman"/>
          <w:i/>
        </w:rPr>
        <w:t xml:space="preserve">        </w:t>
      </w:r>
      <w:r w:rsidRPr="00F15076">
        <w:rPr>
          <w:rFonts w:ascii="Times New Roman" w:hAnsi="Times New Roman" w:cs="Times New Roman"/>
          <w:i/>
        </w:rPr>
        <w:t xml:space="preserve">  f)</w:t>
      </w:r>
    </w:p>
    <w:p w:rsidR="00D96ACD" w:rsidRPr="003310CF" w:rsidRDefault="002729ED" w:rsidP="003310CF">
      <w:pPr>
        <w:jc w:val="center"/>
        <w:rPr>
          <w:rFonts w:ascii="Times New Roman" w:hAnsi="Times New Roman" w:cs="Times New Roman"/>
          <w:i/>
          <w:sz w:val="20"/>
        </w:rPr>
      </w:pPr>
      <w:r>
        <w:rPr>
          <w:rFonts w:ascii="Times New Roman" w:hAnsi="Times New Roman" w:cs="Times New Roman"/>
          <w:i/>
          <w:sz w:val="20"/>
        </w:rPr>
        <w:t>Figure 6</w:t>
      </w:r>
      <w:r w:rsidR="00F15076" w:rsidRPr="003310CF">
        <w:rPr>
          <w:rFonts w:ascii="Times New Roman" w:hAnsi="Times New Roman" w:cs="Times New Roman"/>
          <w:i/>
          <w:sz w:val="20"/>
        </w:rPr>
        <w:t>. FTIR Spectra</w:t>
      </w:r>
      <w:r w:rsidR="00354EDA" w:rsidRPr="003310CF">
        <w:rPr>
          <w:rFonts w:ascii="Times New Roman" w:hAnsi="Times New Roman" w:cs="Times New Roman"/>
          <w:i/>
          <w:sz w:val="20"/>
        </w:rPr>
        <w:t xml:space="preserve"> of ZEOflair 800 after adsorption of acetaldehyde</w:t>
      </w:r>
      <w:r w:rsidR="00D96ACD" w:rsidRPr="003310CF">
        <w:rPr>
          <w:rFonts w:ascii="Times New Roman" w:hAnsi="Times New Roman" w:cs="Times New Roman"/>
          <w:i/>
          <w:sz w:val="20"/>
        </w:rPr>
        <w:t xml:space="preserve"> for different amounts of the adsorbed acetaldehyde per gram of adsorbent:</w:t>
      </w:r>
      <w:r w:rsidR="003310CF" w:rsidRPr="003310CF">
        <w:rPr>
          <w:rFonts w:ascii="Times New Roman" w:hAnsi="Times New Roman" w:cs="Times New Roman"/>
          <w:i/>
          <w:sz w:val="20"/>
        </w:rPr>
        <w:t xml:space="preserve"> </w:t>
      </w:r>
      <w:r w:rsidR="00D96ACD" w:rsidRPr="003310CF">
        <w:rPr>
          <w:rFonts w:ascii="Times New Roman" w:hAnsi="Times New Roman" w:cs="Times New Roman"/>
          <w:i/>
          <w:sz w:val="20"/>
        </w:rPr>
        <w:t>a)</w:t>
      </w:r>
      <w:r w:rsidR="00D96ACD" w:rsidRPr="003310CF">
        <w:rPr>
          <w:sz w:val="20"/>
        </w:rPr>
        <w:t xml:space="preserve"> </w:t>
      </w:r>
      <w:r w:rsidR="00D96ACD" w:rsidRPr="003310CF">
        <w:rPr>
          <w:rFonts w:ascii="Times New Roman" w:hAnsi="Times New Roman" w:cs="Times New Roman"/>
          <w:i/>
          <w:sz w:val="20"/>
        </w:rPr>
        <w:t>q</w:t>
      </w:r>
      <w:r w:rsidR="00D96ACD" w:rsidRPr="003310CF">
        <w:rPr>
          <w:rFonts w:ascii="Times New Roman" w:hAnsi="Times New Roman" w:cs="Times New Roman"/>
          <w:i/>
          <w:sz w:val="20"/>
          <w:vertAlign w:val="subscript"/>
        </w:rPr>
        <w:t xml:space="preserve">e </w:t>
      </w:r>
      <w:r w:rsidR="00D96ACD" w:rsidRPr="003310CF">
        <w:rPr>
          <w:rFonts w:ascii="Times New Roman" w:hAnsi="Times New Roman" w:cs="Times New Roman"/>
          <w:i/>
          <w:sz w:val="20"/>
        </w:rPr>
        <w:t>= 0,332 mmol/g; b)</w:t>
      </w:r>
      <w:r w:rsidR="00D96ACD" w:rsidRPr="003310CF">
        <w:rPr>
          <w:sz w:val="20"/>
        </w:rPr>
        <w:t xml:space="preserve"> </w:t>
      </w:r>
      <w:r w:rsidR="00D96ACD" w:rsidRPr="003310CF">
        <w:rPr>
          <w:rFonts w:ascii="Times New Roman" w:hAnsi="Times New Roman" w:cs="Times New Roman"/>
          <w:i/>
          <w:sz w:val="20"/>
        </w:rPr>
        <w:t>q</w:t>
      </w:r>
      <w:r w:rsidR="00D96ACD" w:rsidRPr="003310CF">
        <w:rPr>
          <w:rFonts w:ascii="Times New Roman" w:hAnsi="Times New Roman" w:cs="Times New Roman"/>
          <w:i/>
          <w:sz w:val="20"/>
          <w:vertAlign w:val="subscript"/>
        </w:rPr>
        <w:t>e</w:t>
      </w:r>
      <w:r w:rsidR="00D96ACD" w:rsidRPr="003310CF">
        <w:rPr>
          <w:rFonts w:ascii="Times New Roman" w:hAnsi="Times New Roman" w:cs="Times New Roman"/>
          <w:i/>
          <w:sz w:val="20"/>
        </w:rPr>
        <w:t xml:space="preserve"> = 0,9643 mmol/g; c)</w:t>
      </w:r>
      <w:r w:rsidR="00D96ACD" w:rsidRPr="003310CF">
        <w:rPr>
          <w:sz w:val="20"/>
        </w:rPr>
        <w:t xml:space="preserve"> </w:t>
      </w:r>
      <w:r w:rsidR="00D96ACD" w:rsidRPr="003310CF">
        <w:rPr>
          <w:rFonts w:ascii="Times New Roman" w:hAnsi="Times New Roman" w:cs="Times New Roman"/>
          <w:i/>
          <w:sz w:val="20"/>
        </w:rPr>
        <w:t>q</w:t>
      </w:r>
      <w:r w:rsidR="00D96ACD" w:rsidRPr="003310CF">
        <w:rPr>
          <w:rFonts w:ascii="Times New Roman" w:hAnsi="Times New Roman" w:cs="Times New Roman"/>
          <w:i/>
          <w:sz w:val="20"/>
          <w:vertAlign w:val="subscript"/>
        </w:rPr>
        <w:t xml:space="preserve">e </w:t>
      </w:r>
      <w:r w:rsidR="00D96ACD" w:rsidRPr="003310CF">
        <w:rPr>
          <w:rFonts w:ascii="Times New Roman" w:hAnsi="Times New Roman" w:cs="Times New Roman"/>
          <w:i/>
          <w:sz w:val="20"/>
        </w:rPr>
        <w:t>= 0,907 mmol/g; d)</w:t>
      </w:r>
      <w:r w:rsidR="00D96ACD" w:rsidRPr="003310CF">
        <w:rPr>
          <w:sz w:val="20"/>
        </w:rPr>
        <w:t xml:space="preserve"> </w:t>
      </w:r>
      <w:r w:rsidR="00D96ACD" w:rsidRPr="003310CF">
        <w:rPr>
          <w:rFonts w:ascii="Times New Roman" w:hAnsi="Times New Roman" w:cs="Times New Roman"/>
          <w:i/>
          <w:sz w:val="20"/>
        </w:rPr>
        <w:t>q</w:t>
      </w:r>
      <w:r w:rsidR="00D96ACD" w:rsidRPr="003310CF">
        <w:rPr>
          <w:rFonts w:ascii="Times New Roman" w:hAnsi="Times New Roman" w:cs="Times New Roman"/>
          <w:i/>
          <w:sz w:val="20"/>
          <w:vertAlign w:val="subscript"/>
        </w:rPr>
        <w:t xml:space="preserve">e </w:t>
      </w:r>
      <w:r w:rsidR="00D96ACD" w:rsidRPr="003310CF">
        <w:rPr>
          <w:rFonts w:ascii="Times New Roman" w:hAnsi="Times New Roman" w:cs="Times New Roman"/>
          <w:i/>
          <w:sz w:val="20"/>
        </w:rPr>
        <w:t>= 1,069 mmol/g; e)</w:t>
      </w:r>
      <w:r w:rsidR="00D96ACD" w:rsidRPr="003310CF">
        <w:rPr>
          <w:sz w:val="20"/>
        </w:rPr>
        <w:t xml:space="preserve"> </w:t>
      </w:r>
      <w:r w:rsidR="00D96ACD" w:rsidRPr="003310CF">
        <w:rPr>
          <w:rFonts w:ascii="Times New Roman" w:hAnsi="Times New Roman" w:cs="Times New Roman"/>
          <w:i/>
          <w:sz w:val="20"/>
        </w:rPr>
        <w:t>q</w:t>
      </w:r>
      <w:r w:rsidR="00D96ACD" w:rsidRPr="003310CF">
        <w:rPr>
          <w:rFonts w:ascii="Times New Roman" w:hAnsi="Times New Roman" w:cs="Times New Roman"/>
          <w:i/>
          <w:sz w:val="20"/>
          <w:vertAlign w:val="subscript"/>
        </w:rPr>
        <w:t xml:space="preserve">e </w:t>
      </w:r>
      <w:r w:rsidR="00D96ACD" w:rsidRPr="003310CF">
        <w:rPr>
          <w:rFonts w:ascii="Times New Roman" w:hAnsi="Times New Roman" w:cs="Times New Roman"/>
          <w:i/>
          <w:sz w:val="20"/>
        </w:rPr>
        <w:t>= 1,291 mmol/g; f)</w:t>
      </w:r>
      <w:r w:rsidR="00D96ACD" w:rsidRPr="003310CF">
        <w:rPr>
          <w:sz w:val="20"/>
        </w:rPr>
        <w:t xml:space="preserve"> </w:t>
      </w:r>
      <w:r w:rsidR="00D96ACD" w:rsidRPr="003310CF">
        <w:rPr>
          <w:rFonts w:ascii="Times New Roman" w:hAnsi="Times New Roman" w:cs="Times New Roman"/>
          <w:i/>
          <w:sz w:val="20"/>
        </w:rPr>
        <w:t>q</w:t>
      </w:r>
      <w:r w:rsidR="00D96ACD" w:rsidRPr="003310CF">
        <w:rPr>
          <w:rFonts w:ascii="Times New Roman" w:hAnsi="Times New Roman" w:cs="Times New Roman"/>
          <w:i/>
          <w:sz w:val="20"/>
          <w:vertAlign w:val="subscript"/>
        </w:rPr>
        <w:t xml:space="preserve">e </w:t>
      </w:r>
      <w:r w:rsidR="00D96ACD" w:rsidRPr="003310CF">
        <w:rPr>
          <w:rFonts w:ascii="Times New Roman" w:hAnsi="Times New Roman" w:cs="Times New Roman"/>
          <w:i/>
          <w:sz w:val="20"/>
        </w:rPr>
        <w:t>= 1,68 mmol/g</w:t>
      </w:r>
    </w:p>
    <w:p w:rsidR="00354EDA" w:rsidRDefault="00354EDA" w:rsidP="00354EDA">
      <w:pPr>
        <w:tabs>
          <w:tab w:val="left" w:pos="5222"/>
        </w:tabs>
        <w:jc w:val="center"/>
        <w:rPr>
          <w:rFonts w:ascii="Times New Roman" w:hAnsi="Times New Roman" w:cs="Times New Roman"/>
          <w:i/>
        </w:rPr>
      </w:pPr>
    </w:p>
    <w:p w:rsidR="00354EDA" w:rsidRDefault="006D3AA5" w:rsidP="00354EDA">
      <w:pPr>
        <w:tabs>
          <w:tab w:val="left" w:pos="5222"/>
        </w:tabs>
        <w:jc w:val="both"/>
        <w:rPr>
          <w:rFonts w:ascii="Times New Roman" w:hAnsi="Times New Roman" w:cs="Times New Roman"/>
          <w:sz w:val="24"/>
        </w:rPr>
      </w:pPr>
      <w:r>
        <w:rPr>
          <w:rFonts w:ascii="Times New Roman" w:hAnsi="Times New Roman" w:cs="Times New Roman"/>
          <w:noProof/>
          <w:sz w:val="24"/>
        </w:rPr>
        <w:lastRenderedPageBreak/>
        <w:pict>
          <v:shape id="_x0000_s1044" type="#_x0000_t202" style="position:absolute;left:0;text-align:left;margin-left:257.6pt;margin-top:12.9pt;width:103.5pt;height:35.05pt;z-index:251701248;visibility:visible;mso-width-relative:margin;mso-height-relative:margin" stroked="f">
            <v:textbox style="mso-next-textbox:#_x0000_s1044">
              <w:txbxContent>
                <w:p w:rsidR="004A53DE" w:rsidRPr="003310CF" w:rsidRDefault="004A53DE" w:rsidP="00590AC5">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1,513 mmol/g</w:t>
                  </w:r>
                </w:p>
              </w:txbxContent>
            </v:textbox>
          </v:shape>
        </w:pict>
      </w:r>
      <w:r>
        <w:rPr>
          <w:rFonts w:ascii="Times New Roman" w:hAnsi="Times New Roman" w:cs="Times New Roman"/>
          <w:noProof/>
          <w:sz w:val="24"/>
        </w:rPr>
        <w:pict>
          <v:shape id="_x0000_s1045" type="#_x0000_t202" style="position:absolute;left:0;text-align:left;margin-left:16.45pt;margin-top:14.8pt;width:103.5pt;height:35.05pt;z-index:251700224;visibility:visible;mso-width-relative:margin;mso-height-relative:margin" stroked="f">
            <v:textbox style="mso-next-textbox:#_x0000_s1045">
              <w:txbxContent>
                <w:p w:rsidR="004A53DE" w:rsidRPr="003310CF" w:rsidRDefault="004A53DE" w:rsidP="00590AC5">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1,155 mmol/g</w:t>
                  </w:r>
                </w:p>
              </w:txbxContent>
            </v:textbox>
          </v:shape>
        </w:pict>
      </w:r>
      <w:r w:rsidR="002E48FA">
        <w:rPr>
          <w:rFonts w:ascii="Times New Roman" w:hAnsi="Times New Roman" w:cs="Times New Roman"/>
          <w:noProof/>
          <w:sz w:val="24"/>
        </w:rPr>
        <w:drawing>
          <wp:inline distT="0" distB="0" distL="0" distR="0">
            <wp:extent cx="3037399" cy="207516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zeolit1000_prvi.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083970" cy="2106979"/>
                    </a:xfrm>
                    <a:prstGeom prst="rect">
                      <a:avLst/>
                    </a:prstGeom>
                  </pic:spPr>
                </pic:pic>
              </a:graphicData>
            </a:graphic>
          </wp:inline>
        </w:drawing>
      </w:r>
      <w:r w:rsidR="002E48FA">
        <w:rPr>
          <w:rFonts w:ascii="Times New Roman" w:hAnsi="Times New Roman" w:cs="Times New Roman"/>
          <w:noProof/>
          <w:sz w:val="24"/>
        </w:rPr>
        <w:drawing>
          <wp:inline distT="0" distB="0" distL="0" distR="0">
            <wp:extent cx="3077154" cy="207454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zeolit1000_drugi.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115291" cy="2100256"/>
                    </a:xfrm>
                    <a:prstGeom prst="rect">
                      <a:avLst/>
                    </a:prstGeom>
                  </pic:spPr>
                </pic:pic>
              </a:graphicData>
            </a:graphic>
          </wp:inline>
        </w:drawing>
      </w:r>
    </w:p>
    <w:p w:rsidR="00E60C29" w:rsidRPr="00E60C29" w:rsidRDefault="00E60C29" w:rsidP="00E60C29">
      <w:pPr>
        <w:tabs>
          <w:tab w:val="left" w:pos="5222"/>
        </w:tabs>
        <w:jc w:val="both"/>
        <w:rPr>
          <w:rFonts w:ascii="Times New Roman" w:hAnsi="Times New Roman" w:cs="Times New Roman"/>
          <w:i/>
        </w:rPr>
      </w:pPr>
      <w:r>
        <w:rPr>
          <w:rFonts w:ascii="Times New Roman" w:hAnsi="Times New Roman" w:cs="Times New Roman"/>
          <w:i/>
        </w:rPr>
        <w:t xml:space="preserve">                                               </w:t>
      </w:r>
      <w:r w:rsidRPr="00E60C29">
        <w:rPr>
          <w:rFonts w:ascii="Times New Roman" w:hAnsi="Times New Roman" w:cs="Times New Roman"/>
          <w:i/>
        </w:rPr>
        <w:t xml:space="preserve">a)                                                                                   </w:t>
      </w:r>
      <w:r>
        <w:rPr>
          <w:rFonts w:ascii="Times New Roman" w:hAnsi="Times New Roman" w:cs="Times New Roman"/>
          <w:i/>
        </w:rPr>
        <w:t xml:space="preserve">    </w:t>
      </w:r>
      <w:r w:rsidRPr="00E60C29">
        <w:rPr>
          <w:rFonts w:ascii="Times New Roman" w:hAnsi="Times New Roman" w:cs="Times New Roman"/>
          <w:i/>
        </w:rPr>
        <w:t>b)</w:t>
      </w:r>
    </w:p>
    <w:p w:rsidR="00354EDA" w:rsidRDefault="006D3AA5" w:rsidP="00354EDA">
      <w:pPr>
        <w:tabs>
          <w:tab w:val="left" w:pos="5222"/>
        </w:tabs>
        <w:jc w:val="both"/>
        <w:rPr>
          <w:rFonts w:ascii="Times New Roman" w:hAnsi="Times New Roman" w:cs="Times New Roman"/>
          <w:sz w:val="24"/>
        </w:rPr>
      </w:pPr>
      <w:r>
        <w:rPr>
          <w:rFonts w:ascii="Times New Roman" w:hAnsi="Times New Roman" w:cs="Times New Roman"/>
          <w:noProof/>
          <w:sz w:val="24"/>
        </w:rPr>
        <w:pict>
          <v:shape id="_x0000_s1046" type="#_x0000_t202" style="position:absolute;left:0;text-align:left;margin-left:257.6pt;margin-top:15.25pt;width:103.5pt;height:35.05pt;z-index:251703296;visibility:visible;mso-width-relative:margin;mso-height-relative:margin" stroked="f">
            <v:textbox style="mso-next-textbox:#_x0000_s1046">
              <w:txbxContent>
                <w:p w:rsidR="004A53DE" w:rsidRPr="003310CF" w:rsidRDefault="004A53DE" w:rsidP="00590AC5">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2,47 mmol/g</w:t>
                  </w:r>
                </w:p>
              </w:txbxContent>
            </v:textbox>
          </v:shape>
        </w:pict>
      </w:r>
      <w:r>
        <w:rPr>
          <w:rFonts w:ascii="Times New Roman" w:hAnsi="Times New Roman" w:cs="Times New Roman"/>
          <w:noProof/>
          <w:sz w:val="24"/>
        </w:rPr>
        <w:pict>
          <v:shape id="_x0000_s1047" type="#_x0000_t202" style="position:absolute;left:0;text-align:left;margin-left:18.5pt;margin-top:15.25pt;width:103.5pt;height:35.05pt;z-index:251702272;visibility:visible;mso-width-relative:margin;mso-height-relative:margin" stroked="f">
            <v:textbox style="mso-next-textbox:#_x0000_s1047">
              <w:txbxContent>
                <w:p w:rsidR="004A53DE" w:rsidRPr="003310CF" w:rsidRDefault="004A53DE" w:rsidP="00590AC5">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2,047 mmol/g</w:t>
                  </w:r>
                </w:p>
              </w:txbxContent>
            </v:textbox>
          </v:shape>
        </w:pict>
      </w:r>
      <w:r>
        <w:rPr>
          <w:rFonts w:ascii="Times New Roman" w:hAnsi="Times New Roman" w:cs="Times New Roman"/>
          <w:noProof/>
          <w:sz w:val="24"/>
        </w:rPr>
        <w:pict>
          <v:shape id="AutoShape 6" o:spid="_x0000_s1054" type="#_x0000_t32" style="position:absolute;left:0;text-align:left;margin-left:-126.35pt;margin-top:121.35pt;width:0;height:19.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omINAIAAF0EAAAOAAAAZHJzL2Uyb0RvYy54bWysVMGO2jAQvVfqP1i+QxI2sBARVqsEetm2&#10;SLv9AGM7xKpjW7YhoKr/3rEDtLSXqioHM7Zn3rx5M87y6dRJdOTWCa1KnI1TjLiimgm1L/GXt81o&#10;jpHzRDEiteIlPnOHn1bv3y17U/CJbrVk3CIAUa7oTYlb702RJI62vCNurA1XcNlo2xEPW7tPmCU9&#10;oHcymaTpLOm1ZcZqyp2D03q4xKuI3zSc+s9N47hHssTAzcfVxnUX1mS1JMXeEtMKeqFB/oFFR4SC&#10;pDeomniCDlb8AdUJarXTjR9T3SW6aQTlsQaoJkt/q+a1JYbHWkAcZ24yuf8HSz8dtxYJVuKHGUaK&#10;dNCj54PXMTWaBX164wpwq9TWhgrpSb2aF02/OqR01RK159H57WwgNgsRyV1I2DgDWXb9R83AhwB+&#10;FOvU2C5AggzoFHtyvvWEnzyiwyGF00me54/TCE6Ka5yxzn/gukPBKLHzloh96yutFDRe2yxmIccX&#10;5wMrUlwDQlKlN0LK2H+pUF/ixXQyjQFOS8HCZXBzdr+rpEVHAhO02aTwu7C4c7P6oFgEazlh64vt&#10;iZBgIx+18VaAWpLjkK3jDCPJ4dEEa6AnVcgIlQPhizUM0bdFuljP1/N8lE9m61Ge1vXoeVPlo9km&#10;e5zWD3VV1dn3QD7Li1YwxlXgfx3oLP+7gbk8rWEUbyN9Eyq5R4+KAtnrfyQdWx+6PczNTrPz1obq&#10;whTADEfny3sLj+TXffT6+VVY/QAAAP//AwBQSwMEFAAGAAgAAAAhANyK6H7gAAAADQEAAA8AAABk&#10;cnMvZG93bnJldi54bWxMj0FLw0AQhe+C/2EZwYu0my6tLTGbUgweelBoq/dNdkyi2dmQ3bbpv3cK&#10;gt5m3nu8+SZbj64TJxxC60nDbJqAQKq8banW8H54maxAhGjIms4TarhggHV+e5OZ1Poz7fC0j7Xg&#10;Egqp0dDE2KdShqpBZ8LU90jsffrBmcjrUEs7mDOXu06qJHmUzrTEFxrT43OD1ff+6DR89JdNvRy/&#10;DkURXsviYbt187eF1vd34+YJRMQx/oXhis/okDNT6Y9kg+g0TNRCLTmrQc2vA0d+pZKl1UyBzDP5&#10;/4v8BwAA//8DAFBLAQItABQABgAIAAAAIQC2gziS/gAAAOEBAAATAAAAAAAAAAAAAAAAAAAAAABb&#10;Q29udGVudF9UeXBlc10ueG1sUEsBAi0AFAAGAAgAAAAhADj9If/WAAAAlAEAAAsAAAAAAAAAAAAA&#10;AAAALwEAAF9yZWxzLy5yZWxzUEsBAi0AFAAGAAgAAAAhAIuaiYg0AgAAXQQAAA4AAAAAAAAAAAAA&#10;AAAALgIAAGRycy9lMm9Eb2MueG1sUEsBAi0AFAAGAAgAAAAhANyK6H7gAAAADQEAAA8AAAAAAAAA&#10;AAAAAAAAjgQAAGRycy9kb3ducmV2LnhtbFBLBQYAAAAABAAEAPMAAACbBQAAAAA=&#10;" strokecolor="red">
            <v:stroke endarrow="block"/>
          </v:shape>
        </w:pict>
      </w:r>
      <w:r>
        <w:rPr>
          <w:rFonts w:ascii="Times New Roman" w:hAnsi="Times New Roman" w:cs="Times New Roman"/>
          <w:noProof/>
          <w:sz w:val="24"/>
        </w:rPr>
        <w:pict>
          <v:shape id="AutoShape 4" o:spid="_x0000_s1053" type="#_x0000_t32" style="position:absolute;left:0;text-align:left;margin-left:392.8pt;margin-top:113.4pt;width:0;height:19.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3O+NAIAAF0EAAAOAAAAZHJzL2Uyb0RvYy54bWysVMGO2jAQvVfqP1i+QxI2sBARVqsEetm2&#10;SLv9AGM7xKpjW7YhoKr/3rEDtLSXqioHM7Zn3rx5M87y6dRJdOTWCa1KnI1TjLiimgm1L/GXt81o&#10;jpHzRDEiteIlPnOHn1bv3y17U/CJbrVk3CIAUa7oTYlb702RJI62vCNurA1XcNlo2xEPW7tPmCU9&#10;oHcymaTpLOm1ZcZqyp2D03q4xKuI3zSc+s9N47hHssTAzcfVxnUX1mS1JMXeEtMKeqFB/oFFR4SC&#10;pDeomniCDlb8AdUJarXTjR9T3SW6aQTlsQaoJkt/q+a1JYbHWkAcZ24yuf8HSz8dtxYJVuKHHCNF&#10;OujR88HrmBrlQZ/euALcKrW1oUJ6Uq/mRdOvDildtUTteXR+OxuIzUJEchcSNs5All3/UTPwIYAf&#10;xTo1tguQIAM6xZ6cbz3hJ4/ocEjhdJLn+eM0gpPiGmes8x+47lAwSuy8JWLf+korBY3XNotZyPHF&#10;+cCKFNeAkFTpjZAy9l8q1Jd4MZ1MY4DTUrBwGdyc3e8qadGRwARtNin8Lizu3Kw+KBbBWk7Y+mJ7&#10;IiTYyEdtvBWgluQ4ZOs4w0hyeDTBGuhJFTJC5UD4Yg1D9G2RLtbz9Twf5ZPZepSndT163lT5aLbJ&#10;Hqf1Q11VdfY9kM/yohWMcRX4Xwc6y/9uYC5PaxjF20jfhEru0aOiQPb6H0nH1oduD3Oz0+y8taG6&#10;MAUww9H58t7CI/l1H71+fhVWPwAAAP//AwBQSwMEFAAGAAgAAAAhAE4J+NnfAAAACwEAAA8AAABk&#10;cnMvZG93bnJldi54bWxMj01Pg0AQhu8m/ofNmHgxdhGFNsjSNBIPPdjE1t4XdgooO0vYbUv/vWM8&#10;6HHeefJ+5MvJ9uKEo+8cKXiYRSCQamc6ahR87F7vFyB80GR07wgVXNDDsri+ynVm3Jne8bQNjWAT&#10;8plW0IYwZFL6ukWr/cwNSPw7uNHqwOfYSDPqM5vbXsZRlEqrO+KEVg/40mL9tT1aBfvhsmrm0+eu&#10;LP1bVd6t1/Zpkyh1ezOtnkEEnMIfDD/1uToU3KlyRzJe9ArmiyRlVEEcp7yBiV+lYiVNHkEWufy/&#10;ofgGAAD//wMAUEsBAi0AFAAGAAgAAAAhALaDOJL+AAAA4QEAABMAAAAAAAAAAAAAAAAAAAAAAFtD&#10;b250ZW50X1R5cGVzXS54bWxQSwECLQAUAAYACAAAACEAOP0h/9YAAACUAQAACwAAAAAAAAAAAAAA&#10;AAAvAQAAX3JlbHMvLnJlbHNQSwECLQAUAAYACAAAACEA769zvjQCAABdBAAADgAAAAAAAAAAAAAA&#10;AAAuAgAAZHJzL2Uyb0RvYy54bWxQSwECLQAUAAYACAAAACEATgn42d8AAAALAQAADwAAAAAAAAAA&#10;AAAAAACOBAAAZHJzL2Rvd25yZXYueG1sUEsFBgAAAAAEAAQA8wAAAJoFAAAAAA==&#10;" strokecolor="red">
            <v:stroke endarrow="block"/>
          </v:shape>
        </w:pict>
      </w:r>
      <w:r>
        <w:rPr>
          <w:rFonts w:ascii="Times New Roman" w:hAnsi="Times New Roman" w:cs="Times New Roman"/>
          <w:noProof/>
          <w:sz w:val="24"/>
        </w:rPr>
        <w:pict>
          <v:shape id="AutoShape 3" o:spid="_x0000_s1052" type="#_x0000_t32" style="position:absolute;left:0;text-align:left;margin-left:152.9pt;margin-top:114.55pt;width:0;height:19.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gD+NAIAAF0EAAAOAAAAZHJzL2Uyb0RvYy54bWysVMGO2jAQvVfqP1i+QxIIuxARVqsEetm2&#10;SLv9AGM7xKpjW7YhoKr/3rEJtLSXqioHM7Zn3rx5M87y6dRJdOTWCa1KnI1TjLiimgm1L/GXt81o&#10;jpHzRDEiteIlPnOHn1bv3y17U/CJbrVk3CIAUa7oTYlb702RJI62vCNurA1XcNlo2xEPW7tPmCU9&#10;oHcymaTpQ9Jry4zVlDsHp/XlEq8iftNw6j83jeMeyRIDNx9XG9ddWJPVkhR7S0wr6ECD/AOLjggF&#10;SW9QNfEEHaz4A6oT1GqnGz+mukt00wjKYw1QTZb+Vs1rSwyPtYA4ztxkcv8Pln46bi0SrMTTKUaK&#10;dNCj54PXMTWaBn164wpwq9TWhgrpSb2aF02/OqR01RK159H57WwgNgsRyV1I2DgDWXb9R83AhwB+&#10;FOvU2C5AggzoFHtyvvWEnzyil0MKp5M8zx9nEZwU1zhjnf/AdYeCUWLnLRH71ldaKWi8tlnMQo4v&#10;zgdWpLgGhKRKb4SUsf9Sob7Ei9lkFgOcloKFy+Dm7H5XSYuOBCZos0nhN7C4c7P6oFgEazlh68H2&#10;REiwkY/aeCtALclxyNZxhpHk8GiCdaEnVcgIlQPhwboM0bdFuljP1/N8lE8e1qM8revR86bKRw+b&#10;7HFWT+uqqrPvgXyWF61gjKvA/zrQWf53AzM8rcso3kb6JlRyjx4VBbLX/0g6tj50+zI3O83OWxuq&#10;C1MAMxydh/cWHsmv++j186uw+gEAAP//AwBQSwMEFAAGAAgAAAAhAF9NTi7gAAAACwEAAA8AAABk&#10;cnMvZG93bnJldi54bWxMj01PwkAQhu8m/IfNkHgxsqVK0dotITYeOGgi6H3bHdtCd7bpLlD+vWM8&#10;6PH9yDvPZKvRduKEg28dKZjPIhBIlTMt1Qo+di+3DyB80GR05wgVXNDDKp9cZTo17kzveNqGWvAI&#10;+VQraELoUyl91aDVfuZ6JM6+3GB1YDnU0gz6zOO2k3EUJdLqlvhCo3t8brA6bI9WwWd/WdfLcb8r&#10;Cv9aFjebjb1/Wyh1PR3XTyACjuGvDD/4jA45M5XuSMaLTsFdtGD0oCCOH+cguPHrlOwkywRknsn/&#10;P+TfAAAA//8DAFBLAQItABQABgAIAAAAIQC2gziS/gAAAOEBAAATAAAAAAAAAAAAAAAAAAAAAABb&#10;Q29udGVudF9UeXBlc10ueG1sUEsBAi0AFAAGAAgAAAAhADj9If/WAAAAlAEAAAsAAAAAAAAAAAAA&#10;AAAALwEAAF9yZWxzLy5yZWxzUEsBAi0AFAAGAAgAAAAhAPHqAP40AgAAXQQAAA4AAAAAAAAAAAAA&#10;AAAALgIAAGRycy9lMm9Eb2MueG1sUEsBAi0AFAAGAAgAAAAhAF9NTi7gAAAACwEAAA8AAAAAAAAA&#10;AAAAAAAAjgQAAGRycy9kb3ducmV2LnhtbFBLBQYAAAAABAAEAPMAAACbBQAAAAA=&#10;" strokecolor="red">
            <v:stroke endarrow="block"/>
          </v:shape>
        </w:pict>
      </w:r>
      <w:r w:rsidR="001E6A27">
        <w:rPr>
          <w:rFonts w:ascii="Times New Roman" w:hAnsi="Times New Roman" w:cs="Times New Roman"/>
          <w:noProof/>
          <w:sz w:val="24"/>
        </w:rPr>
        <w:drawing>
          <wp:inline distT="0" distB="0" distL="0" distR="0">
            <wp:extent cx="3084830" cy="208975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zeolit1000_treci.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121485" cy="2114588"/>
                    </a:xfrm>
                    <a:prstGeom prst="rect">
                      <a:avLst/>
                    </a:prstGeom>
                  </pic:spPr>
                </pic:pic>
              </a:graphicData>
            </a:graphic>
          </wp:inline>
        </w:drawing>
      </w:r>
      <w:r w:rsidR="001E6A27">
        <w:rPr>
          <w:rFonts w:ascii="Times New Roman" w:hAnsi="Times New Roman" w:cs="Times New Roman"/>
          <w:noProof/>
          <w:sz w:val="24"/>
        </w:rPr>
        <w:drawing>
          <wp:inline distT="0" distB="0" distL="0" distR="0">
            <wp:extent cx="3028246" cy="210607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zeolit1000_cetvrti.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113506" cy="2165371"/>
                    </a:xfrm>
                    <a:prstGeom prst="rect">
                      <a:avLst/>
                    </a:prstGeom>
                  </pic:spPr>
                </pic:pic>
              </a:graphicData>
            </a:graphic>
          </wp:inline>
        </w:drawing>
      </w:r>
    </w:p>
    <w:p w:rsidR="00E60C29" w:rsidRPr="00E60C29" w:rsidRDefault="00E60C29" w:rsidP="00E60C29">
      <w:pPr>
        <w:tabs>
          <w:tab w:val="left" w:pos="5222"/>
        </w:tabs>
        <w:jc w:val="both"/>
        <w:rPr>
          <w:rFonts w:ascii="Times New Roman" w:hAnsi="Times New Roman" w:cs="Times New Roman"/>
          <w:i/>
        </w:rPr>
      </w:pPr>
      <w:r w:rsidRPr="00E60C29">
        <w:rPr>
          <w:rFonts w:ascii="Times New Roman" w:hAnsi="Times New Roman" w:cs="Times New Roman"/>
          <w:i/>
        </w:rPr>
        <w:t xml:space="preserve">                                            </w:t>
      </w:r>
      <w:r>
        <w:rPr>
          <w:rFonts w:ascii="Times New Roman" w:hAnsi="Times New Roman" w:cs="Times New Roman"/>
          <w:i/>
        </w:rPr>
        <w:t xml:space="preserve">   </w:t>
      </w:r>
      <w:r w:rsidRPr="00E60C29">
        <w:rPr>
          <w:rFonts w:ascii="Times New Roman" w:hAnsi="Times New Roman" w:cs="Times New Roman"/>
          <w:i/>
        </w:rPr>
        <w:t xml:space="preserve">c)                                                                              </w:t>
      </w:r>
      <w:r>
        <w:rPr>
          <w:rFonts w:ascii="Times New Roman" w:hAnsi="Times New Roman" w:cs="Times New Roman"/>
          <w:i/>
        </w:rPr>
        <w:t xml:space="preserve">          </w:t>
      </w:r>
      <w:r w:rsidRPr="00E60C29">
        <w:rPr>
          <w:rFonts w:ascii="Times New Roman" w:hAnsi="Times New Roman" w:cs="Times New Roman"/>
          <w:i/>
        </w:rPr>
        <w:t>d)</w:t>
      </w:r>
    </w:p>
    <w:p w:rsidR="00354EDA" w:rsidRDefault="006D3AA5" w:rsidP="00354EDA">
      <w:pPr>
        <w:tabs>
          <w:tab w:val="left" w:pos="5222"/>
        </w:tabs>
        <w:jc w:val="both"/>
        <w:rPr>
          <w:rFonts w:ascii="Times New Roman" w:hAnsi="Times New Roman" w:cs="Times New Roman"/>
          <w:sz w:val="24"/>
        </w:rPr>
      </w:pPr>
      <w:r>
        <w:rPr>
          <w:rFonts w:ascii="Times New Roman" w:hAnsi="Times New Roman" w:cs="Times New Roman"/>
          <w:noProof/>
          <w:sz w:val="24"/>
        </w:rPr>
        <w:pict>
          <v:shape id="AutoShape 5" o:spid="_x0000_s1051" type="#_x0000_t32" style="position:absolute;left:0;text-align:left;margin-left:151.6pt;margin-top:111.85pt;width:0;height:19.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KezNgIAAF0EAAAOAAAAZHJzL2Uyb0RvYy54bWysVMGO2yAQvVfqPyDuie3U2U2sOKuVnfSy&#10;bSPt9gMIYBsVAwISJ6r67x1wku62l6pqDmSAmTdvZh5ePZx6iY7cOqFVibNpihFXVDOh2hJ/fdlO&#10;Fhg5TxQjUite4jN3+GH9/t1qMAWf6U5Lxi0CEOWKwZS4894USeJox3viptpwBZeNtj3xsLVtwiwZ&#10;AL2XySxN75JBW2asptw5OK3HS7yO+E3Dqf/SNI57JEsM3HxcbVz3YU3WK1K0lphO0AsN8g8seiIU&#10;JL1B1cQTdLDiD6heUKudbvyU6j7RTSMojzVANVn6WzXPHTE81gLNcebWJvf/YOnn484iwUo8W2Kk&#10;SA8zejx4HVOjeejPYFwBbpXa2VAhPaln86TpN4eUrjqiWh6dX84GYrMQkbwJCRtnIMt++KQZ+BDA&#10;j806NbYPkNAGdIozOd9mwk8e0fGQwuksz/P7SCchxTXOWOc/ct2jYJTYeUtE2/lKKwWD1zaLWcjx&#10;yfnAihTXgJBU6a2QMs5fKjSUeDmfzWOA01KwcBncnG33lbToSEBB220Kv1gi3Lx2s/qgWATrOGGb&#10;i+2JkGAjH3vjrYBuSY5Dtp4zjCSHRxOskZ5UISNUDoQv1iii78t0uVlsFvkkn91tJnla15PHbZVP&#10;7rbZ/bz+UFdVnf0I5LO86ARjXAX+V0Fn+d8J5vK0RineJH1rVPIWPXYUyF7/I+k4+jDtUTd7zc47&#10;G6oLKgANR+fLewuP5PU+ev36Kqx/AgAA//8DAFBLAwQUAAYACAAAACEATPYz4uAAAAALAQAADwAA&#10;AGRycy9kb3ducmV2LnhtbEyPQU/CQBCF7yb8h82YeDGyLaEopVtCbDxw0ETQ+7Y7tJXubNNdoPx7&#10;x3jQ25t5L2++ydaj7cQZB986UhBPIxBIlTMt1Qo+9i8PTyB80GR05wgVXNHDOp/cZDo17kLveN6F&#10;WnAJ+VQraELoUyl91aDVfup6JPYObrA68DjU0gz6wuW2k7MoWkirW+ILje7xucHquDtZBZ/9dVM/&#10;jl/7ovCvZXG/3dr5W6LU3e24WYEIOIa/MPzgMzrkzFS6ExkvOgWzZczogUW8WILgxO+mZJEkc5B5&#10;Jv//kH8DAAD//wMAUEsBAi0AFAAGAAgAAAAhALaDOJL+AAAA4QEAABMAAAAAAAAAAAAAAAAAAAAA&#10;AFtDb250ZW50X1R5cGVzXS54bWxQSwECLQAUAAYACAAAACEAOP0h/9YAAACUAQAACwAAAAAAAAAA&#10;AAAAAAAvAQAAX3JlbHMvLnJlbHNQSwECLQAUAAYACAAAACEAOJinszYCAABdBAAADgAAAAAAAAAA&#10;AAAAAAAuAgAAZHJzL2Uyb0RvYy54bWxQSwECLQAUAAYACAAAACEATPYz4uAAAAALAQAADwAAAAAA&#10;AAAAAAAAAACQBAAAZHJzL2Rvd25yZXYueG1sUEsFBgAAAAAEAAQA8wAAAJ0FAAAAAA==&#10;" strokecolor="red">
            <v:stroke endarrow="block"/>
          </v:shape>
        </w:pict>
      </w:r>
      <w:r>
        <w:rPr>
          <w:rFonts w:ascii="Times New Roman" w:hAnsi="Times New Roman" w:cs="Times New Roman"/>
          <w:noProof/>
          <w:sz w:val="24"/>
        </w:rPr>
        <w:pict>
          <v:shape id="AutoShape 7" o:spid="_x0000_s1050" type="#_x0000_t32" style="position:absolute;left:0;text-align:left;margin-left:393.9pt;margin-top:112.8pt;width:0;height:19.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yjNAIAAF0EAAAOAAAAZHJzL2Uyb0RvYy54bWysVMGO2jAQvVfqP1i+QxIaWIgIq1UCvWy7&#10;SLv9AGM7xKpjW7YhoKr/3rEJtLSXqioHM7Zn3rx5M87y8dRJdOTWCa1KnI1TjLiimgm1L/GXt81o&#10;jpHzRDEiteIlPnOHH1fv3y17U/CJbrVk3CIAUa7oTYlb702RJI62vCNurA1XcNlo2xEPW7tPmCU9&#10;oHcymaTpLOm1ZcZqyp2D0/pyiVcRv2k49S9N47hHssTAzcfVxnUX1mS1JMXeEtMKOtAg/8CiI0JB&#10;0htUTTxBByv+gOoEtdrpxo+p7hLdNILyWANUk6W/VfPaEsNjLSCOMzeZ3P+DpZ+PW4sEK/Ekx0iR&#10;Dnr0dPA6pkYPQZ/euALcKrW1oUJ6Uq/mWdOvDildtUTteXR+OxuIzUJEchcSNs5All3/STPwIYAf&#10;xTo1tguQIAM6xZ6cbz3hJ4/o5ZDC6STP84dpBCfFNc5Y5z9y3aFglNh5S8S+9ZVWChqvbRazkOOz&#10;84EVKa4BIanSGyFl7L9UqC/xYjqZxgCnpWDhMrg5u99V0qIjgQnabFL4DSzu3Kw+KBbBWk7YerA9&#10;ERJs5KM23gpQS3IcsnWcYSQ5PJpgXehJFTJC5UB4sC5D9G2RLtbz9Twf5ZPZepSndT162lT5aLbJ&#10;Hqb1h7qq6ux7IJ/lRSsY4yrwvw50lv/dwAxP6zKKt5G+CZXco0dFgez1P5KOrQ/dvszNTrPz1obq&#10;whTADEfn4b2FR/LrPnr9/CqsfgAAAP//AwBQSwMEFAAGAAgAAAAhAOfQeRThAAAACwEAAA8AAABk&#10;cnMvZG93bnJldi54bWxMj0FPwkAQhe8m/ofNmHgxsoVQCrVbQmw8cJBEkPu2O7bV7mzTXaD8e8d4&#10;0OO8eXnve9l6tJ044+BbRwqmkwgEUuVMS7WC98PL4xKED5qM7hyhgit6WOe3N5lOjbvQG573oRYc&#10;Qj7VCpoQ+lRKXzVotZ+4Hol/H26wOvA51NIM+sLhtpOzKFpIq1vihkb3+Nxg9bU/WQXH/rqpk/Hz&#10;UBT+tSwetls738VK3d+NmycQAcfwZ4YffEaHnJlKdyLjRacgSVa8JSiYTRcrEOz4VUpW4ngOMs/k&#10;/w35NwAAAP//AwBQSwECLQAUAAYACAAAACEAtoM4kv4AAADhAQAAEwAAAAAAAAAAAAAAAAAAAAAA&#10;W0NvbnRlbnRfVHlwZXNdLnhtbFBLAQItABQABgAIAAAAIQA4/SH/1gAAAJQBAAALAAAAAAAAAAAA&#10;AAAAAC8BAABfcmVscy8ucmVsc1BLAQItABQABgAIAAAAIQC8B+yjNAIAAF0EAAAOAAAAAAAAAAAA&#10;AAAAAC4CAABkcnMvZTJvRG9jLnhtbFBLAQItABQABgAIAAAAIQDn0HkU4QAAAAsBAAAPAAAAAAAA&#10;AAAAAAAAAI4EAABkcnMvZG93bnJldi54bWxQSwUGAAAAAAQABADzAAAAnAUAAAAA&#10;" strokecolor="red">
            <v:stroke endarrow="block"/>
          </v:shape>
        </w:pict>
      </w:r>
      <w:r>
        <w:rPr>
          <w:rFonts w:ascii="Times New Roman" w:hAnsi="Times New Roman" w:cs="Times New Roman"/>
          <w:noProof/>
          <w:sz w:val="24"/>
        </w:rPr>
        <w:pict>
          <v:shape id="_x0000_s1048" type="#_x0000_t202" style="position:absolute;left:0;text-align:left;margin-left:265.45pt;margin-top:12.05pt;width:103.5pt;height:35.05pt;z-index:251705344;visibility:visible;mso-width-relative:margin;mso-height-relative:margin" stroked="f">
            <v:textbox style="mso-next-textbox:#_x0000_s1048">
              <w:txbxContent>
                <w:p w:rsidR="004A53DE" w:rsidRPr="003310CF" w:rsidRDefault="004A53DE" w:rsidP="00590AC5">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2,808 mmol/g</w:t>
                  </w:r>
                </w:p>
              </w:txbxContent>
            </v:textbox>
          </v:shape>
        </w:pict>
      </w:r>
      <w:r>
        <w:rPr>
          <w:rFonts w:ascii="Times New Roman" w:hAnsi="Times New Roman" w:cs="Times New Roman"/>
          <w:noProof/>
          <w:sz w:val="24"/>
        </w:rPr>
        <w:pict>
          <v:shape id="_x0000_s1049" type="#_x0000_t202" style="position:absolute;left:0;text-align:left;margin-left:17.25pt;margin-top:13.85pt;width:103.5pt;height:35.05pt;z-index:251704320;visibility:visible;mso-width-relative:margin;mso-height-relative:margin" stroked="f">
            <v:textbox style="mso-next-textbox:#_x0000_s1049">
              <w:txbxContent>
                <w:p w:rsidR="004A53DE" w:rsidRPr="003310CF" w:rsidRDefault="004A53DE" w:rsidP="00590AC5">
                  <w:pPr>
                    <w:jc w:val="center"/>
                    <w:rPr>
                      <w:sz w:val="20"/>
                    </w:rPr>
                  </w:pPr>
                  <w:r w:rsidRPr="003310CF">
                    <w:rPr>
                      <w:sz w:val="20"/>
                    </w:rPr>
                    <w:t>q</w:t>
                  </w:r>
                  <w:r w:rsidRPr="003310CF">
                    <w:rPr>
                      <w:sz w:val="20"/>
                      <w:vertAlign w:val="subscript"/>
                    </w:rPr>
                    <w:t xml:space="preserve">e </w:t>
                  </w:r>
                  <w:r w:rsidRPr="003310CF">
                    <w:rPr>
                      <w:sz w:val="20"/>
                    </w:rPr>
                    <w:t xml:space="preserve">= </w:t>
                  </w:r>
                  <w:r w:rsidRPr="003310CF">
                    <w:rPr>
                      <w:rFonts w:ascii="Times New Roman" w:hAnsi="Times New Roman" w:cs="Times New Roman"/>
                    </w:rPr>
                    <w:t>2,98 mmol/g</w:t>
                  </w:r>
                </w:p>
              </w:txbxContent>
            </v:textbox>
          </v:shape>
        </w:pict>
      </w:r>
      <w:r w:rsidR="003510F3">
        <w:rPr>
          <w:rFonts w:ascii="Times New Roman" w:hAnsi="Times New Roman" w:cs="Times New Roman"/>
          <w:noProof/>
          <w:sz w:val="24"/>
        </w:rPr>
        <w:drawing>
          <wp:inline distT="0" distB="0" distL="0" distR="0">
            <wp:extent cx="3053301" cy="206629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zeolit1000_sesti.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32098" cy="2187289"/>
                    </a:xfrm>
                    <a:prstGeom prst="rect">
                      <a:avLst/>
                    </a:prstGeom>
                  </pic:spPr>
                </pic:pic>
              </a:graphicData>
            </a:graphic>
          </wp:inline>
        </w:drawing>
      </w:r>
      <w:r w:rsidR="001E6A27">
        <w:rPr>
          <w:rFonts w:ascii="Times New Roman" w:hAnsi="Times New Roman" w:cs="Times New Roman"/>
          <w:noProof/>
          <w:sz w:val="24"/>
        </w:rPr>
        <w:drawing>
          <wp:inline distT="0" distB="0" distL="0" distR="0">
            <wp:extent cx="3089910" cy="208731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zeolit1000_peti.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186373" cy="2152478"/>
                    </a:xfrm>
                    <a:prstGeom prst="rect">
                      <a:avLst/>
                    </a:prstGeom>
                  </pic:spPr>
                </pic:pic>
              </a:graphicData>
            </a:graphic>
          </wp:inline>
        </w:drawing>
      </w:r>
    </w:p>
    <w:p w:rsidR="00E60C29" w:rsidRPr="00E60C29" w:rsidRDefault="00E60C29" w:rsidP="00354EDA">
      <w:pPr>
        <w:tabs>
          <w:tab w:val="left" w:pos="5222"/>
        </w:tabs>
        <w:jc w:val="both"/>
        <w:rPr>
          <w:rFonts w:ascii="Times New Roman" w:hAnsi="Times New Roman" w:cs="Times New Roman"/>
          <w:i/>
          <w:sz w:val="24"/>
        </w:rPr>
      </w:pPr>
      <w:r>
        <w:rPr>
          <w:rFonts w:ascii="Times New Roman" w:hAnsi="Times New Roman" w:cs="Times New Roman"/>
          <w:sz w:val="24"/>
        </w:rPr>
        <w:t xml:space="preserve">                                     </w:t>
      </w:r>
      <w:r w:rsidR="002642DB">
        <w:rPr>
          <w:rFonts w:ascii="Times New Roman" w:hAnsi="Times New Roman" w:cs="Times New Roman"/>
          <w:sz w:val="24"/>
        </w:rPr>
        <w:t xml:space="preserve"> </w:t>
      </w:r>
      <w:r w:rsidRPr="00E60C29">
        <w:rPr>
          <w:rFonts w:ascii="Times New Roman" w:hAnsi="Times New Roman" w:cs="Times New Roman"/>
          <w:i/>
        </w:rPr>
        <w:t xml:space="preserve">e)                                                                               </w:t>
      </w:r>
      <w:r>
        <w:rPr>
          <w:rFonts w:ascii="Times New Roman" w:hAnsi="Times New Roman" w:cs="Times New Roman"/>
          <w:i/>
        </w:rPr>
        <w:t xml:space="preserve">     </w:t>
      </w:r>
      <w:r w:rsidRPr="00E60C29">
        <w:rPr>
          <w:rFonts w:ascii="Times New Roman" w:hAnsi="Times New Roman" w:cs="Times New Roman"/>
          <w:i/>
        </w:rPr>
        <w:t xml:space="preserve"> </w:t>
      </w:r>
      <w:r>
        <w:rPr>
          <w:rFonts w:ascii="Times New Roman" w:hAnsi="Times New Roman" w:cs="Times New Roman"/>
          <w:i/>
        </w:rPr>
        <w:t xml:space="preserve"> </w:t>
      </w:r>
      <w:r w:rsidR="002642DB">
        <w:rPr>
          <w:rFonts w:ascii="Times New Roman" w:hAnsi="Times New Roman" w:cs="Times New Roman"/>
          <w:i/>
        </w:rPr>
        <w:t xml:space="preserve">  </w:t>
      </w:r>
      <w:r>
        <w:rPr>
          <w:rFonts w:ascii="Times New Roman" w:hAnsi="Times New Roman" w:cs="Times New Roman"/>
          <w:i/>
        </w:rPr>
        <w:t xml:space="preserve"> </w:t>
      </w:r>
      <w:r w:rsidRPr="00E60C29">
        <w:rPr>
          <w:rFonts w:ascii="Times New Roman" w:hAnsi="Times New Roman" w:cs="Times New Roman"/>
          <w:i/>
        </w:rPr>
        <w:t>f)</w:t>
      </w:r>
    </w:p>
    <w:p w:rsidR="00E60C29" w:rsidRPr="00CE5490" w:rsidRDefault="00890321" w:rsidP="003310CF">
      <w:pPr>
        <w:jc w:val="center"/>
        <w:rPr>
          <w:rFonts w:ascii="Times New Roman" w:hAnsi="Times New Roman" w:cs="Times New Roman"/>
          <w:i/>
          <w:sz w:val="20"/>
        </w:rPr>
      </w:pPr>
      <w:r w:rsidRPr="00CE5490">
        <w:rPr>
          <w:rFonts w:ascii="Times New Roman" w:hAnsi="Times New Roman" w:cs="Times New Roman"/>
          <w:i/>
          <w:sz w:val="20"/>
        </w:rPr>
        <w:t>Figure</w:t>
      </w:r>
      <w:r w:rsidR="00F20B03" w:rsidRPr="00CE5490">
        <w:rPr>
          <w:rFonts w:ascii="Times New Roman" w:hAnsi="Times New Roman" w:cs="Times New Roman"/>
          <w:i/>
          <w:sz w:val="20"/>
        </w:rPr>
        <w:t xml:space="preserve"> </w:t>
      </w:r>
      <w:r w:rsidR="00E84746" w:rsidRPr="00CE5490">
        <w:rPr>
          <w:rFonts w:ascii="Times New Roman" w:hAnsi="Times New Roman" w:cs="Times New Roman"/>
          <w:i/>
          <w:sz w:val="20"/>
        </w:rPr>
        <w:t>7</w:t>
      </w:r>
      <w:r w:rsidRPr="00CE5490">
        <w:rPr>
          <w:rFonts w:ascii="Times New Roman" w:hAnsi="Times New Roman" w:cs="Times New Roman"/>
          <w:i/>
          <w:sz w:val="20"/>
        </w:rPr>
        <w:t xml:space="preserve">. </w:t>
      </w:r>
      <w:r w:rsidR="00354EDA" w:rsidRPr="00CE5490">
        <w:rPr>
          <w:rFonts w:ascii="Times New Roman" w:hAnsi="Times New Roman" w:cs="Times New Roman"/>
          <w:i/>
          <w:sz w:val="20"/>
        </w:rPr>
        <w:t>FTIR spectras of ZEOflair 1000 after adsorption of acetaldehyde</w:t>
      </w:r>
      <w:r w:rsidR="00E60C29" w:rsidRPr="00CE5490">
        <w:rPr>
          <w:rFonts w:ascii="Times New Roman" w:hAnsi="Times New Roman" w:cs="Times New Roman"/>
          <w:i/>
          <w:sz w:val="20"/>
        </w:rPr>
        <w:t xml:space="preserve"> for different amounts of the adsorbed acetaldehyde per gram of adsorbent:</w:t>
      </w:r>
      <w:r w:rsidR="003310CF" w:rsidRPr="00CE5490">
        <w:rPr>
          <w:rFonts w:ascii="Times New Roman" w:hAnsi="Times New Roman" w:cs="Times New Roman"/>
          <w:i/>
          <w:sz w:val="20"/>
        </w:rPr>
        <w:t xml:space="preserve"> </w:t>
      </w:r>
      <w:r w:rsidR="00E60C29" w:rsidRPr="00CE5490">
        <w:rPr>
          <w:rFonts w:ascii="Times New Roman" w:hAnsi="Times New Roman" w:cs="Times New Roman"/>
          <w:i/>
          <w:sz w:val="20"/>
        </w:rPr>
        <w:t>a)</w:t>
      </w:r>
      <w:r w:rsidR="00E60C29" w:rsidRPr="00CE5490">
        <w:rPr>
          <w:sz w:val="20"/>
        </w:rPr>
        <w:t xml:space="preserve"> </w:t>
      </w:r>
      <w:r w:rsidR="00E60C29" w:rsidRPr="00CE5490">
        <w:rPr>
          <w:rFonts w:ascii="Times New Roman" w:hAnsi="Times New Roman" w:cs="Times New Roman"/>
          <w:i/>
          <w:sz w:val="20"/>
        </w:rPr>
        <w:t>q</w:t>
      </w:r>
      <w:r w:rsidR="00E60C29" w:rsidRPr="00CE5490">
        <w:rPr>
          <w:rFonts w:ascii="Times New Roman" w:hAnsi="Times New Roman" w:cs="Times New Roman"/>
          <w:i/>
          <w:sz w:val="20"/>
          <w:vertAlign w:val="subscript"/>
        </w:rPr>
        <w:t xml:space="preserve">e </w:t>
      </w:r>
      <w:r w:rsidR="00E60C29" w:rsidRPr="00CE5490">
        <w:rPr>
          <w:rFonts w:ascii="Times New Roman" w:hAnsi="Times New Roman" w:cs="Times New Roman"/>
          <w:i/>
          <w:sz w:val="20"/>
        </w:rPr>
        <w:t>= 1,155 mmol/g; b)</w:t>
      </w:r>
      <w:r w:rsidR="00E60C29" w:rsidRPr="00CE5490">
        <w:rPr>
          <w:sz w:val="20"/>
        </w:rPr>
        <w:t xml:space="preserve"> </w:t>
      </w:r>
      <w:r w:rsidR="00E60C29" w:rsidRPr="00CE5490">
        <w:rPr>
          <w:rFonts w:ascii="Times New Roman" w:hAnsi="Times New Roman" w:cs="Times New Roman"/>
          <w:i/>
          <w:sz w:val="20"/>
        </w:rPr>
        <w:t>q</w:t>
      </w:r>
      <w:r w:rsidR="00E60C29" w:rsidRPr="00CE5490">
        <w:rPr>
          <w:rFonts w:ascii="Times New Roman" w:hAnsi="Times New Roman" w:cs="Times New Roman"/>
          <w:i/>
          <w:sz w:val="20"/>
          <w:vertAlign w:val="subscript"/>
        </w:rPr>
        <w:t>e</w:t>
      </w:r>
      <w:r w:rsidR="00E60C29" w:rsidRPr="00CE5490">
        <w:rPr>
          <w:rFonts w:ascii="Times New Roman" w:hAnsi="Times New Roman" w:cs="Times New Roman"/>
          <w:i/>
          <w:sz w:val="20"/>
        </w:rPr>
        <w:t xml:space="preserve"> = 1,513 mmol/g; c)</w:t>
      </w:r>
      <w:r w:rsidR="00E60C29" w:rsidRPr="00CE5490">
        <w:rPr>
          <w:sz w:val="20"/>
        </w:rPr>
        <w:t xml:space="preserve"> </w:t>
      </w:r>
      <w:r w:rsidR="00E60C29" w:rsidRPr="00CE5490">
        <w:rPr>
          <w:rFonts w:ascii="Times New Roman" w:hAnsi="Times New Roman" w:cs="Times New Roman"/>
          <w:i/>
          <w:sz w:val="20"/>
        </w:rPr>
        <w:t>q</w:t>
      </w:r>
      <w:r w:rsidR="00E60C29" w:rsidRPr="00CE5490">
        <w:rPr>
          <w:rFonts w:ascii="Times New Roman" w:hAnsi="Times New Roman" w:cs="Times New Roman"/>
          <w:i/>
          <w:sz w:val="20"/>
          <w:vertAlign w:val="subscript"/>
        </w:rPr>
        <w:t xml:space="preserve">e </w:t>
      </w:r>
      <w:r w:rsidR="00E60C29" w:rsidRPr="00CE5490">
        <w:rPr>
          <w:rFonts w:ascii="Times New Roman" w:hAnsi="Times New Roman" w:cs="Times New Roman"/>
          <w:i/>
          <w:sz w:val="20"/>
        </w:rPr>
        <w:t>= 2,047 mmol/g; d)</w:t>
      </w:r>
      <w:r w:rsidR="00E60C29" w:rsidRPr="00CE5490">
        <w:rPr>
          <w:sz w:val="20"/>
        </w:rPr>
        <w:t xml:space="preserve"> </w:t>
      </w:r>
      <w:r w:rsidR="00E60C29" w:rsidRPr="00CE5490">
        <w:rPr>
          <w:rFonts w:ascii="Times New Roman" w:hAnsi="Times New Roman" w:cs="Times New Roman"/>
          <w:i/>
          <w:sz w:val="20"/>
        </w:rPr>
        <w:t>q</w:t>
      </w:r>
      <w:r w:rsidR="00E60C29" w:rsidRPr="00CE5490">
        <w:rPr>
          <w:rFonts w:ascii="Times New Roman" w:hAnsi="Times New Roman" w:cs="Times New Roman"/>
          <w:i/>
          <w:sz w:val="20"/>
          <w:vertAlign w:val="subscript"/>
        </w:rPr>
        <w:t xml:space="preserve">e </w:t>
      </w:r>
      <w:r w:rsidR="00E60C29" w:rsidRPr="00CE5490">
        <w:rPr>
          <w:rFonts w:ascii="Times New Roman" w:hAnsi="Times New Roman" w:cs="Times New Roman"/>
          <w:i/>
          <w:sz w:val="20"/>
        </w:rPr>
        <w:t>= 2,47 mmol/g; e)</w:t>
      </w:r>
      <w:r w:rsidR="00E60C29" w:rsidRPr="00CE5490">
        <w:rPr>
          <w:sz w:val="20"/>
        </w:rPr>
        <w:t xml:space="preserve"> </w:t>
      </w:r>
      <w:r w:rsidR="00E60C29" w:rsidRPr="00CE5490">
        <w:rPr>
          <w:rFonts w:ascii="Times New Roman" w:hAnsi="Times New Roman" w:cs="Times New Roman"/>
          <w:i/>
          <w:sz w:val="20"/>
        </w:rPr>
        <w:t>q</w:t>
      </w:r>
      <w:r w:rsidR="00E60C29" w:rsidRPr="00CE5490">
        <w:rPr>
          <w:rFonts w:ascii="Times New Roman" w:hAnsi="Times New Roman" w:cs="Times New Roman"/>
          <w:i/>
          <w:sz w:val="20"/>
          <w:vertAlign w:val="subscript"/>
        </w:rPr>
        <w:t xml:space="preserve">e </w:t>
      </w:r>
      <w:r w:rsidR="00E60C29" w:rsidRPr="00CE5490">
        <w:rPr>
          <w:rFonts w:ascii="Times New Roman" w:hAnsi="Times New Roman" w:cs="Times New Roman"/>
          <w:i/>
          <w:sz w:val="20"/>
        </w:rPr>
        <w:t>= 2,98 mmol/g; f)</w:t>
      </w:r>
      <w:r w:rsidR="00E60C29" w:rsidRPr="00CE5490">
        <w:rPr>
          <w:sz w:val="20"/>
        </w:rPr>
        <w:t xml:space="preserve"> </w:t>
      </w:r>
      <w:r w:rsidR="00E60C29" w:rsidRPr="00CE5490">
        <w:rPr>
          <w:rFonts w:ascii="Times New Roman" w:hAnsi="Times New Roman" w:cs="Times New Roman"/>
          <w:i/>
          <w:sz w:val="20"/>
        </w:rPr>
        <w:t>q</w:t>
      </w:r>
      <w:r w:rsidR="00E60C29" w:rsidRPr="00CE5490">
        <w:rPr>
          <w:rFonts w:ascii="Times New Roman" w:hAnsi="Times New Roman" w:cs="Times New Roman"/>
          <w:i/>
          <w:sz w:val="20"/>
          <w:vertAlign w:val="subscript"/>
        </w:rPr>
        <w:t xml:space="preserve">e </w:t>
      </w:r>
      <w:r w:rsidR="00E60C29" w:rsidRPr="00CE5490">
        <w:rPr>
          <w:rFonts w:ascii="Times New Roman" w:hAnsi="Times New Roman" w:cs="Times New Roman"/>
          <w:i/>
          <w:sz w:val="20"/>
        </w:rPr>
        <w:t>= 2,808 mmol/g</w:t>
      </w:r>
    </w:p>
    <w:p w:rsidR="00354EDA" w:rsidRDefault="00354EDA" w:rsidP="00354EDA">
      <w:pPr>
        <w:tabs>
          <w:tab w:val="left" w:pos="5222"/>
        </w:tabs>
        <w:jc w:val="center"/>
        <w:rPr>
          <w:rFonts w:ascii="Times New Roman" w:hAnsi="Times New Roman" w:cs="Times New Roman"/>
          <w:i/>
        </w:rPr>
      </w:pPr>
    </w:p>
    <w:p w:rsidR="009A21D9" w:rsidRDefault="009A21D9" w:rsidP="00354EDA">
      <w:pPr>
        <w:tabs>
          <w:tab w:val="left" w:pos="5222"/>
        </w:tabs>
        <w:jc w:val="center"/>
        <w:rPr>
          <w:rFonts w:ascii="Times New Roman" w:hAnsi="Times New Roman" w:cs="Times New Roman"/>
          <w:i/>
        </w:rPr>
      </w:pPr>
    </w:p>
    <w:p w:rsidR="00CC039A" w:rsidRPr="00ED6090" w:rsidRDefault="00ED6090" w:rsidP="005231CA">
      <w:pPr>
        <w:ind w:left="360"/>
        <w:jc w:val="both"/>
        <w:rPr>
          <w:rFonts w:ascii="Times New Roman" w:hAnsi="Times New Roman" w:cs="Times New Roman"/>
          <w:color w:val="0D0D0D"/>
          <w:szCs w:val="18"/>
          <w:shd w:val="clear" w:color="auto" w:fill="FFFFFF"/>
        </w:rPr>
      </w:pPr>
      <w:r>
        <w:rPr>
          <w:rFonts w:ascii="Times New Roman" w:hAnsi="Times New Roman" w:cs="Times New Roman"/>
          <w:color w:val="0D0D0D"/>
          <w:szCs w:val="18"/>
          <w:shd w:val="clear" w:color="auto" w:fill="FFFFFF"/>
        </w:rPr>
        <w:lastRenderedPageBreak/>
        <w:t xml:space="preserve">4. </w:t>
      </w:r>
      <w:r w:rsidR="006D0FE1" w:rsidRPr="00ED6090">
        <w:rPr>
          <w:rFonts w:ascii="Times New Roman" w:hAnsi="Times New Roman" w:cs="Times New Roman"/>
          <w:color w:val="0D0D0D"/>
          <w:szCs w:val="18"/>
          <w:shd w:val="clear" w:color="auto" w:fill="FFFFFF"/>
        </w:rPr>
        <w:t>CONCLUSION</w:t>
      </w:r>
    </w:p>
    <w:p w:rsidR="007B0F46" w:rsidRPr="00260E8E" w:rsidRDefault="0025536A" w:rsidP="00E911A3">
      <w:pPr>
        <w:ind w:firstLine="720"/>
        <w:jc w:val="both"/>
        <w:rPr>
          <w:rFonts w:ascii="Times New Roman" w:hAnsi="Times New Roman" w:cs="Times New Roman"/>
        </w:rPr>
      </w:pPr>
      <w:r w:rsidRPr="00260E8E">
        <w:rPr>
          <w:rFonts w:ascii="Times New Roman" w:hAnsi="Times New Roman" w:cs="Times New Roman"/>
        </w:rPr>
        <w:t>From the conducted research, it can be seen that the amount of acetaldehyde adsorbed on the zeolites (ZEOflair 100, ZEOflair 110, ZEOflair 800, ZEOflair 1000) is relatively low, ranging from 0.107 to 2.98 mmol of acetaldehyde per gram of zeolite. Although the amount of adsorbed acetaldehyde on the examined zeolites was small, changes were observed in the FTIR spectra of the tested samples at the wavelength of 1700 cm</w:t>
      </w:r>
      <w:r w:rsidRPr="00260E8E">
        <w:rPr>
          <w:rFonts w:ascii="Times New Roman" w:hAnsi="Times New Roman" w:cs="Times New Roman"/>
          <w:vertAlign w:val="superscript"/>
        </w:rPr>
        <w:t>-1</w:t>
      </w:r>
      <w:r w:rsidRPr="00260E8E">
        <w:rPr>
          <w:rFonts w:ascii="Times New Roman" w:hAnsi="Times New Roman" w:cs="Times New Roman"/>
        </w:rPr>
        <w:t>, which are characteristic of the carbonyl group of acetaldehyde</w:t>
      </w:r>
      <w:r w:rsidRPr="00260E8E">
        <w:rPr>
          <w:rFonts w:ascii="Times New Roman" w:hAnsi="Times New Roman" w:cs="Times New Roman"/>
          <w:sz w:val="20"/>
        </w:rPr>
        <w:t>.</w:t>
      </w:r>
      <w:r w:rsidR="00767127" w:rsidRPr="00260E8E">
        <w:rPr>
          <w:rFonts w:ascii="Times New Roman" w:hAnsi="Times New Roman" w:cs="Times New Roman"/>
        </w:rPr>
        <w:t xml:space="preserve"> </w:t>
      </w:r>
      <w:r w:rsidR="00223D0B" w:rsidRPr="00260E8E">
        <w:rPr>
          <w:rFonts w:ascii="Times New Roman" w:hAnsi="Times New Roman" w:cs="Times New Roman"/>
        </w:rPr>
        <w:t>The research results showed that the intensity of the peaks at the wavelength of 1700 cm</w:t>
      </w:r>
      <w:r w:rsidR="00223D0B" w:rsidRPr="00260E8E">
        <w:rPr>
          <w:rFonts w:ascii="Times New Roman" w:hAnsi="Times New Roman" w:cs="Times New Roman"/>
          <w:vertAlign w:val="superscript"/>
        </w:rPr>
        <w:t>-1</w:t>
      </w:r>
      <w:r w:rsidR="00223D0B" w:rsidRPr="00260E8E">
        <w:rPr>
          <w:rFonts w:ascii="Times New Roman" w:hAnsi="Times New Roman" w:cs="Times New Roman"/>
        </w:rPr>
        <w:t xml:space="preserve"> is proportional to the </w:t>
      </w:r>
      <w:r w:rsidR="00A72BB2" w:rsidRPr="00260E8E">
        <w:rPr>
          <w:rFonts w:ascii="Times New Roman" w:hAnsi="Times New Roman" w:cs="Times New Roman"/>
        </w:rPr>
        <w:t>a</w:t>
      </w:r>
      <w:r w:rsidR="00F95549" w:rsidRPr="00260E8E">
        <w:rPr>
          <w:rFonts w:ascii="Times New Roman" w:hAnsi="Times New Roman" w:cs="Times New Roman"/>
        </w:rPr>
        <w:t>dsorbed amount of acetaldehyde. W</w:t>
      </w:r>
      <w:r w:rsidR="00223D0B" w:rsidRPr="00260E8E">
        <w:rPr>
          <w:rFonts w:ascii="Times New Roman" w:hAnsi="Times New Roman" w:cs="Times New Roman"/>
        </w:rPr>
        <w:t>ith an increase in the adsorbed amount of acetaldehyde on the examined zeolite, the intensity of the absorption band at the wavelength of 1700 cm</w:t>
      </w:r>
      <w:r w:rsidR="00223D0B" w:rsidRPr="00260E8E">
        <w:rPr>
          <w:rFonts w:ascii="Times New Roman" w:hAnsi="Times New Roman" w:cs="Times New Roman"/>
          <w:vertAlign w:val="superscript"/>
        </w:rPr>
        <w:t>-1</w:t>
      </w:r>
      <w:r w:rsidR="00223D0B" w:rsidRPr="00260E8E">
        <w:rPr>
          <w:rFonts w:ascii="Times New Roman" w:hAnsi="Times New Roman" w:cs="Times New Roman"/>
        </w:rPr>
        <w:t xml:space="preserve"> also increases</w:t>
      </w:r>
      <w:r w:rsidR="0026112B">
        <w:rPr>
          <w:rFonts w:ascii="Times New Roman" w:hAnsi="Times New Roman" w:cs="Times New Roman"/>
          <w:sz w:val="24"/>
        </w:rPr>
        <w:t xml:space="preserve">, </w:t>
      </w:r>
      <w:r w:rsidR="0026112B" w:rsidRPr="0026112B">
        <w:rPr>
          <w:rFonts w:ascii="Times New Roman" w:hAnsi="Times New Roman" w:cs="Times New Roman"/>
        </w:rPr>
        <w:t>which is comparable to determining the concentration of adsorbed acetaldehyde using the TOC (Total Organic Carbon) method</w:t>
      </w:r>
      <w:r w:rsidR="00223D0B" w:rsidRPr="00260E8E">
        <w:rPr>
          <w:rFonts w:ascii="Times New Roman" w:hAnsi="Times New Roman" w:cs="Times New Roman"/>
        </w:rPr>
        <w:t>. Water adsorption on the zeolite causes partial overlapping of the peak at 1700 cm</w:t>
      </w:r>
      <w:r w:rsidR="00223D0B" w:rsidRPr="00260E8E">
        <w:rPr>
          <w:rFonts w:ascii="Times New Roman" w:hAnsi="Times New Roman" w:cs="Times New Roman"/>
          <w:vertAlign w:val="superscript"/>
        </w:rPr>
        <w:t>-1</w:t>
      </w:r>
      <w:r w:rsidR="009A7EE7" w:rsidRPr="00260E8E">
        <w:rPr>
          <w:rFonts w:ascii="Times New Roman" w:hAnsi="Times New Roman" w:cs="Times New Roman"/>
        </w:rPr>
        <w:t xml:space="preserve"> (characteristic of the carbon</w:t>
      </w:r>
      <w:r w:rsidR="00223D0B" w:rsidRPr="00260E8E">
        <w:rPr>
          <w:rFonts w:ascii="Times New Roman" w:hAnsi="Times New Roman" w:cs="Times New Roman"/>
        </w:rPr>
        <w:t>yl group) with the peak occurring at 1650 cm</w:t>
      </w:r>
      <w:r w:rsidR="00223D0B" w:rsidRPr="00260E8E">
        <w:rPr>
          <w:rFonts w:ascii="Times New Roman" w:hAnsi="Times New Roman" w:cs="Times New Roman"/>
          <w:vertAlign w:val="superscript"/>
        </w:rPr>
        <w:t>-1</w:t>
      </w:r>
      <w:r w:rsidR="00223D0B" w:rsidRPr="00260E8E">
        <w:rPr>
          <w:rFonts w:ascii="Times New Roman" w:hAnsi="Times New Roman" w:cs="Times New Roman"/>
        </w:rPr>
        <w:t xml:space="preserve"> (due to O-H bending, which is associated with water absorption).</w:t>
      </w:r>
      <w:r w:rsidR="009931A4" w:rsidRPr="00260E8E">
        <w:rPr>
          <w:rFonts w:ascii="Times New Roman" w:hAnsi="Times New Roman" w:cs="Times New Roman"/>
          <w:sz w:val="20"/>
        </w:rPr>
        <w:t xml:space="preserve"> </w:t>
      </w:r>
      <w:r w:rsidR="009931A4" w:rsidRPr="00260E8E">
        <w:rPr>
          <w:rFonts w:ascii="Times New Roman" w:hAnsi="Times New Roman" w:cs="Times New Roman"/>
        </w:rPr>
        <w:t>It can be concluded that the FTIR method is more sensitive in the case of acetaldehyde adsorption on different types of zeolites if water adsorption did not simultaneously occur on the examined zeolites. Generally, it can be concluded that the FTIR method is suitable for the rapid confirmation of acetaldehyde adsorption on zeolites. The advantage of this method is that it is non-destructive, requires a small amount of sample for analysis, and is selective, as it can detect peaks characteristic of different groups of organic compounds that are adsorbed. Therefore, the FTIR method can be used for the qualitative and quantitative determination of the adsorption of organic compounds on different types of zeolites.</w:t>
      </w:r>
    </w:p>
    <w:p w:rsidR="007B0F46" w:rsidRDefault="007B0F46" w:rsidP="00E911A3">
      <w:pPr>
        <w:ind w:firstLine="720"/>
        <w:jc w:val="both"/>
        <w:rPr>
          <w:rFonts w:ascii="Times New Roman" w:hAnsi="Times New Roman" w:cs="Times New Roman"/>
        </w:rPr>
      </w:pPr>
      <w:r w:rsidRPr="00260E8E">
        <w:rPr>
          <w:rFonts w:ascii="Times New Roman" w:hAnsi="Times New Roman" w:cs="Times New Roman"/>
        </w:rPr>
        <w:t>Based on the obtained results, we can conclude that further research is desirable in the direction of investigating the adsorption of other organic compounds, with a tendency to focus on a narrower wavenumber range, characteristic for the targeted functional groups.</w:t>
      </w:r>
    </w:p>
    <w:p w:rsidR="00ED6090" w:rsidRPr="00260E8E" w:rsidRDefault="00ED6090" w:rsidP="00E911A3">
      <w:pPr>
        <w:ind w:firstLine="720"/>
        <w:jc w:val="both"/>
        <w:rPr>
          <w:rFonts w:ascii="Times New Roman" w:hAnsi="Times New Roman" w:cs="Times New Roman"/>
        </w:rPr>
      </w:pPr>
    </w:p>
    <w:p w:rsidR="00482786" w:rsidRPr="006E606E" w:rsidRDefault="00ED6090" w:rsidP="00CC039A">
      <w:pPr>
        <w:jc w:val="both"/>
        <w:rPr>
          <w:sz w:val="20"/>
        </w:rPr>
      </w:pPr>
      <w:r>
        <w:rPr>
          <w:rFonts w:ascii="Times New Roman" w:hAnsi="Times New Roman" w:cs="Times New Roman"/>
          <w:szCs w:val="24"/>
        </w:rPr>
        <w:t xml:space="preserve">5. </w:t>
      </w:r>
      <w:r w:rsidR="00482786" w:rsidRPr="006E606E">
        <w:rPr>
          <w:rFonts w:ascii="Times New Roman" w:hAnsi="Times New Roman" w:cs="Times New Roman"/>
          <w:szCs w:val="24"/>
        </w:rPr>
        <w:t>ACKNOWLEDGMENTS</w:t>
      </w:r>
      <w:r w:rsidR="00482786" w:rsidRPr="006E606E">
        <w:rPr>
          <w:sz w:val="20"/>
        </w:rPr>
        <w:t xml:space="preserve"> </w:t>
      </w:r>
    </w:p>
    <w:p w:rsidR="00AF3832" w:rsidRDefault="008945C2" w:rsidP="00E911A3">
      <w:pPr>
        <w:ind w:firstLine="720"/>
        <w:jc w:val="both"/>
        <w:rPr>
          <w:rFonts w:ascii="Times New Roman" w:hAnsi="Times New Roman" w:cs="Times New Roman"/>
        </w:rPr>
      </w:pPr>
      <w:r w:rsidRPr="00260E8E">
        <w:rPr>
          <w:rFonts w:ascii="Times New Roman" w:hAnsi="Times New Roman" w:cs="Times New Roman"/>
        </w:rPr>
        <w:t xml:space="preserve">We are very grateful to </w:t>
      </w:r>
      <w:r w:rsidR="006E68CC" w:rsidRPr="00260E8E">
        <w:rPr>
          <w:rFonts w:ascii="Times New Roman" w:hAnsi="Times New Roman" w:cs="Times New Roman"/>
        </w:rPr>
        <w:t xml:space="preserve">the </w:t>
      </w:r>
      <w:r w:rsidR="006E68CC" w:rsidRPr="00260E8E">
        <w:rPr>
          <w:rFonts w:ascii="Times New Roman" w:hAnsi="Times New Roman" w:cs="Times New Roman"/>
          <w:lang w:val="bs-Latn-BA"/>
        </w:rPr>
        <w:t>“Zeochem” doo, Zvornik</w:t>
      </w:r>
      <w:r w:rsidR="006E68CC" w:rsidRPr="00260E8E">
        <w:rPr>
          <w:rFonts w:ascii="Times New Roman" w:hAnsi="Times New Roman" w:cs="Times New Roman"/>
          <w:color w:val="FF0000"/>
          <w:lang w:val="bs-Latn-BA"/>
        </w:rPr>
        <w:t xml:space="preserve"> </w:t>
      </w:r>
      <w:r w:rsidRPr="00260E8E">
        <w:rPr>
          <w:rFonts w:ascii="Times New Roman" w:hAnsi="Times New Roman" w:cs="Times New Roman"/>
        </w:rPr>
        <w:t>for the excellent cooperation and the provided zeolite samples.</w:t>
      </w:r>
    </w:p>
    <w:p w:rsidR="00ED6090" w:rsidRPr="00260E8E" w:rsidRDefault="00ED6090" w:rsidP="00E911A3">
      <w:pPr>
        <w:ind w:firstLine="720"/>
        <w:jc w:val="both"/>
        <w:rPr>
          <w:rFonts w:ascii="Times New Roman" w:hAnsi="Times New Roman" w:cs="Times New Roman"/>
          <w:color w:val="0D0D0D"/>
          <w:sz w:val="24"/>
          <w:szCs w:val="18"/>
          <w:shd w:val="clear" w:color="auto" w:fill="FFFFFF"/>
        </w:rPr>
      </w:pPr>
    </w:p>
    <w:p w:rsidR="00187073" w:rsidRPr="006E606E" w:rsidRDefault="00ED6090" w:rsidP="00CC039A">
      <w:pPr>
        <w:jc w:val="both"/>
        <w:rPr>
          <w:rFonts w:ascii="Times New Roman" w:hAnsi="Times New Roman" w:cs="Times New Roman"/>
          <w:color w:val="0D0D0D"/>
          <w:szCs w:val="18"/>
          <w:shd w:val="clear" w:color="auto" w:fill="FFFFFF"/>
        </w:rPr>
      </w:pPr>
      <w:r>
        <w:rPr>
          <w:rFonts w:ascii="Times New Roman" w:hAnsi="Times New Roman" w:cs="Times New Roman"/>
          <w:color w:val="0D0D0D"/>
          <w:szCs w:val="18"/>
          <w:shd w:val="clear" w:color="auto" w:fill="FFFFFF"/>
        </w:rPr>
        <w:t xml:space="preserve">6. </w:t>
      </w:r>
      <w:r w:rsidR="00187073" w:rsidRPr="006E606E">
        <w:rPr>
          <w:rFonts w:ascii="Times New Roman" w:hAnsi="Times New Roman" w:cs="Times New Roman"/>
          <w:color w:val="0D0D0D"/>
          <w:szCs w:val="18"/>
          <w:shd w:val="clear" w:color="auto" w:fill="FFFFFF"/>
        </w:rPr>
        <w:t>REFERENCES</w:t>
      </w:r>
    </w:p>
    <w:p w:rsidR="00187073" w:rsidRPr="00260E8E" w:rsidRDefault="008D20F2" w:rsidP="00187073">
      <w:pPr>
        <w:jc w:val="both"/>
        <w:rPr>
          <w:rFonts w:ascii="Times New Roman" w:hAnsi="Times New Roman" w:cs="Times New Roman"/>
        </w:rPr>
      </w:pPr>
      <w:r w:rsidRPr="00260E8E">
        <w:rPr>
          <w:rFonts w:ascii="Times New Roman" w:hAnsi="Times New Roman" w:cs="Times New Roman"/>
        </w:rPr>
        <w:t>[1]</w:t>
      </w:r>
      <w:r w:rsidR="00187073" w:rsidRPr="00260E8E">
        <w:rPr>
          <w:rFonts w:ascii="Times New Roman" w:hAnsi="Times New Roman" w:cs="Times New Roman"/>
        </w:rPr>
        <w:t xml:space="preserve"> Tran, V.V. Park, D., &amp;Lee, Y.C. (2020). Indoor Air Pollution, Related human Diseases, and Recent Trends in the Control and Improvement of Indoor Air Quality, </w:t>
      </w:r>
      <w:r w:rsidR="00187073" w:rsidRPr="00260E8E">
        <w:rPr>
          <w:rFonts w:ascii="Times New Roman" w:hAnsi="Times New Roman" w:cs="Times New Roman"/>
          <w:i/>
        </w:rPr>
        <w:t xml:space="preserve">Int J Environ Res Public Health, </w:t>
      </w:r>
      <w:r w:rsidR="00187073" w:rsidRPr="00260E8E">
        <w:rPr>
          <w:rFonts w:ascii="Times New Roman" w:hAnsi="Times New Roman" w:cs="Times New Roman"/>
        </w:rPr>
        <w:t xml:space="preserve">17(8): 2927. </w:t>
      </w:r>
    </w:p>
    <w:p w:rsidR="00187073" w:rsidRPr="00260E8E" w:rsidRDefault="008D20F2" w:rsidP="00187073">
      <w:pPr>
        <w:jc w:val="both"/>
        <w:rPr>
          <w:rFonts w:ascii="Times New Roman" w:hAnsi="Times New Roman" w:cs="Times New Roman"/>
        </w:rPr>
      </w:pPr>
      <w:r w:rsidRPr="00260E8E">
        <w:rPr>
          <w:rFonts w:ascii="Times New Roman" w:hAnsi="Times New Roman" w:cs="Times New Roman"/>
        </w:rPr>
        <w:t>[2</w:t>
      </w:r>
      <w:r w:rsidR="00187073" w:rsidRPr="00260E8E">
        <w:rPr>
          <w:rFonts w:ascii="Times New Roman" w:hAnsi="Times New Roman" w:cs="Times New Roman"/>
        </w:rPr>
        <w:t>] Belarbi H. Gonzales P., Basta A., Trens P. (20</w:t>
      </w:r>
      <w:r w:rsidR="00E87A9C" w:rsidRPr="00260E8E">
        <w:rPr>
          <w:rFonts w:ascii="Times New Roman" w:hAnsi="Times New Roman" w:cs="Times New Roman"/>
        </w:rPr>
        <w:t>19). Comparison of the benz</w:t>
      </w:r>
      <w:r w:rsidR="00187073" w:rsidRPr="00260E8E">
        <w:rPr>
          <w:rFonts w:ascii="Times New Roman" w:hAnsi="Times New Roman" w:cs="Times New Roman"/>
        </w:rPr>
        <w:t xml:space="preserve">ene sorption properties of metal organic frameworks: influence of the textural properties, </w:t>
      </w:r>
      <w:r w:rsidR="00187073" w:rsidRPr="00260E8E">
        <w:rPr>
          <w:rFonts w:ascii="Times New Roman" w:hAnsi="Times New Roman" w:cs="Times New Roman"/>
          <w:i/>
        </w:rPr>
        <w:t xml:space="preserve">Environ. Sci. Processes Impacts, </w:t>
      </w:r>
      <w:r w:rsidR="00187073" w:rsidRPr="00260E8E">
        <w:rPr>
          <w:rFonts w:ascii="Times New Roman" w:hAnsi="Times New Roman" w:cs="Times New Roman"/>
        </w:rPr>
        <w:t>21, 407-412.</w:t>
      </w:r>
    </w:p>
    <w:p w:rsidR="00187073" w:rsidRPr="00260E8E" w:rsidRDefault="008D20F2" w:rsidP="00187073">
      <w:pPr>
        <w:jc w:val="both"/>
        <w:rPr>
          <w:rFonts w:ascii="Times New Roman" w:hAnsi="Times New Roman" w:cs="Times New Roman"/>
        </w:rPr>
      </w:pPr>
      <w:r w:rsidRPr="00260E8E">
        <w:rPr>
          <w:rFonts w:ascii="Times New Roman" w:hAnsi="Times New Roman" w:cs="Times New Roman"/>
        </w:rPr>
        <w:t>[3</w:t>
      </w:r>
      <w:r w:rsidR="00187073" w:rsidRPr="00260E8E">
        <w:rPr>
          <w:rFonts w:ascii="Times New Roman" w:hAnsi="Times New Roman" w:cs="Times New Roman"/>
        </w:rPr>
        <w:t xml:space="preserve">] Rubahamya, B. Reddy, K.S.K., Prabhu, A., Shoaibi, A.A., Skrinivasakannan, C. (2018). Porous carbon screening for benzene sorption Special Issue: </w:t>
      </w:r>
      <w:r w:rsidR="00187073" w:rsidRPr="00260E8E">
        <w:rPr>
          <w:rFonts w:ascii="Times New Roman" w:hAnsi="Times New Roman" w:cs="Times New Roman"/>
          <w:i/>
        </w:rPr>
        <w:t>Special Issue on Sorption Technologies,</w:t>
      </w:r>
      <w:r w:rsidR="00187073" w:rsidRPr="00260E8E">
        <w:rPr>
          <w:rFonts w:ascii="Times New Roman" w:hAnsi="Times New Roman" w:cs="Times New Roman"/>
        </w:rPr>
        <w:t xml:space="preserve">38, (1) s93-s99. doi: </w:t>
      </w:r>
      <w:r w:rsidR="00187073" w:rsidRPr="00260E8E">
        <w:rPr>
          <w:rFonts w:ascii="Times New Roman" w:hAnsi="Times New Roman" w:cs="Times New Roman"/>
          <w:u w:val="single"/>
        </w:rPr>
        <w:t>https://doi.org/10.1002/ep.12925</w:t>
      </w:r>
    </w:p>
    <w:p w:rsidR="00187073" w:rsidRPr="00260E8E" w:rsidRDefault="008D20F2" w:rsidP="00CC039A">
      <w:pPr>
        <w:jc w:val="both"/>
        <w:rPr>
          <w:rFonts w:ascii="Times New Roman" w:hAnsi="Times New Roman" w:cs="Times New Roman"/>
        </w:rPr>
      </w:pPr>
      <w:r w:rsidRPr="00260E8E">
        <w:rPr>
          <w:rFonts w:ascii="Times New Roman" w:hAnsi="Times New Roman" w:cs="Times New Roman"/>
        </w:rPr>
        <w:t>[4</w:t>
      </w:r>
      <w:r w:rsidR="00187073" w:rsidRPr="00260E8E">
        <w:rPr>
          <w:rFonts w:ascii="Times New Roman" w:hAnsi="Times New Roman" w:cs="Times New Roman"/>
        </w:rPr>
        <w:t>] ATSDR, (2007), Toxicological Profile for Benzene. U.S. Department of Health and Human Services, Pubil Health Service Agency for Toxic substances and Disease Registry</w:t>
      </w:r>
    </w:p>
    <w:p w:rsidR="00F26777" w:rsidRPr="00260E8E" w:rsidRDefault="008D20F2" w:rsidP="00F26777">
      <w:pPr>
        <w:jc w:val="both"/>
        <w:rPr>
          <w:rFonts w:ascii="Times New Roman" w:hAnsi="Times New Roman" w:cs="Times New Roman"/>
        </w:rPr>
      </w:pPr>
      <w:r w:rsidRPr="00260E8E">
        <w:rPr>
          <w:rFonts w:ascii="Times New Roman" w:hAnsi="Times New Roman" w:cs="Times New Roman"/>
        </w:rPr>
        <w:t>[5</w:t>
      </w:r>
      <w:r w:rsidR="00F26777" w:rsidRPr="00260E8E">
        <w:rPr>
          <w:rFonts w:ascii="Times New Roman" w:hAnsi="Times New Roman" w:cs="Times New Roman"/>
        </w:rPr>
        <w:t>] Worch E. (2012). Adsorption Technology in Water Treatment: Fundamentals, Processes, and Modeling. Dresden: Walter de Gruyte.</w:t>
      </w:r>
    </w:p>
    <w:p w:rsidR="00AA7463" w:rsidRPr="00260E8E" w:rsidRDefault="00AA7463" w:rsidP="00AA7463">
      <w:pPr>
        <w:jc w:val="both"/>
        <w:rPr>
          <w:rFonts w:ascii="Times New Roman" w:hAnsi="Times New Roman" w:cs="Times New Roman"/>
        </w:rPr>
      </w:pPr>
      <w:r w:rsidRPr="00260E8E">
        <w:rPr>
          <w:rFonts w:ascii="Times New Roman" w:hAnsi="Times New Roman" w:cs="Times New Roman"/>
        </w:rPr>
        <w:t>[6] D.M. Main, T.J. Hogan, Health effects of low-level exposure to formaldehyde, J. Occup. Environ. Med. 25 (1983) 896–900.</w:t>
      </w:r>
    </w:p>
    <w:p w:rsidR="00AA7463" w:rsidRPr="00260E8E" w:rsidRDefault="00AA7463" w:rsidP="00AA7463">
      <w:pPr>
        <w:jc w:val="both"/>
        <w:rPr>
          <w:rFonts w:ascii="Times New Roman" w:hAnsi="Times New Roman" w:cs="Times New Roman"/>
        </w:rPr>
      </w:pPr>
      <w:r w:rsidRPr="00260E8E">
        <w:rPr>
          <w:rFonts w:ascii="Times New Roman" w:hAnsi="Times New Roman" w:cs="Times New Roman"/>
        </w:rPr>
        <w:lastRenderedPageBreak/>
        <w:t>[7] M.S. Kamal, S.A. Razzak, M.M. Hossain, Catalytic oxidation of volatile organic compounds (vocs) – a review, Atmos. Environ. 140 (2016) 117–134</w:t>
      </w:r>
    </w:p>
    <w:p w:rsidR="00AA7463" w:rsidRPr="00260E8E" w:rsidRDefault="00AA7463" w:rsidP="00F26777">
      <w:pPr>
        <w:jc w:val="both"/>
        <w:rPr>
          <w:rFonts w:ascii="Times New Roman" w:hAnsi="Times New Roman" w:cs="Times New Roman"/>
        </w:rPr>
      </w:pPr>
      <w:r w:rsidRPr="00260E8E">
        <w:rPr>
          <w:rFonts w:ascii="Times New Roman" w:hAnsi="Times New Roman" w:cs="Times New Roman"/>
        </w:rPr>
        <w:t>[8] C. Yu, D. Crump, A review of the emission of vocs from polymeric materials used in buildings, Build. Environ. 33 (1998) 357–374.</w:t>
      </w:r>
    </w:p>
    <w:p w:rsidR="00F26777" w:rsidRPr="00260E8E" w:rsidRDefault="00887345" w:rsidP="00F26777">
      <w:pPr>
        <w:jc w:val="both"/>
        <w:rPr>
          <w:rFonts w:ascii="Times New Roman" w:hAnsi="Times New Roman" w:cs="Times New Roman"/>
          <w:u w:val="single"/>
        </w:rPr>
      </w:pPr>
      <w:r w:rsidRPr="00260E8E">
        <w:rPr>
          <w:rFonts w:ascii="Times New Roman" w:hAnsi="Times New Roman" w:cs="Times New Roman"/>
        </w:rPr>
        <w:t>[9</w:t>
      </w:r>
      <w:r w:rsidR="00F26777" w:rsidRPr="00260E8E">
        <w:rPr>
          <w:rFonts w:ascii="Times New Roman" w:hAnsi="Times New Roman" w:cs="Times New Roman"/>
        </w:rPr>
        <w:t xml:space="preserve">] Pui W.K. Yusoff R. Aroua M.K. (2018). A review on activated carbon adsorption for volatile organic compounds (VOCs), </w:t>
      </w:r>
      <w:r w:rsidR="00F26777" w:rsidRPr="00260E8E">
        <w:rPr>
          <w:rFonts w:ascii="Times New Roman" w:hAnsi="Times New Roman" w:cs="Times New Roman"/>
          <w:i/>
        </w:rPr>
        <w:t xml:space="preserve">Reviews in Chemical Engineering, </w:t>
      </w:r>
      <w:r w:rsidR="00F26777" w:rsidRPr="00260E8E">
        <w:rPr>
          <w:rFonts w:ascii="Times New Roman" w:hAnsi="Times New Roman" w:cs="Times New Roman"/>
        </w:rPr>
        <w:t xml:space="preserve">35(5): 649-668. doi: </w:t>
      </w:r>
      <w:hyperlink r:id="rId45" w:history="1">
        <w:r w:rsidR="00F26777" w:rsidRPr="00260E8E">
          <w:rPr>
            <w:rStyle w:val="Hyperlink"/>
            <w:rFonts w:ascii="Times New Roman" w:hAnsi="Times New Roman" w:cs="Times New Roman"/>
          </w:rPr>
          <w:t>https://doi.org/10.1515/revce/2017/0057</w:t>
        </w:r>
      </w:hyperlink>
    </w:p>
    <w:p w:rsidR="00F26777" w:rsidRPr="00260E8E" w:rsidRDefault="00887345" w:rsidP="00F26777">
      <w:pPr>
        <w:jc w:val="both"/>
        <w:rPr>
          <w:rFonts w:ascii="Times New Roman" w:hAnsi="Times New Roman" w:cs="Times New Roman"/>
        </w:rPr>
      </w:pPr>
      <w:r w:rsidRPr="00260E8E">
        <w:rPr>
          <w:rFonts w:ascii="Times New Roman" w:hAnsi="Times New Roman" w:cs="Times New Roman"/>
        </w:rPr>
        <w:t>[10</w:t>
      </w:r>
      <w:r w:rsidR="00F26777" w:rsidRPr="00260E8E">
        <w:rPr>
          <w:rFonts w:ascii="Times New Roman" w:hAnsi="Times New Roman" w:cs="Times New Roman"/>
        </w:rPr>
        <w:t xml:space="preserve">] Ligotski, R. Sager, U., Schneiderwind, U., Asbach, C., Schmidt, F. (2019). Prediction of VOC adsorption performance for estimation of service life of activated carbon based filter media for indoor ait purification, </w:t>
      </w:r>
      <w:r w:rsidR="00F26777" w:rsidRPr="00260E8E">
        <w:rPr>
          <w:rFonts w:ascii="Times New Roman" w:hAnsi="Times New Roman" w:cs="Times New Roman"/>
          <w:i/>
        </w:rPr>
        <w:t xml:space="preserve">Build. Environ. 149:146-156. </w:t>
      </w:r>
      <w:r w:rsidR="00F26777" w:rsidRPr="00260E8E">
        <w:rPr>
          <w:rFonts w:ascii="Times New Roman" w:hAnsi="Times New Roman" w:cs="Times New Roman"/>
        </w:rPr>
        <w:t>doi: 10.1016/j.buildenv. 2018.12.001.</w:t>
      </w:r>
    </w:p>
    <w:p w:rsidR="00E53FF7" w:rsidRPr="00260E8E" w:rsidRDefault="00D06119" w:rsidP="00E53FF7">
      <w:pPr>
        <w:jc w:val="both"/>
        <w:rPr>
          <w:rFonts w:ascii="Times New Roman" w:hAnsi="Times New Roman" w:cs="Times New Roman"/>
        </w:rPr>
      </w:pPr>
      <w:r w:rsidRPr="00260E8E">
        <w:rPr>
          <w:rFonts w:ascii="Times New Roman" w:hAnsi="Times New Roman" w:cs="Times New Roman"/>
        </w:rPr>
        <w:t>[</w:t>
      </w:r>
      <w:r w:rsidR="006A015F" w:rsidRPr="00260E8E">
        <w:rPr>
          <w:rFonts w:ascii="Times New Roman" w:hAnsi="Times New Roman" w:cs="Times New Roman"/>
        </w:rPr>
        <w:t>11</w:t>
      </w:r>
      <w:r w:rsidR="00E53FF7" w:rsidRPr="00260E8E">
        <w:rPr>
          <w:rFonts w:ascii="Times New Roman" w:hAnsi="Times New Roman" w:cs="Times New Roman"/>
        </w:rPr>
        <w:t xml:space="preserve">] Hussein M.S. Ahmed M.J. (2016). Fixed bed and batch adsorption of benzene and toluene from aromatic hydrocarbons on 5A molecular sieve zeolite, </w:t>
      </w:r>
      <w:r w:rsidR="00E53FF7" w:rsidRPr="00260E8E">
        <w:rPr>
          <w:rFonts w:ascii="Times New Roman" w:hAnsi="Times New Roman" w:cs="Times New Roman"/>
          <w:i/>
        </w:rPr>
        <w:t xml:space="preserve">Materials Chemistry and Physics, </w:t>
      </w:r>
      <w:r w:rsidR="00E53FF7" w:rsidRPr="00260E8E">
        <w:rPr>
          <w:rFonts w:ascii="Times New Roman" w:hAnsi="Times New Roman" w:cs="Times New Roman"/>
        </w:rPr>
        <w:t xml:space="preserve">Volume 181, pp, 512-517. doi: </w:t>
      </w:r>
      <w:r w:rsidR="00E53FF7" w:rsidRPr="00260E8E">
        <w:rPr>
          <w:rFonts w:ascii="Times New Roman" w:hAnsi="Times New Roman" w:cs="Times New Roman"/>
          <w:u w:val="single"/>
        </w:rPr>
        <w:t>https://doi.org/10.1016/j.matchemphys.2016.06.088</w:t>
      </w:r>
    </w:p>
    <w:p w:rsidR="00F323A8" w:rsidRPr="00260E8E" w:rsidRDefault="00D06119" w:rsidP="00DB648B">
      <w:pPr>
        <w:jc w:val="both"/>
        <w:rPr>
          <w:rStyle w:val="Hyperlink"/>
          <w:rFonts w:ascii="Times New Roman" w:hAnsi="Times New Roman" w:cs="Times New Roman"/>
        </w:rPr>
      </w:pPr>
      <w:r w:rsidRPr="00260E8E">
        <w:rPr>
          <w:rFonts w:ascii="Times New Roman" w:hAnsi="Times New Roman" w:cs="Times New Roman"/>
        </w:rPr>
        <w:t>[</w:t>
      </w:r>
      <w:r w:rsidR="006A015F" w:rsidRPr="00260E8E">
        <w:rPr>
          <w:rFonts w:ascii="Times New Roman" w:hAnsi="Times New Roman" w:cs="Times New Roman"/>
        </w:rPr>
        <w:t>12</w:t>
      </w:r>
      <w:r w:rsidR="00E53FF7" w:rsidRPr="00260E8E">
        <w:rPr>
          <w:rFonts w:ascii="Times New Roman" w:hAnsi="Times New Roman" w:cs="Times New Roman"/>
        </w:rPr>
        <w:t xml:space="preserve">] Zhao Y.T. , Yu L.Q. , Xia X. , Yang, X.Y. , Hu W. , Lv Y.K. (2018). Evaluation of the adsorption and desorption properties of zeolitic imidazolate framework-7 for volatile organic compounds through thermal desorption – gas chromatography, </w:t>
      </w:r>
      <w:r w:rsidR="00E53FF7" w:rsidRPr="00260E8E">
        <w:rPr>
          <w:rFonts w:ascii="Times New Roman" w:hAnsi="Times New Roman" w:cs="Times New Roman"/>
          <w:i/>
        </w:rPr>
        <w:t xml:space="preserve">Anal. Methods, </w:t>
      </w:r>
      <w:r w:rsidR="00E53FF7" w:rsidRPr="00260E8E">
        <w:rPr>
          <w:rFonts w:ascii="Times New Roman" w:hAnsi="Times New Roman" w:cs="Times New Roman"/>
        </w:rPr>
        <w:t xml:space="preserve">10, 4894-4901. doi: </w:t>
      </w:r>
      <w:hyperlink r:id="rId46" w:history="1">
        <w:r w:rsidR="00E53FF7" w:rsidRPr="00260E8E">
          <w:rPr>
            <w:rStyle w:val="Hyperlink"/>
            <w:rFonts w:ascii="Times New Roman" w:hAnsi="Times New Roman" w:cs="Times New Roman"/>
          </w:rPr>
          <w:t>https://doi.org/10.1039/C8AY01856A</w:t>
        </w:r>
      </w:hyperlink>
    </w:p>
    <w:p w:rsidR="00AA7463" w:rsidRPr="00260E8E" w:rsidRDefault="00AA7463" w:rsidP="00AA7463">
      <w:pPr>
        <w:jc w:val="both"/>
        <w:rPr>
          <w:rFonts w:ascii="Times New Roman" w:hAnsi="Times New Roman" w:cs="Times New Roman"/>
        </w:rPr>
      </w:pPr>
      <w:r w:rsidRPr="00260E8E">
        <w:rPr>
          <w:rFonts w:ascii="Times New Roman" w:hAnsi="Times New Roman" w:cs="Times New Roman"/>
        </w:rPr>
        <w:t>[13] H. Yang et al., Microporous Mesoporous Mater. 117 (2009) 33–40</w:t>
      </w:r>
    </w:p>
    <w:p w:rsidR="00AA7463" w:rsidRPr="00260E8E" w:rsidRDefault="00AA7463" w:rsidP="00AA7463">
      <w:pPr>
        <w:jc w:val="both"/>
        <w:rPr>
          <w:rFonts w:ascii="Times New Roman" w:hAnsi="Times New Roman" w:cs="Times New Roman"/>
        </w:rPr>
      </w:pPr>
      <w:r w:rsidRPr="00260E8E">
        <w:rPr>
          <w:rFonts w:ascii="Times New Roman" w:hAnsi="Times New Roman" w:cs="Times New Roman"/>
        </w:rPr>
        <w:t>[14] T.M. Salama et al., Mater. Chem. Phys. 113 (2009) 159–165.</w:t>
      </w:r>
    </w:p>
    <w:p w:rsidR="003E4F2C" w:rsidRPr="00260E8E" w:rsidRDefault="003E4F2C" w:rsidP="003E4F2C">
      <w:pPr>
        <w:jc w:val="both"/>
        <w:rPr>
          <w:rFonts w:ascii="Times New Roman" w:hAnsi="Times New Roman" w:cs="Times New Roman"/>
        </w:rPr>
      </w:pPr>
      <w:r w:rsidRPr="00260E8E">
        <w:rPr>
          <w:rFonts w:ascii="Times New Roman" w:hAnsi="Times New Roman" w:cs="Times New Roman"/>
        </w:rPr>
        <w:t>[15] D.W. Breck, Zeolites: Molecular Sieves, first ed., Wiley, New York, 1974</w:t>
      </w:r>
    </w:p>
    <w:p w:rsidR="00F83514" w:rsidRPr="00260E8E" w:rsidRDefault="00F83514" w:rsidP="00F83514">
      <w:pPr>
        <w:jc w:val="both"/>
        <w:rPr>
          <w:rFonts w:ascii="Times New Roman" w:hAnsi="Times New Roman" w:cs="Times New Roman"/>
        </w:rPr>
      </w:pPr>
      <w:r w:rsidRPr="00260E8E">
        <w:rPr>
          <w:rFonts w:ascii="Times New Roman" w:hAnsi="Times New Roman" w:cs="Times New Roman"/>
        </w:rPr>
        <w:t>[16] Sh. Sang, F. Chang, Zh. Liu, Ch. He, Y. He, and L. Xu, Catal. Today 93-95, 729 (2004)</w:t>
      </w:r>
    </w:p>
    <w:p w:rsidR="00C50949" w:rsidRPr="00260E8E" w:rsidRDefault="00C50949" w:rsidP="00C50949">
      <w:pPr>
        <w:jc w:val="both"/>
        <w:rPr>
          <w:rFonts w:ascii="Times New Roman" w:hAnsi="Times New Roman" w:cs="Times New Roman"/>
        </w:rPr>
      </w:pPr>
      <w:r w:rsidRPr="00260E8E">
        <w:rPr>
          <w:rFonts w:ascii="Times New Roman" w:hAnsi="Times New Roman" w:cs="Times New Roman"/>
        </w:rPr>
        <w:t>[17] C. Falamaki, M. Edrissi, and M. Sohrabi, Zeolites, 19, 2 (1997).</w:t>
      </w:r>
    </w:p>
    <w:p w:rsidR="0077562C" w:rsidRPr="00260E8E" w:rsidRDefault="000939AC" w:rsidP="0077562C">
      <w:pPr>
        <w:jc w:val="both"/>
        <w:rPr>
          <w:rFonts w:ascii="Times New Roman" w:hAnsi="Times New Roman" w:cs="Times New Roman"/>
          <w:shd w:val="clear" w:color="auto" w:fill="FFFFFF"/>
        </w:rPr>
      </w:pPr>
      <w:r w:rsidRPr="00260E8E">
        <w:rPr>
          <w:rFonts w:ascii="Times New Roman" w:hAnsi="Times New Roman" w:cs="Times New Roman"/>
          <w:shd w:val="clear" w:color="auto" w:fill="FFFFFF"/>
        </w:rPr>
        <w:t>[18</w:t>
      </w:r>
      <w:r w:rsidR="0077562C" w:rsidRPr="00260E8E">
        <w:rPr>
          <w:rFonts w:ascii="Times New Roman" w:hAnsi="Times New Roman" w:cs="Times New Roman"/>
          <w:shd w:val="clear" w:color="auto" w:fill="FFFFFF"/>
        </w:rPr>
        <w:t>] M. Andreas, Zeolite Catalysis, Catalysts, vol. 6, no. 8, 2016. [Online] https://www.mdpi.com/2073-4344/6/8/118 [Accessed Sep. 17, 2021].</w:t>
      </w:r>
    </w:p>
    <w:p w:rsidR="0077562C" w:rsidRPr="00260E8E" w:rsidRDefault="0077562C" w:rsidP="0077562C">
      <w:pPr>
        <w:jc w:val="both"/>
        <w:rPr>
          <w:rFonts w:ascii="Times New Roman" w:hAnsi="Times New Roman" w:cs="Times New Roman"/>
          <w:shd w:val="clear" w:color="auto" w:fill="FFFFFF"/>
        </w:rPr>
      </w:pPr>
      <w:r w:rsidRPr="00260E8E">
        <w:rPr>
          <w:rFonts w:ascii="Times New Roman" w:hAnsi="Times New Roman" w:cs="Times New Roman"/>
          <w:shd w:val="clear" w:color="auto" w:fill="FFFFFF"/>
        </w:rPr>
        <w:t>[1</w:t>
      </w:r>
      <w:r w:rsidR="000939AC" w:rsidRPr="00260E8E">
        <w:rPr>
          <w:rFonts w:ascii="Times New Roman" w:hAnsi="Times New Roman" w:cs="Times New Roman"/>
          <w:shd w:val="clear" w:color="auto" w:fill="FFFFFF"/>
        </w:rPr>
        <w:t>9</w:t>
      </w:r>
      <w:r w:rsidRPr="00260E8E">
        <w:rPr>
          <w:rFonts w:ascii="Times New Roman" w:hAnsi="Times New Roman" w:cs="Times New Roman"/>
          <w:shd w:val="clear" w:color="auto" w:fill="FFFFFF"/>
        </w:rPr>
        <w:t>] P. Wright, and M. Lozinska, “Chapter 1: Structural Chemistry and Properties of Zeolites,” Zeolites and Ordered Porous Solids: Fundamentals and Applications, 5th International FEZA Conference 2011, Valencia, Spain, July 3-7, 2011. [Online]</w:t>
      </w:r>
    </w:p>
    <w:p w:rsidR="001D4432" w:rsidRPr="00260E8E" w:rsidRDefault="001D4432" w:rsidP="001D4432">
      <w:pPr>
        <w:jc w:val="both"/>
        <w:rPr>
          <w:rFonts w:ascii="Times New Roman" w:hAnsi="Times New Roman" w:cs="Times New Roman"/>
        </w:rPr>
      </w:pPr>
      <w:r w:rsidRPr="00260E8E">
        <w:rPr>
          <w:rFonts w:ascii="Times New Roman" w:hAnsi="Times New Roman" w:cs="Times New Roman"/>
        </w:rPr>
        <w:t>[20] B. H. Stuart, Infrared Spectroscopy: Fundamentals and Applications, Wiley &amp; Sons, Chichester (2004).</w:t>
      </w:r>
    </w:p>
    <w:p w:rsidR="001D4432" w:rsidRPr="00260E8E" w:rsidRDefault="001D4432" w:rsidP="001D4432">
      <w:pPr>
        <w:jc w:val="both"/>
        <w:rPr>
          <w:rFonts w:ascii="Times New Roman" w:hAnsi="Times New Roman" w:cs="Times New Roman"/>
        </w:rPr>
      </w:pPr>
      <w:r w:rsidRPr="00260E8E">
        <w:rPr>
          <w:rFonts w:ascii="Times New Roman" w:hAnsi="Times New Roman" w:cs="Times New Roman"/>
        </w:rPr>
        <w:t>[21] H. Gunzler, H.U. Gremlich, IR Spectroscopy:An Introduction, Wiley &amp; Sons, Chichester (2002).</w:t>
      </w:r>
    </w:p>
    <w:p w:rsidR="00205960" w:rsidRPr="00260E8E" w:rsidRDefault="00205960" w:rsidP="00205960">
      <w:pPr>
        <w:jc w:val="both"/>
        <w:rPr>
          <w:rStyle w:val="Hyperlink"/>
          <w:rFonts w:ascii="Times New Roman" w:hAnsi="Times New Roman" w:cs="Times New Roman"/>
          <w:color w:val="000000" w:themeColor="text1"/>
          <w:u w:val="none"/>
        </w:rPr>
      </w:pPr>
      <w:r w:rsidRPr="00260E8E">
        <w:rPr>
          <w:rStyle w:val="Hyperlink"/>
          <w:rFonts w:ascii="Times New Roman" w:hAnsi="Times New Roman" w:cs="Times New Roman"/>
          <w:color w:val="000000" w:themeColor="text1"/>
          <w:u w:val="none"/>
        </w:rPr>
        <w:t>[22] Brian C. Smith Fundamentals of Fourier transform infrared spectroscopy CRC Press, Taylor &amp; Francis Group (2011).</w:t>
      </w:r>
    </w:p>
    <w:p w:rsidR="00E257F7" w:rsidRPr="00260E8E" w:rsidRDefault="00E257F7" w:rsidP="00205960">
      <w:pPr>
        <w:jc w:val="both"/>
        <w:rPr>
          <w:rStyle w:val="Hyperlink"/>
          <w:rFonts w:ascii="Times New Roman" w:hAnsi="Times New Roman" w:cs="Times New Roman"/>
          <w:i/>
          <w:color w:val="000000" w:themeColor="text1"/>
          <w:u w:val="none"/>
        </w:rPr>
      </w:pPr>
      <w:r w:rsidRPr="00260E8E">
        <w:rPr>
          <w:rStyle w:val="Hyperlink"/>
          <w:rFonts w:ascii="Times New Roman" w:hAnsi="Times New Roman" w:cs="Times New Roman"/>
          <w:color w:val="000000" w:themeColor="text1"/>
          <w:u w:val="none"/>
        </w:rPr>
        <w:t xml:space="preserve">[23] D. Kešelj, D. Lazić, Z. Petrović (2022). Use of Total Organic Carbon Analyzer in Isotherm Measurements of Co-Adsorption of VOCs and Water Vapor from the Air, </w:t>
      </w:r>
      <w:r w:rsidR="002C6B37" w:rsidRPr="00260E8E">
        <w:rPr>
          <w:rStyle w:val="Hyperlink"/>
          <w:rFonts w:ascii="Times New Roman" w:hAnsi="Times New Roman" w:cs="Times New Roman"/>
          <w:i/>
          <w:color w:val="000000" w:themeColor="text1"/>
          <w:u w:val="none"/>
        </w:rPr>
        <w:t>Acta Chimica Slovenica, 69, 803-810</w:t>
      </w:r>
    </w:p>
    <w:p w:rsidR="00535BD0" w:rsidRPr="00260E8E" w:rsidRDefault="00535BD0" w:rsidP="00535BD0">
      <w:pPr>
        <w:jc w:val="both"/>
        <w:rPr>
          <w:rFonts w:ascii="Times New Roman" w:hAnsi="Times New Roman" w:cs="Times New Roman"/>
        </w:rPr>
      </w:pPr>
      <w:r w:rsidRPr="00260E8E">
        <w:rPr>
          <w:rFonts w:ascii="Times New Roman" w:hAnsi="Times New Roman" w:cs="Times New Roman"/>
        </w:rPr>
        <w:t>[24] D. Trong, S. Kaliaguine, and L. Benneviot, J. Catal. 157, 235 (1995).</w:t>
      </w:r>
    </w:p>
    <w:p w:rsidR="00535BD0" w:rsidRPr="00260E8E" w:rsidRDefault="00535BD0" w:rsidP="00535BD0">
      <w:pPr>
        <w:jc w:val="both"/>
        <w:rPr>
          <w:rFonts w:ascii="Times New Roman" w:hAnsi="Times New Roman" w:cs="Times New Roman"/>
        </w:rPr>
      </w:pPr>
      <w:r w:rsidRPr="00260E8E">
        <w:rPr>
          <w:rFonts w:ascii="Times New Roman" w:hAnsi="Times New Roman" w:cs="Times New Roman"/>
        </w:rPr>
        <w:t>[25] V. P. Shiralkar and A. Clearfield, Zeolites 9, 363 (1989).</w:t>
      </w:r>
    </w:p>
    <w:p w:rsidR="00535BD0" w:rsidRPr="00260E8E" w:rsidRDefault="00535BD0" w:rsidP="00535BD0">
      <w:pPr>
        <w:jc w:val="both"/>
        <w:rPr>
          <w:rFonts w:ascii="Times New Roman" w:hAnsi="Times New Roman" w:cs="Times New Roman"/>
        </w:rPr>
      </w:pPr>
      <w:r w:rsidRPr="00260E8E">
        <w:rPr>
          <w:rFonts w:ascii="Times New Roman" w:hAnsi="Times New Roman" w:cs="Times New Roman"/>
        </w:rPr>
        <w:t>[26] W. Fan, R. Li, J. Ma, B. Fan, and J. Cao, Micropor. Mat. 4, 301 (1995)</w:t>
      </w:r>
    </w:p>
    <w:p w:rsidR="00E53FF7" w:rsidRPr="00260E8E" w:rsidRDefault="005E7E41" w:rsidP="00F26777">
      <w:pPr>
        <w:jc w:val="both"/>
        <w:rPr>
          <w:rFonts w:ascii="Times New Roman" w:hAnsi="Times New Roman" w:cs="Times New Roman"/>
        </w:rPr>
      </w:pPr>
      <w:r w:rsidRPr="00260E8E">
        <w:rPr>
          <w:rFonts w:ascii="Times New Roman" w:hAnsi="Times New Roman" w:cs="Times New Roman"/>
        </w:rPr>
        <w:t xml:space="preserve">[27] S. A. Boussaa, D.Nibou, K. Benfadel, L. Talbi, A. Boukezzata , Y. Ouadah, D. Allam, S. Kaci (2023) Hydrothermal Synthesis of Mordenite Type Zeolite, </w:t>
      </w:r>
      <w:r w:rsidRPr="00260E8E">
        <w:rPr>
          <w:rFonts w:ascii="Times New Roman" w:hAnsi="Times New Roman" w:cs="Times New Roman"/>
          <w:i/>
        </w:rPr>
        <w:t>International Journal of Computational and Experimental Science and ENgineering (IJCESEN), Vol.9-No.2 (2023) pp. 86-90</w:t>
      </w:r>
    </w:p>
    <w:p w:rsidR="003437F2" w:rsidRPr="00260E8E" w:rsidRDefault="00627771" w:rsidP="002074AA">
      <w:pPr>
        <w:jc w:val="both"/>
        <w:rPr>
          <w:rFonts w:ascii="Times New Roman" w:hAnsi="Times New Roman" w:cs="Times New Roman"/>
        </w:rPr>
      </w:pPr>
      <w:r w:rsidRPr="00260E8E">
        <w:rPr>
          <w:rFonts w:ascii="Times New Roman" w:hAnsi="Times New Roman" w:cs="Times New Roman"/>
        </w:rPr>
        <w:lastRenderedPageBreak/>
        <w:t>[28</w:t>
      </w:r>
      <w:r w:rsidR="003437F2" w:rsidRPr="00260E8E">
        <w:rPr>
          <w:rFonts w:ascii="Times New Roman" w:hAnsi="Times New Roman" w:cs="Times New Roman"/>
        </w:rPr>
        <w:t>] R.W. Stevens, R.V. Siriwardane, J. Logan, Energy Fuels 22 (2008) 3070–3079</w:t>
      </w:r>
    </w:p>
    <w:p w:rsidR="003437F2" w:rsidRPr="00260E8E" w:rsidRDefault="00627771" w:rsidP="002074AA">
      <w:pPr>
        <w:jc w:val="both"/>
        <w:rPr>
          <w:rFonts w:ascii="Times New Roman" w:hAnsi="Times New Roman" w:cs="Times New Roman"/>
        </w:rPr>
      </w:pPr>
      <w:r w:rsidRPr="00260E8E">
        <w:rPr>
          <w:rFonts w:ascii="Times New Roman" w:hAnsi="Times New Roman" w:cs="Times New Roman"/>
        </w:rPr>
        <w:t>[29</w:t>
      </w:r>
      <w:r w:rsidR="003437F2" w:rsidRPr="00260E8E">
        <w:rPr>
          <w:rFonts w:ascii="Times New Roman" w:hAnsi="Times New Roman" w:cs="Times New Roman"/>
        </w:rPr>
        <w:t>] H. Yamada et al., Sci. Technol. Adv. Mater. 6 (2005) 394–398.</w:t>
      </w:r>
    </w:p>
    <w:p w:rsidR="003437F2" w:rsidRPr="00260E8E" w:rsidRDefault="00627771" w:rsidP="002074AA">
      <w:pPr>
        <w:jc w:val="both"/>
        <w:rPr>
          <w:rFonts w:ascii="Times New Roman" w:hAnsi="Times New Roman" w:cs="Times New Roman"/>
          <w:shd w:val="clear" w:color="auto" w:fill="FFFFFF"/>
        </w:rPr>
      </w:pPr>
      <w:r w:rsidRPr="00260E8E">
        <w:rPr>
          <w:rFonts w:ascii="Times New Roman" w:hAnsi="Times New Roman" w:cs="Times New Roman"/>
          <w:shd w:val="clear" w:color="auto" w:fill="FFFFFF"/>
        </w:rPr>
        <w:t>[30</w:t>
      </w:r>
      <w:r w:rsidR="003437F2" w:rsidRPr="00260E8E">
        <w:rPr>
          <w:rFonts w:ascii="Times New Roman" w:hAnsi="Times New Roman" w:cs="Times New Roman"/>
          <w:shd w:val="clear" w:color="auto" w:fill="FFFFFF"/>
        </w:rPr>
        <w:t>] Y. Huang, Z. Jiang, Microporous Mater. 12 (1997) 341–345.</w:t>
      </w:r>
    </w:p>
    <w:p w:rsidR="001315CF" w:rsidRDefault="00627771" w:rsidP="002074AA">
      <w:pPr>
        <w:jc w:val="both"/>
        <w:rPr>
          <w:rFonts w:ascii="Times New Roman" w:hAnsi="Times New Roman" w:cs="Times New Roman"/>
        </w:rPr>
      </w:pPr>
      <w:r w:rsidRPr="00260E8E">
        <w:rPr>
          <w:rFonts w:ascii="Times New Roman" w:hAnsi="Times New Roman" w:cs="Times New Roman"/>
        </w:rPr>
        <w:t>[31</w:t>
      </w:r>
      <w:r w:rsidR="003437F2" w:rsidRPr="00260E8E">
        <w:rPr>
          <w:rFonts w:ascii="Times New Roman" w:hAnsi="Times New Roman" w:cs="Times New Roman"/>
        </w:rPr>
        <w:t>] K.A. Iyer, S.J. Singer, Phys. Chem. 98 (1994) 12679–12686.</w:t>
      </w:r>
    </w:p>
    <w:p w:rsidR="00A4082A" w:rsidRDefault="00A4082A" w:rsidP="002074AA">
      <w:pPr>
        <w:jc w:val="both"/>
        <w:rPr>
          <w:rFonts w:ascii="Times New Roman" w:hAnsi="Times New Roman" w:cs="Times New Roman"/>
        </w:rPr>
      </w:pPr>
    </w:p>
    <w:p w:rsidR="001315CF" w:rsidRDefault="001315CF" w:rsidP="001315CF">
      <w:pPr>
        <w:jc w:val="center"/>
        <w:rPr>
          <w:rFonts w:ascii="Times New Roman" w:hAnsi="Times New Roman" w:cs="Times New Roman"/>
          <w:b/>
          <w:sz w:val="28"/>
        </w:rPr>
      </w:pPr>
      <w:r w:rsidRPr="001315CF">
        <w:rPr>
          <w:rFonts w:ascii="Times New Roman" w:hAnsi="Times New Roman" w:cs="Times New Roman"/>
          <w:b/>
          <w:sz w:val="28"/>
        </w:rPr>
        <w:t>ОДРЕЂИВАЊЕ АДСОРПЦИЈЕ АЦЕТАЛДЕХИДА НА СИНТЕТИЧКИМ ЗЕОЛИТИМА И КАРАКТЕРИЗАЦИЈА УЗОРАКА ФТИР МЕТОДОМ</w:t>
      </w:r>
    </w:p>
    <w:p w:rsidR="001315CF" w:rsidRPr="001315CF" w:rsidRDefault="001315CF" w:rsidP="001315CF">
      <w:pPr>
        <w:jc w:val="center"/>
        <w:rPr>
          <w:rFonts w:ascii="Times New Roman" w:hAnsi="Times New Roman" w:cs="Times New Roman"/>
          <w:b/>
          <w:sz w:val="28"/>
        </w:rPr>
      </w:pPr>
    </w:p>
    <w:p w:rsidR="001469F0" w:rsidRPr="001469F0" w:rsidRDefault="001469F0" w:rsidP="001469F0">
      <w:pPr>
        <w:spacing w:after="0" w:line="240" w:lineRule="auto"/>
        <w:ind w:left="1134" w:right="1134" w:firstLine="567"/>
        <w:jc w:val="both"/>
        <w:rPr>
          <w:rFonts w:ascii="Times New Roman" w:hAnsi="Times New Roman"/>
          <w:b/>
          <w:sz w:val="20"/>
          <w:szCs w:val="20"/>
        </w:rPr>
      </w:pPr>
      <w:r>
        <w:rPr>
          <w:rFonts w:ascii="Times New Roman" w:hAnsi="Times New Roman"/>
          <w:b/>
          <w:sz w:val="20"/>
          <w:szCs w:val="20"/>
        </w:rPr>
        <w:t>Сажетак</w:t>
      </w:r>
      <w:r>
        <w:rPr>
          <w:rFonts w:ascii="Times New Roman" w:hAnsi="Times New Roman"/>
          <w:b/>
          <w:sz w:val="20"/>
          <w:szCs w:val="20"/>
          <w:lang w:val="sr-Latn-CS"/>
        </w:rPr>
        <w:t xml:space="preserve">: </w:t>
      </w:r>
      <w:r>
        <w:rPr>
          <w:rFonts w:ascii="Times New Roman" w:hAnsi="Times New Roman" w:cs="Times New Roman"/>
          <w:sz w:val="20"/>
        </w:rPr>
        <w:t>Ацеталдехид је једно од најчешћих</w:t>
      </w:r>
      <w:r w:rsidRPr="00281032">
        <w:rPr>
          <w:rFonts w:ascii="Times New Roman" w:hAnsi="Times New Roman" w:cs="Times New Roman"/>
          <w:sz w:val="20"/>
        </w:rPr>
        <w:t xml:space="preserve"> </w:t>
      </w:r>
      <w:r>
        <w:rPr>
          <w:rFonts w:ascii="Times New Roman" w:hAnsi="Times New Roman" w:cs="Times New Roman"/>
          <w:sz w:val="20"/>
        </w:rPr>
        <w:t xml:space="preserve">канцерогених органских једињењаи полутаната, који се може наћи у ваздуху у урбаним и индустријским подручјима, као и у затвореним просторијама. Генерално најефикаснија метода за уклањање полутаната из ваздуха је адсорпција са погодним адсорбенсом. Да би се изабрао погодан адсорбенс, </w:t>
      </w:r>
      <w:bookmarkStart w:id="2" w:name="_GoBack"/>
      <w:bookmarkEnd w:id="2"/>
      <w:r>
        <w:rPr>
          <w:rFonts w:ascii="Times New Roman" w:hAnsi="Times New Roman" w:cs="Times New Roman"/>
          <w:sz w:val="20"/>
        </w:rPr>
        <w:t xml:space="preserve">неопходно је познавати његове карактеристике од којих је најзначајнији капацитет адсорпције, то јест колика је максимална количина адсорбоване супстанце по граму адсорбенса могућа при датим условима. Данас се још увијек трага за адекватним методама које би дале одговор колико и које органске супстанце су адсорбоване на адсорбенсима. У овом раду је приказана могућност примјене ФТИР методе анализе за </w:t>
      </w:r>
      <w:r w:rsidR="00432B66">
        <w:rPr>
          <w:rFonts w:ascii="Times New Roman" w:hAnsi="Times New Roman" w:cs="Times New Roman"/>
          <w:sz w:val="20"/>
        </w:rPr>
        <w:t xml:space="preserve">идентификацију и </w:t>
      </w:r>
      <w:r>
        <w:rPr>
          <w:rFonts w:ascii="Times New Roman" w:hAnsi="Times New Roman" w:cs="Times New Roman"/>
          <w:sz w:val="20"/>
        </w:rPr>
        <w:t xml:space="preserve">детекцију </w:t>
      </w:r>
      <w:r w:rsidR="00432B66">
        <w:rPr>
          <w:rFonts w:ascii="Times New Roman" w:hAnsi="Times New Roman" w:cs="Times New Roman"/>
          <w:sz w:val="20"/>
        </w:rPr>
        <w:t>адсорбованих органских једињења. Вршена је адсорпција ацеталдехида из гасовите фазе (гдје се почетна концентрација ацеталдехида кретала од 0,071 mol/m</w:t>
      </w:r>
      <w:r w:rsidR="00432B66">
        <w:rPr>
          <w:rFonts w:ascii="Times New Roman" w:hAnsi="Times New Roman" w:cs="Times New Roman"/>
          <w:sz w:val="20"/>
          <w:vertAlign w:val="superscript"/>
        </w:rPr>
        <w:t>3</w:t>
      </w:r>
      <w:r>
        <w:rPr>
          <w:rFonts w:ascii="Times New Roman" w:hAnsi="Times New Roman" w:cs="Times New Roman"/>
          <w:sz w:val="20"/>
        </w:rPr>
        <w:t xml:space="preserve"> </w:t>
      </w:r>
      <w:r w:rsidR="00432B66">
        <w:rPr>
          <w:rFonts w:ascii="Times New Roman" w:hAnsi="Times New Roman" w:cs="Times New Roman"/>
          <w:sz w:val="20"/>
        </w:rPr>
        <w:t>до 1,239 mol/m</w:t>
      </w:r>
      <w:r w:rsidR="00432B66">
        <w:rPr>
          <w:rFonts w:ascii="Times New Roman" w:hAnsi="Times New Roman" w:cs="Times New Roman"/>
          <w:sz w:val="20"/>
          <w:vertAlign w:val="superscript"/>
        </w:rPr>
        <w:t>3</w:t>
      </w:r>
      <w:r w:rsidR="00432B66">
        <w:rPr>
          <w:rFonts w:ascii="Times New Roman" w:hAnsi="Times New Roman" w:cs="Times New Roman"/>
          <w:sz w:val="20"/>
        </w:rPr>
        <w:t xml:space="preserve">) на различитим адсорбенсима тј. зеолитима ZSM (ZEOflair 100 и 110), NaA (ZEOflair 1000), NaA форма морденита (ZEOflair 800). На свим узорцима зеолита детектовани су пикови на </w:t>
      </w:r>
      <w:r w:rsidRPr="00281032">
        <w:rPr>
          <w:rFonts w:ascii="Times New Roman" w:hAnsi="Times New Roman" w:cs="Times New Roman"/>
          <w:sz w:val="20"/>
        </w:rPr>
        <w:t xml:space="preserve">1700 cm⁻¹, </w:t>
      </w:r>
      <w:r w:rsidR="00432B66">
        <w:rPr>
          <w:rFonts w:ascii="Times New Roman" w:hAnsi="Times New Roman" w:cs="Times New Roman"/>
          <w:sz w:val="20"/>
        </w:rPr>
        <w:t>који су карактеристични за карбонилну групу ацеталдехида. Уочава се да су површине пика биле сразмјерне одређеним количинама адсорбованог ацеталдехида, које су изразито мале и кретале су се од 0.107 mmol/g до</w:t>
      </w:r>
      <w:r w:rsidRPr="00281032">
        <w:rPr>
          <w:rFonts w:ascii="Times New Roman" w:hAnsi="Times New Roman" w:cs="Times New Roman"/>
          <w:sz w:val="20"/>
        </w:rPr>
        <w:t xml:space="preserve"> 2.98 mmol/g </w:t>
      </w:r>
      <w:r w:rsidR="00432B66">
        <w:rPr>
          <w:rFonts w:ascii="Times New Roman" w:hAnsi="Times New Roman" w:cs="Times New Roman"/>
          <w:sz w:val="20"/>
        </w:rPr>
        <w:t>зеолита</w:t>
      </w:r>
      <w:r w:rsidRPr="00281032">
        <w:rPr>
          <w:rFonts w:ascii="Times New Roman" w:hAnsi="Times New Roman" w:cs="Times New Roman"/>
          <w:sz w:val="20"/>
        </w:rPr>
        <w:t xml:space="preserve">. </w:t>
      </w:r>
      <w:r w:rsidR="00432B66">
        <w:rPr>
          <w:rFonts w:ascii="Times New Roman" w:hAnsi="Times New Roman" w:cs="Times New Roman"/>
          <w:sz w:val="20"/>
        </w:rPr>
        <w:t>На основу овога се може закључити да ФТИР</w:t>
      </w:r>
      <w:r w:rsidR="00705E36">
        <w:rPr>
          <w:rFonts w:ascii="Times New Roman" w:hAnsi="Times New Roman" w:cs="Times New Roman"/>
          <w:sz w:val="20"/>
        </w:rPr>
        <w:t xml:space="preserve"> спектроскопија, као брза и недеструктивна метода може послужити за одређивање адсорпције ацеталдехида на различитим типовима зеолита</w:t>
      </w:r>
      <w:r>
        <w:rPr>
          <w:rFonts w:ascii="Times New Roman" w:hAnsi="Times New Roman" w:cs="Times New Roman"/>
          <w:sz w:val="20"/>
        </w:rPr>
        <w:t>.</w:t>
      </w:r>
    </w:p>
    <w:p w:rsidR="001469F0" w:rsidRPr="00705E36" w:rsidRDefault="00705E36" w:rsidP="001469F0">
      <w:pPr>
        <w:spacing w:after="0" w:line="240" w:lineRule="auto"/>
        <w:ind w:left="1134" w:right="1134" w:firstLine="567"/>
        <w:jc w:val="both"/>
        <w:rPr>
          <w:rFonts w:ascii="Times New Roman" w:hAnsi="Times New Roman"/>
          <w:sz w:val="20"/>
          <w:szCs w:val="20"/>
        </w:rPr>
      </w:pPr>
      <w:r w:rsidRPr="004D585C">
        <w:rPr>
          <w:rFonts w:ascii="Times New Roman" w:hAnsi="Times New Roman"/>
          <w:b/>
          <w:sz w:val="20"/>
          <w:szCs w:val="20"/>
        </w:rPr>
        <w:t>Кључне ријечи</w:t>
      </w:r>
      <w:r w:rsidR="001469F0" w:rsidRPr="00705E36">
        <w:rPr>
          <w:rFonts w:ascii="Times New Roman" w:hAnsi="Times New Roman"/>
          <w:sz w:val="20"/>
          <w:szCs w:val="20"/>
        </w:rPr>
        <w:t>:</w:t>
      </w:r>
      <w:r w:rsidR="001469F0" w:rsidRPr="00705E36">
        <w:rPr>
          <w:rFonts w:ascii="Times New Roman" w:hAnsi="Times New Roman"/>
          <w:sz w:val="20"/>
          <w:szCs w:val="20"/>
          <w:lang w:val="sr-Cyrl-CS"/>
        </w:rPr>
        <w:t xml:space="preserve"> </w:t>
      </w:r>
      <w:r w:rsidRPr="00705E36">
        <w:rPr>
          <w:rFonts w:ascii="Times New Roman" w:hAnsi="Times New Roman" w:cs="Times New Roman"/>
          <w:sz w:val="20"/>
          <w:szCs w:val="20"/>
        </w:rPr>
        <w:t>зеолити</w:t>
      </w:r>
      <w:r w:rsidR="001469F0" w:rsidRPr="00705E36">
        <w:rPr>
          <w:rFonts w:ascii="Times New Roman" w:hAnsi="Times New Roman" w:cs="Times New Roman"/>
          <w:sz w:val="20"/>
          <w:szCs w:val="20"/>
        </w:rPr>
        <w:t xml:space="preserve">, </w:t>
      </w:r>
      <w:r w:rsidRPr="00705E36">
        <w:rPr>
          <w:rFonts w:ascii="Times New Roman" w:hAnsi="Times New Roman" w:cs="Times New Roman"/>
          <w:sz w:val="20"/>
          <w:szCs w:val="20"/>
        </w:rPr>
        <w:t>ацеталдехид</w:t>
      </w:r>
      <w:r w:rsidR="001469F0" w:rsidRPr="00705E36">
        <w:rPr>
          <w:rFonts w:ascii="Times New Roman" w:hAnsi="Times New Roman" w:cs="Times New Roman"/>
          <w:sz w:val="20"/>
          <w:szCs w:val="20"/>
        </w:rPr>
        <w:t xml:space="preserve">, </w:t>
      </w:r>
      <w:r w:rsidRPr="00705E36">
        <w:rPr>
          <w:rFonts w:ascii="Times New Roman" w:hAnsi="Times New Roman" w:cs="Times New Roman"/>
          <w:sz w:val="20"/>
          <w:szCs w:val="20"/>
        </w:rPr>
        <w:t>адсорпција</w:t>
      </w:r>
      <w:r w:rsidR="001469F0" w:rsidRPr="00705E36">
        <w:rPr>
          <w:rFonts w:ascii="Times New Roman" w:hAnsi="Times New Roman" w:cs="Times New Roman"/>
          <w:sz w:val="20"/>
          <w:szCs w:val="20"/>
        </w:rPr>
        <w:t xml:space="preserve">, </w:t>
      </w:r>
      <w:r w:rsidRPr="00705E36">
        <w:rPr>
          <w:rFonts w:ascii="Times New Roman" w:hAnsi="Times New Roman" w:cs="Times New Roman"/>
          <w:sz w:val="20"/>
          <w:szCs w:val="20"/>
        </w:rPr>
        <w:t>ФТИР</w:t>
      </w:r>
    </w:p>
    <w:p w:rsidR="00367B71" w:rsidRPr="00705E36" w:rsidRDefault="00367B71" w:rsidP="002074AA">
      <w:pPr>
        <w:jc w:val="both"/>
        <w:rPr>
          <w:rFonts w:ascii="Times New Roman" w:hAnsi="Times New Roman" w:cs="Times New Roman"/>
          <w:shd w:val="clear" w:color="auto" w:fill="FFFFFF"/>
        </w:rPr>
      </w:pPr>
    </w:p>
    <w:sectPr w:rsidR="00367B71" w:rsidRPr="00705E36" w:rsidSect="00CA5CA7">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AA5" w:rsidRDefault="006D3AA5" w:rsidP="003421AA">
      <w:pPr>
        <w:spacing w:after="0" w:line="240" w:lineRule="auto"/>
      </w:pPr>
      <w:r>
        <w:separator/>
      </w:r>
    </w:p>
  </w:endnote>
  <w:endnote w:type="continuationSeparator" w:id="0">
    <w:p w:rsidR="006D3AA5" w:rsidRDefault="006D3AA5" w:rsidP="00342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AA5" w:rsidRDefault="006D3AA5" w:rsidP="003421AA">
      <w:pPr>
        <w:spacing w:after="0" w:line="240" w:lineRule="auto"/>
      </w:pPr>
      <w:r>
        <w:separator/>
      </w:r>
    </w:p>
  </w:footnote>
  <w:footnote w:type="continuationSeparator" w:id="0">
    <w:p w:rsidR="006D3AA5" w:rsidRDefault="006D3AA5" w:rsidP="003421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93B4C"/>
    <w:multiLevelType w:val="hybridMultilevel"/>
    <w:tmpl w:val="0F3CC2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8196D"/>
    <w:multiLevelType w:val="hybridMultilevel"/>
    <w:tmpl w:val="4ABEAD1A"/>
    <w:lvl w:ilvl="0" w:tplc="58506AC8">
      <w:start w:val="1"/>
      <w:numFmt w:val="bullet"/>
      <w:lvlText w:val=""/>
      <w:lvlJc w:val="left"/>
      <w:pPr>
        <w:tabs>
          <w:tab w:val="num" w:pos="720"/>
        </w:tabs>
        <w:ind w:left="720" w:hanging="360"/>
      </w:pPr>
      <w:rPr>
        <w:rFonts w:ascii="Wingdings" w:hAnsi="Wingdings" w:hint="default"/>
      </w:rPr>
    </w:lvl>
    <w:lvl w:ilvl="1" w:tplc="04E083A4" w:tentative="1">
      <w:start w:val="1"/>
      <w:numFmt w:val="bullet"/>
      <w:lvlText w:val=""/>
      <w:lvlJc w:val="left"/>
      <w:pPr>
        <w:tabs>
          <w:tab w:val="num" w:pos="1440"/>
        </w:tabs>
        <w:ind w:left="1440" w:hanging="360"/>
      </w:pPr>
      <w:rPr>
        <w:rFonts w:ascii="Wingdings" w:hAnsi="Wingdings" w:hint="default"/>
      </w:rPr>
    </w:lvl>
    <w:lvl w:ilvl="2" w:tplc="9FCE1ED4" w:tentative="1">
      <w:start w:val="1"/>
      <w:numFmt w:val="bullet"/>
      <w:lvlText w:val=""/>
      <w:lvlJc w:val="left"/>
      <w:pPr>
        <w:tabs>
          <w:tab w:val="num" w:pos="2160"/>
        </w:tabs>
        <w:ind w:left="2160" w:hanging="360"/>
      </w:pPr>
      <w:rPr>
        <w:rFonts w:ascii="Wingdings" w:hAnsi="Wingdings" w:hint="default"/>
      </w:rPr>
    </w:lvl>
    <w:lvl w:ilvl="3" w:tplc="02F0FDF4" w:tentative="1">
      <w:start w:val="1"/>
      <w:numFmt w:val="bullet"/>
      <w:lvlText w:val=""/>
      <w:lvlJc w:val="left"/>
      <w:pPr>
        <w:tabs>
          <w:tab w:val="num" w:pos="2880"/>
        </w:tabs>
        <w:ind w:left="2880" w:hanging="360"/>
      </w:pPr>
      <w:rPr>
        <w:rFonts w:ascii="Wingdings" w:hAnsi="Wingdings" w:hint="default"/>
      </w:rPr>
    </w:lvl>
    <w:lvl w:ilvl="4" w:tplc="244A9ACC" w:tentative="1">
      <w:start w:val="1"/>
      <w:numFmt w:val="bullet"/>
      <w:lvlText w:val=""/>
      <w:lvlJc w:val="left"/>
      <w:pPr>
        <w:tabs>
          <w:tab w:val="num" w:pos="3600"/>
        </w:tabs>
        <w:ind w:left="3600" w:hanging="360"/>
      </w:pPr>
      <w:rPr>
        <w:rFonts w:ascii="Wingdings" w:hAnsi="Wingdings" w:hint="default"/>
      </w:rPr>
    </w:lvl>
    <w:lvl w:ilvl="5" w:tplc="03D205F4" w:tentative="1">
      <w:start w:val="1"/>
      <w:numFmt w:val="bullet"/>
      <w:lvlText w:val=""/>
      <w:lvlJc w:val="left"/>
      <w:pPr>
        <w:tabs>
          <w:tab w:val="num" w:pos="4320"/>
        </w:tabs>
        <w:ind w:left="4320" w:hanging="360"/>
      </w:pPr>
      <w:rPr>
        <w:rFonts w:ascii="Wingdings" w:hAnsi="Wingdings" w:hint="default"/>
      </w:rPr>
    </w:lvl>
    <w:lvl w:ilvl="6" w:tplc="CE042D14" w:tentative="1">
      <w:start w:val="1"/>
      <w:numFmt w:val="bullet"/>
      <w:lvlText w:val=""/>
      <w:lvlJc w:val="left"/>
      <w:pPr>
        <w:tabs>
          <w:tab w:val="num" w:pos="5040"/>
        </w:tabs>
        <w:ind w:left="5040" w:hanging="360"/>
      </w:pPr>
      <w:rPr>
        <w:rFonts w:ascii="Wingdings" w:hAnsi="Wingdings" w:hint="default"/>
      </w:rPr>
    </w:lvl>
    <w:lvl w:ilvl="7" w:tplc="CAEEBDAE" w:tentative="1">
      <w:start w:val="1"/>
      <w:numFmt w:val="bullet"/>
      <w:lvlText w:val=""/>
      <w:lvlJc w:val="left"/>
      <w:pPr>
        <w:tabs>
          <w:tab w:val="num" w:pos="5760"/>
        </w:tabs>
        <w:ind w:left="5760" w:hanging="360"/>
      </w:pPr>
      <w:rPr>
        <w:rFonts w:ascii="Wingdings" w:hAnsi="Wingdings" w:hint="default"/>
      </w:rPr>
    </w:lvl>
    <w:lvl w:ilvl="8" w:tplc="4CA6D86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BF0532"/>
    <w:multiLevelType w:val="hybridMultilevel"/>
    <w:tmpl w:val="DE00449E"/>
    <w:lvl w:ilvl="0" w:tplc="C11CD6B8">
      <w:start w:val="1"/>
      <w:numFmt w:val="decimal"/>
      <w:lvlText w:val="%1."/>
      <w:lvlJc w:val="left"/>
      <w:pPr>
        <w:tabs>
          <w:tab w:val="num" w:pos="720"/>
        </w:tabs>
        <w:ind w:left="720" w:hanging="360"/>
      </w:pPr>
    </w:lvl>
    <w:lvl w:ilvl="1" w:tplc="F0C68D3A" w:tentative="1">
      <w:start w:val="1"/>
      <w:numFmt w:val="decimal"/>
      <w:lvlText w:val="%2."/>
      <w:lvlJc w:val="left"/>
      <w:pPr>
        <w:tabs>
          <w:tab w:val="num" w:pos="1440"/>
        </w:tabs>
        <w:ind w:left="1440" w:hanging="360"/>
      </w:pPr>
    </w:lvl>
    <w:lvl w:ilvl="2" w:tplc="93F243DE" w:tentative="1">
      <w:start w:val="1"/>
      <w:numFmt w:val="decimal"/>
      <w:lvlText w:val="%3."/>
      <w:lvlJc w:val="left"/>
      <w:pPr>
        <w:tabs>
          <w:tab w:val="num" w:pos="2160"/>
        </w:tabs>
        <w:ind w:left="2160" w:hanging="360"/>
      </w:pPr>
    </w:lvl>
    <w:lvl w:ilvl="3" w:tplc="1412646C" w:tentative="1">
      <w:start w:val="1"/>
      <w:numFmt w:val="decimal"/>
      <w:lvlText w:val="%4."/>
      <w:lvlJc w:val="left"/>
      <w:pPr>
        <w:tabs>
          <w:tab w:val="num" w:pos="2880"/>
        </w:tabs>
        <w:ind w:left="2880" w:hanging="360"/>
      </w:pPr>
    </w:lvl>
    <w:lvl w:ilvl="4" w:tplc="105023BE" w:tentative="1">
      <w:start w:val="1"/>
      <w:numFmt w:val="decimal"/>
      <w:lvlText w:val="%5."/>
      <w:lvlJc w:val="left"/>
      <w:pPr>
        <w:tabs>
          <w:tab w:val="num" w:pos="3600"/>
        </w:tabs>
        <w:ind w:left="3600" w:hanging="360"/>
      </w:pPr>
    </w:lvl>
    <w:lvl w:ilvl="5" w:tplc="A92EBF66" w:tentative="1">
      <w:start w:val="1"/>
      <w:numFmt w:val="decimal"/>
      <w:lvlText w:val="%6."/>
      <w:lvlJc w:val="left"/>
      <w:pPr>
        <w:tabs>
          <w:tab w:val="num" w:pos="4320"/>
        </w:tabs>
        <w:ind w:left="4320" w:hanging="360"/>
      </w:pPr>
    </w:lvl>
    <w:lvl w:ilvl="6" w:tplc="3F5623EA" w:tentative="1">
      <w:start w:val="1"/>
      <w:numFmt w:val="decimal"/>
      <w:lvlText w:val="%7."/>
      <w:lvlJc w:val="left"/>
      <w:pPr>
        <w:tabs>
          <w:tab w:val="num" w:pos="5040"/>
        </w:tabs>
        <w:ind w:left="5040" w:hanging="360"/>
      </w:pPr>
    </w:lvl>
    <w:lvl w:ilvl="7" w:tplc="39AE366E" w:tentative="1">
      <w:start w:val="1"/>
      <w:numFmt w:val="decimal"/>
      <w:lvlText w:val="%8."/>
      <w:lvlJc w:val="left"/>
      <w:pPr>
        <w:tabs>
          <w:tab w:val="num" w:pos="5760"/>
        </w:tabs>
        <w:ind w:left="5760" w:hanging="360"/>
      </w:pPr>
    </w:lvl>
    <w:lvl w:ilvl="8" w:tplc="6DB0552A" w:tentative="1">
      <w:start w:val="1"/>
      <w:numFmt w:val="decimal"/>
      <w:lvlText w:val="%9."/>
      <w:lvlJc w:val="left"/>
      <w:pPr>
        <w:tabs>
          <w:tab w:val="num" w:pos="6480"/>
        </w:tabs>
        <w:ind w:left="6480" w:hanging="360"/>
      </w:pPr>
    </w:lvl>
  </w:abstractNum>
  <w:abstractNum w:abstractNumId="3" w15:restartNumberingAfterBreak="0">
    <w:nsid w:val="0D1804AD"/>
    <w:multiLevelType w:val="hybridMultilevel"/>
    <w:tmpl w:val="1A523B64"/>
    <w:lvl w:ilvl="0" w:tplc="BFB406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2D5173"/>
    <w:multiLevelType w:val="hybridMultilevel"/>
    <w:tmpl w:val="2C8E9E3E"/>
    <w:lvl w:ilvl="0" w:tplc="65F83A62">
      <w:start w:val="1"/>
      <w:numFmt w:val="lowerLetter"/>
      <w:lvlText w:val="%1)"/>
      <w:lvlJc w:val="left"/>
      <w:pPr>
        <w:ind w:left="2820" w:hanging="360"/>
      </w:pPr>
      <w:rPr>
        <w:rFonts w:hint="default"/>
      </w:rPr>
    </w:lvl>
    <w:lvl w:ilvl="1" w:tplc="04090019" w:tentative="1">
      <w:start w:val="1"/>
      <w:numFmt w:val="lowerLetter"/>
      <w:lvlText w:val="%2."/>
      <w:lvlJc w:val="left"/>
      <w:pPr>
        <w:ind w:left="3540" w:hanging="360"/>
      </w:pPr>
    </w:lvl>
    <w:lvl w:ilvl="2" w:tplc="0409001B" w:tentative="1">
      <w:start w:val="1"/>
      <w:numFmt w:val="lowerRoman"/>
      <w:lvlText w:val="%3."/>
      <w:lvlJc w:val="right"/>
      <w:pPr>
        <w:ind w:left="4260" w:hanging="180"/>
      </w:pPr>
    </w:lvl>
    <w:lvl w:ilvl="3" w:tplc="0409000F" w:tentative="1">
      <w:start w:val="1"/>
      <w:numFmt w:val="decimal"/>
      <w:lvlText w:val="%4."/>
      <w:lvlJc w:val="left"/>
      <w:pPr>
        <w:ind w:left="4980" w:hanging="360"/>
      </w:pPr>
    </w:lvl>
    <w:lvl w:ilvl="4" w:tplc="04090019" w:tentative="1">
      <w:start w:val="1"/>
      <w:numFmt w:val="lowerLetter"/>
      <w:lvlText w:val="%5."/>
      <w:lvlJc w:val="left"/>
      <w:pPr>
        <w:ind w:left="5700" w:hanging="360"/>
      </w:pPr>
    </w:lvl>
    <w:lvl w:ilvl="5" w:tplc="0409001B" w:tentative="1">
      <w:start w:val="1"/>
      <w:numFmt w:val="lowerRoman"/>
      <w:lvlText w:val="%6."/>
      <w:lvlJc w:val="right"/>
      <w:pPr>
        <w:ind w:left="6420" w:hanging="180"/>
      </w:pPr>
    </w:lvl>
    <w:lvl w:ilvl="6" w:tplc="0409000F" w:tentative="1">
      <w:start w:val="1"/>
      <w:numFmt w:val="decimal"/>
      <w:lvlText w:val="%7."/>
      <w:lvlJc w:val="left"/>
      <w:pPr>
        <w:ind w:left="7140" w:hanging="360"/>
      </w:pPr>
    </w:lvl>
    <w:lvl w:ilvl="7" w:tplc="04090019" w:tentative="1">
      <w:start w:val="1"/>
      <w:numFmt w:val="lowerLetter"/>
      <w:lvlText w:val="%8."/>
      <w:lvlJc w:val="left"/>
      <w:pPr>
        <w:ind w:left="7860" w:hanging="360"/>
      </w:pPr>
    </w:lvl>
    <w:lvl w:ilvl="8" w:tplc="0409001B" w:tentative="1">
      <w:start w:val="1"/>
      <w:numFmt w:val="lowerRoman"/>
      <w:lvlText w:val="%9."/>
      <w:lvlJc w:val="right"/>
      <w:pPr>
        <w:ind w:left="8580" w:hanging="180"/>
      </w:pPr>
    </w:lvl>
  </w:abstractNum>
  <w:abstractNum w:abstractNumId="5" w15:restartNumberingAfterBreak="0">
    <w:nsid w:val="110E6B75"/>
    <w:multiLevelType w:val="hybridMultilevel"/>
    <w:tmpl w:val="79B0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A6188"/>
    <w:multiLevelType w:val="hybridMultilevel"/>
    <w:tmpl w:val="13C4B576"/>
    <w:lvl w:ilvl="0" w:tplc="E2B2524E">
      <w:start w:val="1"/>
      <w:numFmt w:val="lowerLetter"/>
      <w:lvlText w:val="%1)"/>
      <w:lvlJc w:val="left"/>
      <w:pPr>
        <w:ind w:left="2911" w:hanging="360"/>
      </w:pPr>
      <w:rPr>
        <w:rFonts w:hint="default"/>
        <w:i/>
      </w:rPr>
    </w:lvl>
    <w:lvl w:ilvl="1" w:tplc="04090019" w:tentative="1">
      <w:start w:val="1"/>
      <w:numFmt w:val="lowerLetter"/>
      <w:lvlText w:val="%2."/>
      <w:lvlJc w:val="left"/>
      <w:pPr>
        <w:ind w:left="3631" w:hanging="360"/>
      </w:pPr>
    </w:lvl>
    <w:lvl w:ilvl="2" w:tplc="0409001B" w:tentative="1">
      <w:start w:val="1"/>
      <w:numFmt w:val="lowerRoman"/>
      <w:lvlText w:val="%3."/>
      <w:lvlJc w:val="right"/>
      <w:pPr>
        <w:ind w:left="4351" w:hanging="180"/>
      </w:pPr>
    </w:lvl>
    <w:lvl w:ilvl="3" w:tplc="0409000F" w:tentative="1">
      <w:start w:val="1"/>
      <w:numFmt w:val="decimal"/>
      <w:lvlText w:val="%4."/>
      <w:lvlJc w:val="left"/>
      <w:pPr>
        <w:ind w:left="5071" w:hanging="360"/>
      </w:pPr>
    </w:lvl>
    <w:lvl w:ilvl="4" w:tplc="04090019" w:tentative="1">
      <w:start w:val="1"/>
      <w:numFmt w:val="lowerLetter"/>
      <w:lvlText w:val="%5."/>
      <w:lvlJc w:val="left"/>
      <w:pPr>
        <w:ind w:left="5791" w:hanging="360"/>
      </w:pPr>
    </w:lvl>
    <w:lvl w:ilvl="5" w:tplc="0409001B" w:tentative="1">
      <w:start w:val="1"/>
      <w:numFmt w:val="lowerRoman"/>
      <w:lvlText w:val="%6."/>
      <w:lvlJc w:val="right"/>
      <w:pPr>
        <w:ind w:left="6511" w:hanging="180"/>
      </w:pPr>
    </w:lvl>
    <w:lvl w:ilvl="6" w:tplc="0409000F" w:tentative="1">
      <w:start w:val="1"/>
      <w:numFmt w:val="decimal"/>
      <w:lvlText w:val="%7."/>
      <w:lvlJc w:val="left"/>
      <w:pPr>
        <w:ind w:left="7231" w:hanging="360"/>
      </w:pPr>
    </w:lvl>
    <w:lvl w:ilvl="7" w:tplc="04090019" w:tentative="1">
      <w:start w:val="1"/>
      <w:numFmt w:val="lowerLetter"/>
      <w:lvlText w:val="%8."/>
      <w:lvlJc w:val="left"/>
      <w:pPr>
        <w:ind w:left="7951" w:hanging="360"/>
      </w:pPr>
    </w:lvl>
    <w:lvl w:ilvl="8" w:tplc="0409001B" w:tentative="1">
      <w:start w:val="1"/>
      <w:numFmt w:val="lowerRoman"/>
      <w:lvlText w:val="%9."/>
      <w:lvlJc w:val="right"/>
      <w:pPr>
        <w:ind w:left="8671" w:hanging="180"/>
      </w:pPr>
    </w:lvl>
  </w:abstractNum>
  <w:abstractNum w:abstractNumId="7" w15:restartNumberingAfterBreak="0">
    <w:nsid w:val="17DC1382"/>
    <w:multiLevelType w:val="hybridMultilevel"/>
    <w:tmpl w:val="4CBE6BBA"/>
    <w:lvl w:ilvl="0" w:tplc="9614EAE4">
      <w:start w:val="355"/>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4753C9"/>
    <w:multiLevelType w:val="hybridMultilevel"/>
    <w:tmpl w:val="C694B080"/>
    <w:lvl w:ilvl="0" w:tplc="1C5E91EE">
      <w:start w:val="1"/>
      <w:numFmt w:val="lowerLetter"/>
      <w:lvlText w:val="%1)"/>
      <w:lvlJc w:val="left"/>
      <w:pPr>
        <w:ind w:left="2820" w:hanging="360"/>
      </w:pPr>
      <w:rPr>
        <w:rFonts w:hint="default"/>
      </w:rPr>
    </w:lvl>
    <w:lvl w:ilvl="1" w:tplc="04090019" w:tentative="1">
      <w:start w:val="1"/>
      <w:numFmt w:val="lowerLetter"/>
      <w:lvlText w:val="%2."/>
      <w:lvlJc w:val="left"/>
      <w:pPr>
        <w:ind w:left="3540" w:hanging="360"/>
      </w:pPr>
    </w:lvl>
    <w:lvl w:ilvl="2" w:tplc="0409001B" w:tentative="1">
      <w:start w:val="1"/>
      <w:numFmt w:val="lowerRoman"/>
      <w:lvlText w:val="%3."/>
      <w:lvlJc w:val="right"/>
      <w:pPr>
        <w:ind w:left="4260" w:hanging="180"/>
      </w:pPr>
    </w:lvl>
    <w:lvl w:ilvl="3" w:tplc="0409000F" w:tentative="1">
      <w:start w:val="1"/>
      <w:numFmt w:val="decimal"/>
      <w:lvlText w:val="%4."/>
      <w:lvlJc w:val="left"/>
      <w:pPr>
        <w:ind w:left="4980" w:hanging="360"/>
      </w:pPr>
    </w:lvl>
    <w:lvl w:ilvl="4" w:tplc="04090019" w:tentative="1">
      <w:start w:val="1"/>
      <w:numFmt w:val="lowerLetter"/>
      <w:lvlText w:val="%5."/>
      <w:lvlJc w:val="left"/>
      <w:pPr>
        <w:ind w:left="5700" w:hanging="360"/>
      </w:pPr>
    </w:lvl>
    <w:lvl w:ilvl="5" w:tplc="0409001B" w:tentative="1">
      <w:start w:val="1"/>
      <w:numFmt w:val="lowerRoman"/>
      <w:lvlText w:val="%6."/>
      <w:lvlJc w:val="right"/>
      <w:pPr>
        <w:ind w:left="6420" w:hanging="180"/>
      </w:pPr>
    </w:lvl>
    <w:lvl w:ilvl="6" w:tplc="0409000F" w:tentative="1">
      <w:start w:val="1"/>
      <w:numFmt w:val="decimal"/>
      <w:lvlText w:val="%7."/>
      <w:lvlJc w:val="left"/>
      <w:pPr>
        <w:ind w:left="7140" w:hanging="360"/>
      </w:pPr>
    </w:lvl>
    <w:lvl w:ilvl="7" w:tplc="04090019" w:tentative="1">
      <w:start w:val="1"/>
      <w:numFmt w:val="lowerLetter"/>
      <w:lvlText w:val="%8."/>
      <w:lvlJc w:val="left"/>
      <w:pPr>
        <w:ind w:left="7860" w:hanging="360"/>
      </w:pPr>
    </w:lvl>
    <w:lvl w:ilvl="8" w:tplc="0409001B" w:tentative="1">
      <w:start w:val="1"/>
      <w:numFmt w:val="lowerRoman"/>
      <w:lvlText w:val="%9."/>
      <w:lvlJc w:val="right"/>
      <w:pPr>
        <w:ind w:left="8580" w:hanging="180"/>
      </w:pPr>
    </w:lvl>
  </w:abstractNum>
  <w:abstractNum w:abstractNumId="9" w15:restartNumberingAfterBreak="0">
    <w:nsid w:val="31565CEB"/>
    <w:multiLevelType w:val="hybridMultilevel"/>
    <w:tmpl w:val="E2A217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CB56D8"/>
    <w:multiLevelType w:val="hybridMultilevel"/>
    <w:tmpl w:val="856E71E8"/>
    <w:lvl w:ilvl="0" w:tplc="392485A4">
      <w:start w:val="1"/>
      <w:numFmt w:val="lowerLetter"/>
      <w:lvlText w:val="%1)"/>
      <w:lvlJc w:val="left"/>
      <w:pPr>
        <w:ind w:left="2670" w:hanging="360"/>
      </w:pPr>
      <w:rPr>
        <w:rFonts w:hint="default"/>
        <w:i/>
      </w:rPr>
    </w:lvl>
    <w:lvl w:ilvl="1" w:tplc="04090019" w:tentative="1">
      <w:start w:val="1"/>
      <w:numFmt w:val="lowerLetter"/>
      <w:lvlText w:val="%2."/>
      <w:lvlJc w:val="left"/>
      <w:pPr>
        <w:ind w:left="3390" w:hanging="360"/>
      </w:pPr>
    </w:lvl>
    <w:lvl w:ilvl="2" w:tplc="0409001B" w:tentative="1">
      <w:start w:val="1"/>
      <w:numFmt w:val="lowerRoman"/>
      <w:lvlText w:val="%3."/>
      <w:lvlJc w:val="right"/>
      <w:pPr>
        <w:ind w:left="4110" w:hanging="180"/>
      </w:pPr>
    </w:lvl>
    <w:lvl w:ilvl="3" w:tplc="0409000F" w:tentative="1">
      <w:start w:val="1"/>
      <w:numFmt w:val="decimal"/>
      <w:lvlText w:val="%4."/>
      <w:lvlJc w:val="left"/>
      <w:pPr>
        <w:ind w:left="4830" w:hanging="360"/>
      </w:pPr>
    </w:lvl>
    <w:lvl w:ilvl="4" w:tplc="04090019" w:tentative="1">
      <w:start w:val="1"/>
      <w:numFmt w:val="lowerLetter"/>
      <w:lvlText w:val="%5."/>
      <w:lvlJc w:val="left"/>
      <w:pPr>
        <w:ind w:left="5550" w:hanging="360"/>
      </w:pPr>
    </w:lvl>
    <w:lvl w:ilvl="5" w:tplc="0409001B" w:tentative="1">
      <w:start w:val="1"/>
      <w:numFmt w:val="lowerRoman"/>
      <w:lvlText w:val="%6."/>
      <w:lvlJc w:val="right"/>
      <w:pPr>
        <w:ind w:left="6270" w:hanging="180"/>
      </w:pPr>
    </w:lvl>
    <w:lvl w:ilvl="6" w:tplc="0409000F" w:tentative="1">
      <w:start w:val="1"/>
      <w:numFmt w:val="decimal"/>
      <w:lvlText w:val="%7."/>
      <w:lvlJc w:val="left"/>
      <w:pPr>
        <w:ind w:left="6990" w:hanging="360"/>
      </w:pPr>
    </w:lvl>
    <w:lvl w:ilvl="7" w:tplc="04090019" w:tentative="1">
      <w:start w:val="1"/>
      <w:numFmt w:val="lowerLetter"/>
      <w:lvlText w:val="%8."/>
      <w:lvlJc w:val="left"/>
      <w:pPr>
        <w:ind w:left="7710" w:hanging="360"/>
      </w:pPr>
    </w:lvl>
    <w:lvl w:ilvl="8" w:tplc="0409001B" w:tentative="1">
      <w:start w:val="1"/>
      <w:numFmt w:val="lowerRoman"/>
      <w:lvlText w:val="%9."/>
      <w:lvlJc w:val="right"/>
      <w:pPr>
        <w:ind w:left="8430" w:hanging="180"/>
      </w:pPr>
    </w:lvl>
  </w:abstractNum>
  <w:abstractNum w:abstractNumId="11" w15:restartNumberingAfterBreak="0">
    <w:nsid w:val="39757C0A"/>
    <w:multiLevelType w:val="hybridMultilevel"/>
    <w:tmpl w:val="2B84B6A4"/>
    <w:lvl w:ilvl="0" w:tplc="BFB406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D52717"/>
    <w:multiLevelType w:val="hybridMultilevel"/>
    <w:tmpl w:val="9E4A0A28"/>
    <w:lvl w:ilvl="0" w:tplc="1A626F54">
      <w:start w:val="1"/>
      <w:numFmt w:val="decimal"/>
      <w:lvlText w:val="%1."/>
      <w:lvlJc w:val="left"/>
      <w:pPr>
        <w:tabs>
          <w:tab w:val="num" w:pos="720"/>
        </w:tabs>
        <w:ind w:left="720" w:hanging="360"/>
      </w:pPr>
    </w:lvl>
    <w:lvl w:ilvl="1" w:tplc="7F8207CC" w:tentative="1">
      <w:start w:val="1"/>
      <w:numFmt w:val="decimal"/>
      <w:lvlText w:val="%2."/>
      <w:lvlJc w:val="left"/>
      <w:pPr>
        <w:tabs>
          <w:tab w:val="num" w:pos="1440"/>
        </w:tabs>
        <w:ind w:left="1440" w:hanging="360"/>
      </w:pPr>
    </w:lvl>
    <w:lvl w:ilvl="2" w:tplc="6D2EDDBC" w:tentative="1">
      <w:start w:val="1"/>
      <w:numFmt w:val="decimal"/>
      <w:lvlText w:val="%3."/>
      <w:lvlJc w:val="left"/>
      <w:pPr>
        <w:tabs>
          <w:tab w:val="num" w:pos="2160"/>
        </w:tabs>
        <w:ind w:left="2160" w:hanging="360"/>
      </w:pPr>
    </w:lvl>
    <w:lvl w:ilvl="3" w:tplc="F52406AA" w:tentative="1">
      <w:start w:val="1"/>
      <w:numFmt w:val="decimal"/>
      <w:lvlText w:val="%4."/>
      <w:lvlJc w:val="left"/>
      <w:pPr>
        <w:tabs>
          <w:tab w:val="num" w:pos="2880"/>
        </w:tabs>
        <w:ind w:left="2880" w:hanging="360"/>
      </w:pPr>
    </w:lvl>
    <w:lvl w:ilvl="4" w:tplc="1B12EB08" w:tentative="1">
      <w:start w:val="1"/>
      <w:numFmt w:val="decimal"/>
      <w:lvlText w:val="%5."/>
      <w:lvlJc w:val="left"/>
      <w:pPr>
        <w:tabs>
          <w:tab w:val="num" w:pos="3600"/>
        </w:tabs>
        <w:ind w:left="3600" w:hanging="360"/>
      </w:pPr>
    </w:lvl>
    <w:lvl w:ilvl="5" w:tplc="3DA65224" w:tentative="1">
      <w:start w:val="1"/>
      <w:numFmt w:val="decimal"/>
      <w:lvlText w:val="%6."/>
      <w:lvlJc w:val="left"/>
      <w:pPr>
        <w:tabs>
          <w:tab w:val="num" w:pos="4320"/>
        </w:tabs>
        <w:ind w:left="4320" w:hanging="360"/>
      </w:pPr>
    </w:lvl>
    <w:lvl w:ilvl="6" w:tplc="BDB8CCCC" w:tentative="1">
      <w:start w:val="1"/>
      <w:numFmt w:val="decimal"/>
      <w:lvlText w:val="%7."/>
      <w:lvlJc w:val="left"/>
      <w:pPr>
        <w:tabs>
          <w:tab w:val="num" w:pos="5040"/>
        </w:tabs>
        <w:ind w:left="5040" w:hanging="360"/>
      </w:pPr>
    </w:lvl>
    <w:lvl w:ilvl="7" w:tplc="3018697E" w:tentative="1">
      <w:start w:val="1"/>
      <w:numFmt w:val="decimal"/>
      <w:lvlText w:val="%8."/>
      <w:lvlJc w:val="left"/>
      <w:pPr>
        <w:tabs>
          <w:tab w:val="num" w:pos="5760"/>
        </w:tabs>
        <w:ind w:left="5760" w:hanging="360"/>
      </w:pPr>
    </w:lvl>
    <w:lvl w:ilvl="8" w:tplc="84A29FEA" w:tentative="1">
      <w:start w:val="1"/>
      <w:numFmt w:val="decimal"/>
      <w:lvlText w:val="%9."/>
      <w:lvlJc w:val="left"/>
      <w:pPr>
        <w:tabs>
          <w:tab w:val="num" w:pos="6480"/>
        </w:tabs>
        <w:ind w:left="6480" w:hanging="360"/>
      </w:pPr>
    </w:lvl>
  </w:abstractNum>
  <w:abstractNum w:abstractNumId="13" w15:restartNumberingAfterBreak="0">
    <w:nsid w:val="3C497BA9"/>
    <w:multiLevelType w:val="hybridMultilevel"/>
    <w:tmpl w:val="9072E5BC"/>
    <w:lvl w:ilvl="0" w:tplc="DBC6E656">
      <w:start w:val="1"/>
      <w:numFmt w:val="decimal"/>
      <w:lvlText w:val="%1."/>
      <w:lvlJc w:val="left"/>
      <w:pPr>
        <w:tabs>
          <w:tab w:val="num" w:pos="720"/>
        </w:tabs>
        <w:ind w:left="720" w:hanging="360"/>
      </w:pPr>
    </w:lvl>
    <w:lvl w:ilvl="1" w:tplc="18CEDF6E" w:tentative="1">
      <w:start w:val="1"/>
      <w:numFmt w:val="decimal"/>
      <w:lvlText w:val="%2."/>
      <w:lvlJc w:val="left"/>
      <w:pPr>
        <w:tabs>
          <w:tab w:val="num" w:pos="1440"/>
        </w:tabs>
        <w:ind w:left="1440" w:hanging="360"/>
      </w:pPr>
    </w:lvl>
    <w:lvl w:ilvl="2" w:tplc="06EE28AA" w:tentative="1">
      <w:start w:val="1"/>
      <w:numFmt w:val="decimal"/>
      <w:lvlText w:val="%3."/>
      <w:lvlJc w:val="left"/>
      <w:pPr>
        <w:tabs>
          <w:tab w:val="num" w:pos="2160"/>
        </w:tabs>
        <w:ind w:left="2160" w:hanging="360"/>
      </w:pPr>
    </w:lvl>
    <w:lvl w:ilvl="3" w:tplc="80745F8A" w:tentative="1">
      <w:start w:val="1"/>
      <w:numFmt w:val="decimal"/>
      <w:lvlText w:val="%4."/>
      <w:lvlJc w:val="left"/>
      <w:pPr>
        <w:tabs>
          <w:tab w:val="num" w:pos="2880"/>
        </w:tabs>
        <w:ind w:left="2880" w:hanging="360"/>
      </w:pPr>
    </w:lvl>
    <w:lvl w:ilvl="4" w:tplc="C22CB23E" w:tentative="1">
      <w:start w:val="1"/>
      <w:numFmt w:val="decimal"/>
      <w:lvlText w:val="%5."/>
      <w:lvlJc w:val="left"/>
      <w:pPr>
        <w:tabs>
          <w:tab w:val="num" w:pos="3600"/>
        </w:tabs>
        <w:ind w:left="3600" w:hanging="360"/>
      </w:pPr>
    </w:lvl>
    <w:lvl w:ilvl="5" w:tplc="9ECA3BA6" w:tentative="1">
      <w:start w:val="1"/>
      <w:numFmt w:val="decimal"/>
      <w:lvlText w:val="%6."/>
      <w:lvlJc w:val="left"/>
      <w:pPr>
        <w:tabs>
          <w:tab w:val="num" w:pos="4320"/>
        </w:tabs>
        <w:ind w:left="4320" w:hanging="360"/>
      </w:pPr>
    </w:lvl>
    <w:lvl w:ilvl="6" w:tplc="A2F4EC64" w:tentative="1">
      <w:start w:val="1"/>
      <w:numFmt w:val="decimal"/>
      <w:lvlText w:val="%7."/>
      <w:lvlJc w:val="left"/>
      <w:pPr>
        <w:tabs>
          <w:tab w:val="num" w:pos="5040"/>
        </w:tabs>
        <w:ind w:left="5040" w:hanging="360"/>
      </w:pPr>
    </w:lvl>
    <w:lvl w:ilvl="7" w:tplc="67021AEA" w:tentative="1">
      <w:start w:val="1"/>
      <w:numFmt w:val="decimal"/>
      <w:lvlText w:val="%8."/>
      <w:lvlJc w:val="left"/>
      <w:pPr>
        <w:tabs>
          <w:tab w:val="num" w:pos="5760"/>
        </w:tabs>
        <w:ind w:left="5760" w:hanging="360"/>
      </w:pPr>
    </w:lvl>
    <w:lvl w:ilvl="8" w:tplc="EFC29B44" w:tentative="1">
      <w:start w:val="1"/>
      <w:numFmt w:val="decimal"/>
      <w:lvlText w:val="%9."/>
      <w:lvlJc w:val="left"/>
      <w:pPr>
        <w:tabs>
          <w:tab w:val="num" w:pos="6480"/>
        </w:tabs>
        <w:ind w:left="6480" w:hanging="360"/>
      </w:pPr>
    </w:lvl>
  </w:abstractNum>
  <w:abstractNum w:abstractNumId="14" w15:restartNumberingAfterBreak="0">
    <w:nsid w:val="475B3BCA"/>
    <w:multiLevelType w:val="hybridMultilevel"/>
    <w:tmpl w:val="DCD67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544631"/>
    <w:multiLevelType w:val="hybridMultilevel"/>
    <w:tmpl w:val="3696AB5A"/>
    <w:lvl w:ilvl="0" w:tplc="2ACE8FF2">
      <w:start w:val="1"/>
      <w:numFmt w:val="decimal"/>
      <w:lvlText w:val="%1."/>
      <w:lvlJc w:val="left"/>
      <w:pPr>
        <w:tabs>
          <w:tab w:val="num" w:pos="720"/>
        </w:tabs>
        <w:ind w:left="720" w:hanging="360"/>
      </w:pPr>
    </w:lvl>
    <w:lvl w:ilvl="1" w:tplc="BEC6263C" w:tentative="1">
      <w:start w:val="1"/>
      <w:numFmt w:val="decimal"/>
      <w:lvlText w:val="%2."/>
      <w:lvlJc w:val="left"/>
      <w:pPr>
        <w:tabs>
          <w:tab w:val="num" w:pos="1440"/>
        </w:tabs>
        <w:ind w:left="1440" w:hanging="360"/>
      </w:pPr>
    </w:lvl>
    <w:lvl w:ilvl="2" w:tplc="2250D0F8" w:tentative="1">
      <w:start w:val="1"/>
      <w:numFmt w:val="decimal"/>
      <w:lvlText w:val="%3."/>
      <w:lvlJc w:val="left"/>
      <w:pPr>
        <w:tabs>
          <w:tab w:val="num" w:pos="2160"/>
        </w:tabs>
        <w:ind w:left="2160" w:hanging="360"/>
      </w:pPr>
    </w:lvl>
    <w:lvl w:ilvl="3" w:tplc="5E1E42B2" w:tentative="1">
      <w:start w:val="1"/>
      <w:numFmt w:val="decimal"/>
      <w:lvlText w:val="%4."/>
      <w:lvlJc w:val="left"/>
      <w:pPr>
        <w:tabs>
          <w:tab w:val="num" w:pos="2880"/>
        </w:tabs>
        <w:ind w:left="2880" w:hanging="360"/>
      </w:pPr>
    </w:lvl>
    <w:lvl w:ilvl="4" w:tplc="184C9F68" w:tentative="1">
      <w:start w:val="1"/>
      <w:numFmt w:val="decimal"/>
      <w:lvlText w:val="%5."/>
      <w:lvlJc w:val="left"/>
      <w:pPr>
        <w:tabs>
          <w:tab w:val="num" w:pos="3600"/>
        </w:tabs>
        <w:ind w:left="3600" w:hanging="360"/>
      </w:pPr>
    </w:lvl>
    <w:lvl w:ilvl="5" w:tplc="CAC6868C" w:tentative="1">
      <w:start w:val="1"/>
      <w:numFmt w:val="decimal"/>
      <w:lvlText w:val="%6."/>
      <w:lvlJc w:val="left"/>
      <w:pPr>
        <w:tabs>
          <w:tab w:val="num" w:pos="4320"/>
        </w:tabs>
        <w:ind w:left="4320" w:hanging="360"/>
      </w:pPr>
    </w:lvl>
    <w:lvl w:ilvl="6" w:tplc="49522908" w:tentative="1">
      <w:start w:val="1"/>
      <w:numFmt w:val="decimal"/>
      <w:lvlText w:val="%7."/>
      <w:lvlJc w:val="left"/>
      <w:pPr>
        <w:tabs>
          <w:tab w:val="num" w:pos="5040"/>
        </w:tabs>
        <w:ind w:left="5040" w:hanging="360"/>
      </w:pPr>
    </w:lvl>
    <w:lvl w:ilvl="7" w:tplc="7C00A1E8" w:tentative="1">
      <w:start w:val="1"/>
      <w:numFmt w:val="decimal"/>
      <w:lvlText w:val="%8."/>
      <w:lvlJc w:val="left"/>
      <w:pPr>
        <w:tabs>
          <w:tab w:val="num" w:pos="5760"/>
        </w:tabs>
        <w:ind w:left="5760" w:hanging="360"/>
      </w:pPr>
    </w:lvl>
    <w:lvl w:ilvl="8" w:tplc="B2B2EE6A" w:tentative="1">
      <w:start w:val="1"/>
      <w:numFmt w:val="decimal"/>
      <w:lvlText w:val="%9."/>
      <w:lvlJc w:val="left"/>
      <w:pPr>
        <w:tabs>
          <w:tab w:val="num" w:pos="6480"/>
        </w:tabs>
        <w:ind w:left="6480" w:hanging="360"/>
      </w:pPr>
    </w:lvl>
  </w:abstractNum>
  <w:abstractNum w:abstractNumId="16" w15:restartNumberingAfterBreak="0">
    <w:nsid w:val="50290826"/>
    <w:multiLevelType w:val="hybridMultilevel"/>
    <w:tmpl w:val="B3E020DC"/>
    <w:lvl w:ilvl="0" w:tplc="E20C6C60">
      <w:start w:val="1"/>
      <w:numFmt w:val="decimal"/>
      <w:lvlText w:val="%1."/>
      <w:lvlJc w:val="left"/>
      <w:pPr>
        <w:tabs>
          <w:tab w:val="num" w:pos="720"/>
        </w:tabs>
        <w:ind w:left="720" w:hanging="360"/>
      </w:pPr>
    </w:lvl>
    <w:lvl w:ilvl="1" w:tplc="321E0A1A" w:tentative="1">
      <w:start w:val="1"/>
      <w:numFmt w:val="decimal"/>
      <w:lvlText w:val="%2."/>
      <w:lvlJc w:val="left"/>
      <w:pPr>
        <w:tabs>
          <w:tab w:val="num" w:pos="1440"/>
        </w:tabs>
        <w:ind w:left="1440" w:hanging="360"/>
      </w:pPr>
    </w:lvl>
    <w:lvl w:ilvl="2" w:tplc="C374E548" w:tentative="1">
      <w:start w:val="1"/>
      <w:numFmt w:val="decimal"/>
      <w:lvlText w:val="%3."/>
      <w:lvlJc w:val="left"/>
      <w:pPr>
        <w:tabs>
          <w:tab w:val="num" w:pos="2160"/>
        </w:tabs>
        <w:ind w:left="2160" w:hanging="360"/>
      </w:pPr>
    </w:lvl>
    <w:lvl w:ilvl="3" w:tplc="AC62A71C" w:tentative="1">
      <w:start w:val="1"/>
      <w:numFmt w:val="decimal"/>
      <w:lvlText w:val="%4."/>
      <w:lvlJc w:val="left"/>
      <w:pPr>
        <w:tabs>
          <w:tab w:val="num" w:pos="2880"/>
        </w:tabs>
        <w:ind w:left="2880" w:hanging="360"/>
      </w:pPr>
    </w:lvl>
    <w:lvl w:ilvl="4" w:tplc="8F368092" w:tentative="1">
      <w:start w:val="1"/>
      <w:numFmt w:val="decimal"/>
      <w:lvlText w:val="%5."/>
      <w:lvlJc w:val="left"/>
      <w:pPr>
        <w:tabs>
          <w:tab w:val="num" w:pos="3600"/>
        </w:tabs>
        <w:ind w:left="3600" w:hanging="360"/>
      </w:pPr>
    </w:lvl>
    <w:lvl w:ilvl="5" w:tplc="FF9A495A" w:tentative="1">
      <w:start w:val="1"/>
      <w:numFmt w:val="decimal"/>
      <w:lvlText w:val="%6."/>
      <w:lvlJc w:val="left"/>
      <w:pPr>
        <w:tabs>
          <w:tab w:val="num" w:pos="4320"/>
        </w:tabs>
        <w:ind w:left="4320" w:hanging="360"/>
      </w:pPr>
    </w:lvl>
    <w:lvl w:ilvl="6" w:tplc="54CC7868" w:tentative="1">
      <w:start w:val="1"/>
      <w:numFmt w:val="decimal"/>
      <w:lvlText w:val="%7."/>
      <w:lvlJc w:val="left"/>
      <w:pPr>
        <w:tabs>
          <w:tab w:val="num" w:pos="5040"/>
        </w:tabs>
        <w:ind w:left="5040" w:hanging="360"/>
      </w:pPr>
    </w:lvl>
    <w:lvl w:ilvl="7" w:tplc="883E45C8" w:tentative="1">
      <w:start w:val="1"/>
      <w:numFmt w:val="decimal"/>
      <w:lvlText w:val="%8."/>
      <w:lvlJc w:val="left"/>
      <w:pPr>
        <w:tabs>
          <w:tab w:val="num" w:pos="5760"/>
        </w:tabs>
        <w:ind w:left="5760" w:hanging="360"/>
      </w:pPr>
    </w:lvl>
    <w:lvl w:ilvl="8" w:tplc="9E800AEC" w:tentative="1">
      <w:start w:val="1"/>
      <w:numFmt w:val="decimal"/>
      <w:lvlText w:val="%9."/>
      <w:lvlJc w:val="left"/>
      <w:pPr>
        <w:tabs>
          <w:tab w:val="num" w:pos="6480"/>
        </w:tabs>
        <w:ind w:left="6480" w:hanging="360"/>
      </w:pPr>
    </w:lvl>
  </w:abstractNum>
  <w:abstractNum w:abstractNumId="17" w15:restartNumberingAfterBreak="0">
    <w:nsid w:val="530115AD"/>
    <w:multiLevelType w:val="hybridMultilevel"/>
    <w:tmpl w:val="F41EA9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E9240E"/>
    <w:multiLevelType w:val="hybridMultilevel"/>
    <w:tmpl w:val="B7EA0B5A"/>
    <w:lvl w:ilvl="0" w:tplc="BC883CE6">
      <w:start w:val="1"/>
      <w:numFmt w:val="decimal"/>
      <w:lvlText w:val="%1."/>
      <w:lvlJc w:val="left"/>
      <w:pPr>
        <w:tabs>
          <w:tab w:val="num" w:pos="720"/>
        </w:tabs>
        <w:ind w:left="720" w:hanging="360"/>
      </w:pPr>
    </w:lvl>
    <w:lvl w:ilvl="1" w:tplc="B0123C64" w:tentative="1">
      <w:start w:val="1"/>
      <w:numFmt w:val="decimal"/>
      <w:lvlText w:val="%2."/>
      <w:lvlJc w:val="left"/>
      <w:pPr>
        <w:tabs>
          <w:tab w:val="num" w:pos="1440"/>
        </w:tabs>
        <w:ind w:left="1440" w:hanging="360"/>
      </w:pPr>
    </w:lvl>
    <w:lvl w:ilvl="2" w:tplc="597417FA" w:tentative="1">
      <w:start w:val="1"/>
      <w:numFmt w:val="decimal"/>
      <w:lvlText w:val="%3."/>
      <w:lvlJc w:val="left"/>
      <w:pPr>
        <w:tabs>
          <w:tab w:val="num" w:pos="2160"/>
        </w:tabs>
        <w:ind w:left="2160" w:hanging="360"/>
      </w:pPr>
    </w:lvl>
    <w:lvl w:ilvl="3" w:tplc="17A8D640" w:tentative="1">
      <w:start w:val="1"/>
      <w:numFmt w:val="decimal"/>
      <w:lvlText w:val="%4."/>
      <w:lvlJc w:val="left"/>
      <w:pPr>
        <w:tabs>
          <w:tab w:val="num" w:pos="2880"/>
        </w:tabs>
        <w:ind w:left="2880" w:hanging="360"/>
      </w:pPr>
    </w:lvl>
    <w:lvl w:ilvl="4" w:tplc="14BA7670" w:tentative="1">
      <w:start w:val="1"/>
      <w:numFmt w:val="decimal"/>
      <w:lvlText w:val="%5."/>
      <w:lvlJc w:val="left"/>
      <w:pPr>
        <w:tabs>
          <w:tab w:val="num" w:pos="3600"/>
        </w:tabs>
        <w:ind w:left="3600" w:hanging="360"/>
      </w:pPr>
    </w:lvl>
    <w:lvl w:ilvl="5" w:tplc="11B24DBE" w:tentative="1">
      <w:start w:val="1"/>
      <w:numFmt w:val="decimal"/>
      <w:lvlText w:val="%6."/>
      <w:lvlJc w:val="left"/>
      <w:pPr>
        <w:tabs>
          <w:tab w:val="num" w:pos="4320"/>
        </w:tabs>
        <w:ind w:left="4320" w:hanging="360"/>
      </w:pPr>
    </w:lvl>
    <w:lvl w:ilvl="6" w:tplc="ED6CC9C0" w:tentative="1">
      <w:start w:val="1"/>
      <w:numFmt w:val="decimal"/>
      <w:lvlText w:val="%7."/>
      <w:lvlJc w:val="left"/>
      <w:pPr>
        <w:tabs>
          <w:tab w:val="num" w:pos="5040"/>
        </w:tabs>
        <w:ind w:left="5040" w:hanging="360"/>
      </w:pPr>
    </w:lvl>
    <w:lvl w:ilvl="7" w:tplc="5DE69C08" w:tentative="1">
      <w:start w:val="1"/>
      <w:numFmt w:val="decimal"/>
      <w:lvlText w:val="%8."/>
      <w:lvlJc w:val="left"/>
      <w:pPr>
        <w:tabs>
          <w:tab w:val="num" w:pos="5760"/>
        </w:tabs>
        <w:ind w:left="5760" w:hanging="360"/>
      </w:pPr>
    </w:lvl>
    <w:lvl w:ilvl="8" w:tplc="483EC920" w:tentative="1">
      <w:start w:val="1"/>
      <w:numFmt w:val="decimal"/>
      <w:lvlText w:val="%9."/>
      <w:lvlJc w:val="left"/>
      <w:pPr>
        <w:tabs>
          <w:tab w:val="num" w:pos="6480"/>
        </w:tabs>
        <w:ind w:left="6480" w:hanging="360"/>
      </w:pPr>
    </w:lvl>
  </w:abstractNum>
  <w:abstractNum w:abstractNumId="19" w15:restartNumberingAfterBreak="0">
    <w:nsid w:val="59ED27AB"/>
    <w:multiLevelType w:val="hybridMultilevel"/>
    <w:tmpl w:val="9C68AFBA"/>
    <w:lvl w:ilvl="0" w:tplc="026AFD24">
      <w:start w:val="1"/>
      <w:numFmt w:val="lowerLetter"/>
      <w:lvlText w:val="%1)"/>
      <w:lvlJc w:val="left"/>
      <w:pPr>
        <w:ind w:left="2670" w:hanging="360"/>
      </w:pPr>
      <w:rPr>
        <w:rFonts w:hint="default"/>
        <w:i/>
      </w:rPr>
    </w:lvl>
    <w:lvl w:ilvl="1" w:tplc="04090019" w:tentative="1">
      <w:start w:val="1"/>
      <w:numFmt w:val="lowerLetter"/>
      <w:lvlText w:val="%2."/>
      <w:lvlJc w:val="left"/>
      <w:pPr>
        <w:ind w:left="3390" w:hanging="360"/>
      </w:pPr>
    </w:lvl>
    <w:lvl w:ilvl="2" w:tplc="0409001B" w:tentative="1">
      <w:start w:val="1"/>
      <w:numFmt w:val="lowerRoman"/>
      <w:lvlText w:val="%3."/>
      <w:lvlJc w:val="right"/>
      <w:pPr>
        <w:ind w:left="4110" w:hanging="180"/>
      </w:pPr>
    </w:lvl>
    <w:lvl w:ilvl="3" w:tplc="0409000F" w:tentative="1">
      <w:start w:val="1"/>
      <w:numFmt w:val="decimal"/>
      <w:lvlText w:val="%4."/>
      <w:lvlJc w:val="left"/>
      <w:pPr>
        <w:ind w:left="4830" w:hanging="360"/>
      </w:pPr>
    </w:lvl>
    <w:lvl w:ilvl="4" w:tplc="04090019" w:tentative="1">
      <w:start w:val="1"/>
      <w:numFmt w:val="lowerLetter"/>
      <w:lvlText w:val="%5."/>
      <w:lvlJc w:val="left"/>
      <w:pPr>
        <w:ind w:left="5550" w:hanging="360"/>
      </w:pPr>
    </w:lvl>
    <w:lvl w:ilvl="5" w:tplc="0409001B" w:tentative="1">
      <w:start w:val="1"/>
      <w:numFmt w:val="lowerRoman"/>
      <w:lvlText w:val="%6."/>
      <w:lvlJc w:val="right"/>
      <w:pPr>
        <w:ind w:left="6270" w:hanging="180"/>
      </w:pPr>
    </w:lvl>
    <w:lvl w:ilvl="6" w:tplc="0409000F" w:tentative="1">
      <w:start w:val="1"/>
      <w:numFmt w:val="decimal"/>
      <w:lvlText w:val="%7."/>
      <w:lvlJc w:val="left"/>
      <w:pPr>
        <w:ind w:left="6990" w:hanging="360"/>
      </w:pPr>
    </w:lvl>
    <w:lvl w:ilvl="7" w:tplc="04090019" w:tentative="1">
      <w:start w:val="1"/>
      <w:numFmt w:val="lowerLetter"/>
      <w:lvlText w:val="%8."/>
      <w:lvlJc w:val="left"/>
      <w:pPr>
        <w:ind w:left="7710" w:hanging="360"/>
      </w:pPr>
    </w:lvl>
    <w:lvl w:ilvl="8" w:tplc="0409001B" w:tentative="1">
      <w:start w:val="1"/>
      <w:numFmt w:val="lowerRoman"/>
      <w:lvlText w:val="%9."/>
      <w:lvlJc w:val="right"/>
      <w:pPr>
        <w:ind w:left="8430" w:hanging="180"/>
      </w:pPr>
    </w:lvl>
  </w:abstractNum>
  <w:abstractNum w:abstractNumId="20" w15:restartNumberingAfterBreak="0">
    <w:nsid w:val="5E0940FB"/>
    <w:multiLevelType w:val="hybridMultilevel"/>
    <w:tmpl w:val="65FAB4C6"/>
    <w:lvl w:ilvl="0" w:tplc="7C28A304">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1" w15:restartNumberingAfterBreak="0">
    <w:nsid w:val="5FA7516A"/>
    <w:multiLevelType w:val="hybridMultilevel"/>
    <w:tmpl w:val="4AB09528"/>
    <w:lvl w:ilvl="0" w:tplc="BB9AAEC2">
      <w:start w:val="1"/>
      <w:numFmt w:val="decimal"/>
      <w:lvlText w:val="%1."/>
      <w:lvlJc w:val="left"/>
      <w:pPr>
        <w:tabs>
          <w:tab w:val="num" w:pos="720"/>
        </w:tabs>
        <w:ind w:left="720" w:hanging="360"/>
      </w:pPr>
    </w:lvl>
    <w:lvl w:ilvl="1" w:tplc="C38A1A5E" w:tentative="1">
      <w:start w:val="1"/>
      <w:numFmt w:val="decimal"/>
      <w:lvlText w:val="%2."/>
      <w:lvlJc w:val="left"/>
      <w:pPr>
        <w:tabs>
          <w:tab w:val="num" w:pos="1440"/>
        </w:tabs>
        <w:ind w:left="1440" w:hanging="360"/>
      </w:pPr>
    </w:lvl>
    <w:lvl w:ilvl="2" w:tplc="E39C99F6" w:tentative="1">
      <w:start w:val="1"/>
      <w:numFmt w:val="decimal"/>
      <w:lvlText w:val="%3."/>
      <w:lvlJc w:val="left"/>
      <w:pPr>
        <w:tabs>
          <w:tab w:val="num" w:pos="2160"/>
        </w:tabs>
        <w:ind w:left="2160" w:hanging="360"/>
      </w:pPr>
    </w:lvl>
    <w:lvl w:ilvl="3" w:tplc="EB907D54" w:tentative="1">
      <w:start w:val="1"/>
      <w:numFmt w:val="decimal"/>
      <w:lvlText w:val="%4."/>
      <w:lvlJc w:val="left"/>
      <w:pPr>
        <w:tabs>
          <w:tab w:val="num" w:pos="2880"/>
        </w:tabs>
        <w:ind w:left="2880" w:hanging="360"/>
      </w:pPr>
    </w:lvl>
    <w:lvl w:ilvl="4" w:tplc="65BEAC08" w:tentative="1">
      <w:start w:val="1"/>
      <w:numFmt w:val="decimal"/>
      <w:lvlText w:val="%5."/>
      <w:lvlJc w:val="left"/>
      <w:pPr>
        <w:tabs>
          <w:tab w:val="num" w:pos="3600"/>
        </w:tabs>
        <w:ind w:left="3600" w:hanging="360"/>
      </w:pPr>
    </w:lvl>
    <w:lvl w:ilvl="5" w:tplc="46C0A4CE" w:tentative="1">
      <w:start w:val="1"/>
      <w:numFmt w:val="decimal"/>
      <w:lvlText w:val="%6."/>
      <w:lvlJc w:val="left"/>
      <w:pPr>
        <w:tabs>
          <w:tab w:val="num" w:pos="4320"/>
        </w:tabs>
        <w:ind w:left="4320" w:hanging="360"/>
      </w:pPr>
    </w:lvl>
    <w:lvl w:ilvl="6" w:tplc="24646148" w:tentative="1">
      <w:start w:val="1"/>
      <w:numFmt w:val="decimal"/>
      <w:lvlText w:val="%7."/>
      <w:lvlJc w:val="left"/>
      <w:pPr>
        <w:tabs>
          <w:tab w:val="num" w:pos="5040"/>
        </w:tabs>
        <w:ind w:left="5040" w:hanging="360"/>
      </w:pPr>
    </w:lvl>
    <w:lvl w:ilvl="7" w:tplc="7CFE7D32" w:tentative="1">
      <w:start w:val="1"/>
      <w:numFmt w:val="decimal"/>
      <w:lvlText w:val="%8."/>
      <w:lvlJc w:val="left"/>
      <w:pPr>
        <w:tabs>
          <w:tab w:val="num" w:pos="5760"/>
        </w:tabs>
        <w:ind w:left="5760" w:hanging="360"/>
      </w:pPr>
    </w:lvl>
    <w:lvl w:ilvl="8" w:tplc="5540D864" w:tentative="1">
      <w:start w:val="1"/>
      <w:numFmt w:val="decimal"/>
      <w:lvlText w:val="%9."/>
      <w:lvlJc w:val="left"/>
      <w:pPr>
        <w:tabs>
          <w:tab w:val="num" w:pos="6480"/>
        </w:tabs>
        <w:ind w:left="6480" w:hanging="360"/>
      </w:pPr>
    </w:lvl>
  </w:abstractNum>
  <w:abstractNum w:abstractNumId="22" w15:restartNumberingAfterBreak="0">
    <w:nsid w:val="634C22FA"/>
    <w:multiLevelType w:val="hybridMultilevel"/>
    <w:tmpl w:val="45B6B3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8C1633"/>
    <w:multiLevelType w:val="hybridMultilevel"/>
    <w:tmpl w:val="D3E0B410"/>
    <w:lvl w:ilvl="0" w:tplc="6AE6872C">
      <w:start w:val="1"/>
      <w:numFmt w:val="bullet"/>
      <w:lvlText w:val=""/>
      <w:lvlJc w:val="left"/>
      <w:pPr>
        <w:tabs>
          <w:tab w:val="num" w:pos="720"/>
        </w:tabs>
        <w:ind w:left="720" w:hanging="360"/>
      </w:pPr>
      <w:rPr>
        <w:rFonts w:ascii="Wingdings" w:hAnsi="Wingdings" w:hint="default"/>
      </w:rPr>
    </w:lvl>
    <w:lvl w:ilvl="1" w:tplc="41BE8844" w:tentative="1">
      <w:start w:val="1"/>
      <w:numFmt w:val="bullet"/>
      <w:lvlText w:val=""/>
      <w:lvlJc w:val="left"/>
      <w:pPr>
        <w:tabs>
          <w:tab w:val="num" w:pos="1440"/>
        </w:tabs>
        <w:ind w:left="1440" w:hanging="360"/>
      </w:pPr>
      <w:rPr>
        <w:rFonts w:ascii="Wingdings" w:hAnsi="Wingdings" w:hint="default"/>
      </w:rPr>
    </w:lvl>
    <w:lvl w:ilvl="2" w:tplc="2166C292" w:tentative="1">
      <w:start w:val="1"/>
      <w:numFmt w:val="bullet"/>
      <w:lvlText w:val=""/>
      <w:lvlJc w:val="left"/>
      <w:pPr>
        <w:tabs>
          <w:tab w:val="num" w:pos="2160"/>
        </w:tabs>
        <w:ind w:left="2160" w:hanging="360"/>
      </w:pPr>
      <w:rPr>
        <w:rFonts w:ascii="Wingdings" w:hAnsi="Wingdings" w:hint="default"/>
      </w:rPr>
    </w:lvl>
    <w:lvl w:ilvl="3" w:tplc="CEFE8BA8" w:tentative="1">
      <w:start w:val="1"/>
      <w:numFmt w:val="bullet"/>
      <w:lvlText w:val=""/>
      <w:lvlJc w:val="left"/>
      <w:pPr>
        <w:tabs>
          <w:tab w:val="num" w:pos="2880"/>
        </w:tabs>
        <w:ind w:left="2880" w:hanging="360"/>
      </w:pPr>
      <w:rPr>
        <w:rFonts w:ascii="Wingdings" w:hAnsi="Wingdings" w:hint="default"/>
      </w:rPr>
    </w:lvl>
    <w:lvl w:ilvl="4" w:tplc="3AB487EC" w:tentative="1">
      <w:start w:val="1"/>
      <w:numFmt w:val="bullet"/>
      <w:lvlText w:val=""/>
      <w:lvlJc w:val="left"/>
      <w:pPr>
        <w:tabs>
          <w:tab w:val="num" w:pos="3600"/>
        </w:tabs>
        <w:ind w:left="3600" w:hanging="360"/>
      </w:pPr>
      <w:rPr>
        <w:rFonts w:ascii="Wingdings" w:hAnsi="Wingdings" w:hint="default"/>
      </w:rPr>
    </w:lvl>
    <w:lvl w:ilvl="5" w:tplc="E5602DF4" w:tentative="1">
      <w:start w:val="1"/>
      <w:numFmt w:val="bullet"/>
      <w:lvlText w:val=""/>
      <w:lvlJc w:val="left"/>
      <w:pPr>
        <w:tabs>
          <w:tab w:val="num" w:pos="4320"/>
        </w:tabs>
        <w:ind w:left="4320" w:hanging="360"/>
      </w:pPr>
      <w:rPr>
        <w:rFonts w:ascii="Wingdings" w:hAnsi="Wingdings" w:hint="default"/>
      </w:rPr>
    </w:lvl>
    <w:lvl w:ilvl="6" w:tplc="4DEE1D96" w:tentative="1">
      <w:start w:val="1"/>
      <w:numFmt w:val="bullet"/>
      <w:lvlText w:val=""/>
      <w:lvlJc w:val="left"/>
      <w:pPr>
        <w:tabs>
          <w:tab w:val="num" w:pos="5040"/>
        </w:tabs>
        <w:ind w:left="5040" w:hanging="360"/>
      </w:pPr>
      <w:rPr>
        <w:rFonts w:ascii="Wingdings" w:hAnsi="Wingdings" w:hint="default"/>
      </w:rPr>
    </w:lvl>
    <w:lvl w:ilvl="7" w:tplc="862CDDD0" w:tentative="1">
      <w:start w:val="1"/>
      <w:numFmt w:val="bullet"/>
      <w:lvlText w:val=""/>
      <w:lvlJc w:val="left"/>
      <w:pPr>
        <w:tabs>
          <w:tab w:val="num" w:pos="5760"/>
        </w:tabs>
        <w:ind w:left="5760" w:hanging="360"/>
      </w:pPr>
      <w:rPr>
        <w:rFonts w:ascii="Wingdings" w:hAnsi="Wingdings" w:hint="default"/>
      </w:rPr>
    </w:lvl>
    <w:lvl w:ilvl="8" w:tplc="F42C00B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CD412C"/>
    <w:multiLevelType w:val="hybridMultilevel"/>
    <w:tmpl w:val="8DF691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C37FF0"/>
    <w:multiLevelType w:val="hybridMultilevel"/>
    <w:tmpl w:val="6908D71E"/>
    <w:lvl w:ilvl="0" w:tplc="22904270">
      <w:start w:val="1"/>
      <w:numFmt w:val="lowerLetter"/>
      <w:lvlText w:val="%1)"/>
      <w:lvlJc w:val="left"/>
      <w:pPr>
        <w:ind w:left="2670" w:hanging="360"/>
      </w:pPr>
      <w:rPr>
        <w:rFonts w:hint="default"/>
        <w:i/>
      </w:rPr>
    </w:lvl>
    <w:lvl w:ilvl="1" w:tplc="04090019" w:tentative="1">
      <w:start w:val="1"/>
      <w:numFmt w:val="lowerLetter"/>
      <w:lvlText w:val="%2."/>
      <w:lvlJc w:val="left"/>
      <w:pPr>
        <w:ind w:left="3390" w:hanging="360"/>
      </w:pPr>
    </w:lvl>
    <w:lvl w:ilvl="2" w:tplc="0409001B" w:tentative="1">
      <w:start w:val="1"/>
      <w:numFmt w:val="lowerRoman"/>
      <w:lvlText w:val="%3."/>
      <w:lvlJc w:val="right"/>
      <w:pPr>
        <w:ind w:left="4110" w:hanging="180"/>
      </w:pPr>
    </w:lvl>
    <w:lvl w:ilvl="3" w:tplc="0409000F" w:tentative="1">
      <w:start w:val="1"/>
      <w:numFmt w:val="decimal"/>
      <w:lvlText w:val="%4."/>
      <w:lvlJc w:val="left"/>
      <w:pPr>
        <w:ind w:left="4830" w:hanging="360"/>
      </w:pPr>
    </w:lvl>
    <w:lvl w:ilvl="4" w:tplc="04090019" w:tentative="1">
      <w:start w:val="1"/>
      <w:numFmt w:val="lowerLetter"/>
      <w:lvlText w:val="%5."/>
      <w:lvlJc w:val="left"/>
      <w:pPr>
        <w:ind w:left="5550" w:hanging="360"/>
      </w:pPr>
    </w:lvl>
    <w:lvl w:ilvl="5" w:tplc="0409001B" w:tentative="1">
      <w:start w:val="1"/>
      <w:numFmt w:val="lowerRoman"/>
      <w:lvlText w:val="%6."/>
      <w:lvlJc w:val="right"/>
      <w:pPr>
        <w:ind w:left="6270" w:hanging="180"/>
      </w:pPr>
    </w:lvl>
    <w:lvl w:ilvl="6" w:tplc="0409000F" w:tentative="1">
      <w:start w:val="1"/>
      <w:numFmt w:val="decimal"/>
      <w:lvlText w:val="%7."/>
      <w:lvlJc w:val="left"/>
      <w:pPr>
        <w:ind w:left="6990" w:hanging="360"/>
      </w:pPr>
    </w:lvl>
    <w:lvl w:ilvl="7" w:tplc="04090019" w:tentative="1">
      <w:start w:val="1"/>
      <w:numFmt w:val="lowerLetter"/>
      <w:lvlText w:val="%8."/>
      <w:lvlJc w:val="left"/>
      <w:pPr>
        <w:ind w:left="7710" w:hanging="360"/>
      </w:pPr>
    </w:lvl>
    <w:lvl w:ilvl="8" w:tplc="0409001B" w:tentative="1">
      <w:start w:val="1"/>
      <w:numFmt w:val="lowerRoman"/>
      <w:lvlText w:val="%9."/>
      <w:lvlJc w:val="right"/>
      <w:pPr>
        <w:ind w:left="8430" w:hanging="180"/>
      </w:pPr>
    </w:lvl>
  </w:abstractNum>
  <w:abstractNum w:abstractNumId="26" w15:restartNumberingAfterBreak="0">
    <w:nsid w:val="7DF752AB"/>
    <w:multiLevelType w:val="hybridMultilevel"/>
    <w:tmpl w:val="F174A834"/>
    <w:lvl w:ilvl="0" w:tplc="9614EAE4">
      <w:start w:val="355"/>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24"/>
  </w:num>
  <w:num w:numId="4">
    <w:abstractNumId w:val="21"/>
  </w:num>
  <w:num w:numId="5">
    <w:abstractNumId w:val="2"/>
  </w:num>
  <w:num w:numId="6">
    <w:abstractNumId w:val="18"/>
  </w:num>
  <w:num w:numId="7">
    <w:abstractNumId w:val="16"/>
  </w:num>
  <w:num w:numId="8">
    <w:abstractNumId w:val="13"/>
  </w:num>
  <w:num w:numId="9">
    <w:abstractNumId w:val="12"/>
  </w:num>
  <w:num w:numId="10">
    <w:abstractNumId w:val="3"/>
  </w:num>
  <w:num w:numId="11">
    <w:abstractNumId w:val="1"/>
  </w:num>
  <w:num w:numId="12">
    <w:abstractNumId w:val="17"/>
  </w:num>
  <w:num w:numId="13">
    <w:abstractNumId w:val="23"/>
  </w:num>
  <w:num w:numId="14">
    <w:abstractNumId w:val="0"/>
  </w:num>
  <w:num w:numId="15">
    <w:abstractNumId w:val="9"/>
  </w:num>
  <w:num w:numId="16">
    <w:abstractNumId w:val="7"/>
  </w:num>
  <w:num w:numId="17">
    <w:abstractNumId w:val="26"/>
  </w:num>
  <w:num w:numId="18">
    <w:abstractNumId w:val="14"/>
  </w:num>
  <w:num w:numId="19">
    <w:abstractNumId w:val="5"/>
  </w:num>
  <w:num w:numId="20">
    <w:abstractNumId w:val="20"/>
  </w:num>
  <w:num w:numId="21">
    <w:abstractNumId w:val="6"/>
  </w:num>
  <w:num w:numId="22">
    <w:abstractNumId w:val="25"/>
  </w:num>
  <w:num w:numId="23">
    <w:abstractNumId w:val="10"/>
  </w:num>
  <w:num w:numId="24">
    <w:abstractNumId w:val="19"/>
  </w:num>
  <w:num w:numId="25">
    <w:abstractNumId w:val="22"/>
  </w:num>
  <w:num w:numId="26">
    <w:abstractNumId w:val="4"/>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421AA"/>
    <w:rsid w:val="00001728"/>
    <w:rsid w:val="000033D5"/>
    <w:rsid w:val="00021E66"/>
    <w:rsid w:val="000325E4"/>
    <w:rsid w:val="00041961"/>
    <w:rsid w:val="00052EAA"/>
    <w:rsid w:val="00055820"/>
    <w:rsid w:val="0006230C"/>
    <w:rsid w:val="00071768"/>
    <w:rsid w:val="00085CFB"/>
    <w:rsid w:val="0009099B"/>
    <w:rsid w:val="00092182"/>
    <w:rsid w:val="00092379"/>
    <w:rsid w:val="000939AC"/>
    <w:rsid w:val="00097DBC"/>
    <w:rsid w:val="000A75A3"/>
    <w:rsid w:val="000B2835"/>
    <w:rsid w:val="000D1036"/>
    <w:rsid w:val="000D3B56"/>
    <w:rsid w:val="000E204D"/>
    <w:rsid w:val="000E3D40"/>
    <w:rsid w:val="000F0299"/>
    <w:rsid w:val="000F71DB"/>
    <w:rsid w:val="000F7F0A"/>
    <w:rsid w:val="0010422C"/>
    <w:rsid w:val="00107EC9"/>
    <w:rsid w:val="00111827"/>
    <w:rsid w:val="00114268"/>
    <w:rsid w:val="00130F9F"/>
    <w:rsid w:val="001315CF"/>
    <w:rsid w:val="0013393C"/>
    <w:rsid w:val="001339FF"/>
    <w:rsid w:val="00135D36"/>
    <w:rsid w:val="001427E4"/>
    <w:rsid w:val="00142F4F"/>
    <w:rsid w:val="0014438C"/>
    <w:rsid w:val="001469F0"/>
    <w:rsid w:val="00161AE2"/>
    <w:rsid w:val="00164C6F"/>
    <w:rsid w:val="00170712"/>
    <w:rsid w:val="0017192B"/>
    <w:rsid w:val="00184067"/>
    <w:rsid w:val="00184D1E"/>
    <w:rsid w:val="00187073"/>
    <w:rsid w:val="00187314"/>
    <w:rsid w:val="00191A7C"/>
    <w:rsid w:val="00191ACE"/>
    <w:rsid w:val="00195794"/>
    <w:rsid w:val="001A227C"/>
    <w:rsid w:val="001A7D2B"/>
    <w:rsid w:val="001B0882"/>
    <w:rsid w:val="001C04AF"/>
    <w:rsid w:val="001C5B27"/>
    <w:rsid w:val="001D2AC7"/>
    <w:rsid w:val="001D4432"/>
    <w:rsid w:val="001E05C8"/>
    <w:rsid w:val="001E6A27"/>
    <w:rsid w:val="001F18BF"/>
    <w:rsid w:val="001F3156"/>
    <w:rsid w:val="00201C55"/>
    <w:rsid w:val="00203FD1"/>
    <w:rsid w:val="00204AA5"/>
    <w:rsid w:val="00205960"/>
    <w:rsid w:val="002074AA"/>
    <w:rsid w:val="00213997"/>
    <w:rsid w:val="0021748D"/>
    <w:rsid w:val="002234E5"/>
    <w:rsid w:val="00223D0B"/>
    <w:rsid w:val="00226F62"/>
    <w:rsid w:val="0023487E"/>
    <w:rsid w:val="00247D68"/>
    <w:rsid w:val="00251A56"/>
    <w:rsid w:val="0025536A"/>
    <w:rsid w:val="00260E8E"/>
    <w:rsid w:val="0026112B"/>
    <w:rsid w:val="002642DB"/>
    <w:rsid w:val="00267360"/>
    <w:rsid w:val="002729ED"/>
    <w:rsid w:val="00276485"/>
    <w:rsid w:val="002777BA"/>
    <w:rsid w:val="00281032"/>
    <w:rsid w:val="002A1195"/>
    <w:rsid w:val="002A66F9"/>
    <w:rsid w:val="002A6FAA"/>
    <w:rsid w:val="002B0B4B"/>
    <w:rsid w:val="002B35D3"/>
    <w:rsid w:val="002C0452"/>
    <w:rsid w:val="002C22DA"/>
    <w:rsid w:val="002C6B37"/>
    <w:rsid w:val="002D60A7"/>
    <w:rsid w:val="002D6CF7"/>
    <w:rsid w:val="002E19AE"/>
    <w:rsid w:val="002E2808"/>
    <w:rsid w:val="002E48FA"/>
    <w:rsid w:val="002E4B2B"/>
    <w:rsid w:val="002F27D1"/>
    <w:rsid w:val="002F5C61"/>
    <w:rsid w:val="00316639"/>
    <w:rsid w:val="00320055"/>
    <w:rsid w:val="003310CF"/>
    <w:rsid w:val="003421AA"/>
    <w:rsid w:val="003437F2"/>
    <w:rsid w:val="00347B2F"/>
    <w:rsid w:val="003510F3"/>
    <w:rsid w:val="00354EDA"/>
    <w:rsid w:val="00362A20"/>
    <w:rsid w:val="0036348C"/>
    <w:rsid w:val="003646B1"/>
    <w:rsid w:val="003654AC"/>
    <w:rsid w:val="00367B71"/>
    <w:rsid w:val="0037015A"/>
    <w:rsid w:val="00373B62"/>
    <w:rsid w:val="003748C5"/>
    <w:rsid w:val="00376126"/>
    <w:rsid w:val="0037727B"/>
    <w:rsid w:val="00395B19"/>
    <w:rsid w:val="003A120B"/>
    <w:rsid w:val="003A3152"/>
    <w:rsid w:val="003A42B0"/>
    <w:rsid w:val="003B0A76"/>
    <w:rsid w:val="003C4276"/>
    <w:rsid w:val="003E24A2"/>
    <w:rsid w:val="003E447E"/>
    <w:rsid w:val="003E4F2C"/>
    <w:rsid w:val="003E529A"/>
    <w:rsid w:val="003F1429"/>
    <w:rsid w:val="003F2AAD"/>
    <w:rsid w:val="003F3018"/>
    <w:rsid w:val="003F3E4E"/>
    <w:rsid w:val="003F51F3"/>
    <w:rsid w:val="0040042B"/>
    <w:rsid w:val="00410BEF"/>
    <w:rsid w:val="00426A74"/>
    <w:rsid w:val="00426E8F"/>
    <w:rsid w:val="00432B66"/>
    <w:rsid w:val="0043505E"/>
    <w:rsid w:val="0043653B"/>
    <w:rsid w:val="00445E1D"/>
    <w:rsid w:val="004524AC"/>
    <w:rsid w:val="00453700"/>
    <w:rsid w:val="00470A1B"/>
    <w:rsid w:val="00473FB1"/>
    <w:rsid w:val="0047554A"/>
    <w:rsid w:val="004809E8"/>
    <w:rsid w:val="00480DB6"/>
    <w:rsid w:val="00482786"/>
    <w:rsid w:val="0048478E"/>
    <w:rsid w:val="00486923"/>
    <w:rsid w:val="004934CA"/>
    <w:rsid w:val="004A53DE"/>
    <w:rsid w:val="004A7BB5"/>
    <w:rsid w:val="004B0AC4"/>
    <w:rsid w:val="004C1CD6"/>
    <w:rsid w:val="004C4B6F"/>
    <w:rsid w:val="004C52AF"/>
    <w:rsid w:val="004D4162"/>
    <w:rsid w:val="004D585C"/>
    <w:rsid w:val="004E1D62"/>
    <w:rsid w:val="004F40B4"/>
    <w:rsid w:val="0050108B"/>
    <w:rsid w:val="00510FD0"/>
    <w:rsid w:val="00515505"/>
    <w:rsid w:val="00516FE0"/>
    <w:rsid w:val="00521AC0"/>
    <w:rsid w:val="00522B50"/>
    <w:rsid w:val="005231CA"/>
    <w:rsid w:val="005246E6"/>
    <w:rsid w:val="00530C5A"/>
    <w:rsid w:val="00530D6C"/>
    <w:rsid w:val="00534536"/>
    <w:rsid w:val="00535BD0"/>
    <w:rsid w:val="00535E31"/>
    <w:rsid w:val="0054185D"/>
    <w:rsid w:val="0054385D"/>
    <w:rsid w:val="00555702"/>
    <w:rsid w:val="0056520D"/>
    <w:rsid w:val="00570684"/>
    <w:rsid w:val="00570CA9"/>
    <w:rsid w:val="00576A00"/>
    <w:rsid w:val="005835F9"/>
    <w:rsid w:val="0058592F"/>
    <w:rsid w:val="00590AC5"/>
    <w:rsid w:val="0059153C"/>
    <w:rsid w:val="00594587"/>
    <w:rsid w:val="00595071"/>
    <w:rsid w:val="005A2475"/>
    <w:rsid w:val="005A34F4"/>
    <w:rsid w:val="005C4ABD"/>
    <w:rsid w:val="005C4D22"/>
    <w:rsid w:val="005D048C"/>
    <w:rsid w:val="005D3099"/>
    <w:rsid w:val="005D4C2C"/>
    <w:rsid w:val="005D702B"/>
    <w:rsid w:val="005E081C"/>
    <w:rsid w:val="005E0B36"/>
    <w:rsid w:val="005E11E7"/>
    <w:rsid w:val="005E29E9"/>
    <w:rsid w:val="005E7E41"/>
    <w:rsid w:val="005F15C2"/>
    <w:rsid w:val="00603602"/>
    <w:rsid w:val="00611FB9"/>
    <w:rsid w:val="00614A55"/>
    <w:rsid w:val="00620287"/>
    <w:rsid w:val="00621A18"/>
    <w:rsid w:val="006221DA"/>
    <w:rsid w:val="00624138"/>
    <w:rsid w:val="00627771"/>
    <w:rsid w:val="00635DA0"/>
    <w:rsid w:val="00670EFB"/>
    <w:rsid w:val="00672533"/>
    <w:rsid w:val="006823C6"/>
    <w:rsid w:val="0069113D"/>
    <w:rsid w:val="006946EC"/>
    <w:rsid w:val="006A015F"/>
    <w:rsid w:val="006A4C2A"/>
    <w:rsid w:val="006A6CE4"/>
    <w:rsid w:val="006C490F"/>
    <w:rsid w:val="006D0FE1"/>
    <w:rsid w:val="006D2EB9"/>
    <w:rsid w:val="006D3AA5"/>
    <w:rsid w:val="006D4B66"/>
    <w:rsid w:val="006D5E12"/>
    <w:rsid w:val="006E2AF0"/>
    <w:rsid w:val="006E606E"/>
    <w:rsid w:val="006E68CC"/>
    <w:rsid w:val="006F7CCC"/>
    <w:rsid w:val="00705002"/>
    <w:rsid w:val="00705E36"/>
    <w:rsid w:val="00707C9B"/>
    <w:rsid w:val="0071125D"/>
    <w:rsid w:val="00723E50"/>
    <w:rsid w:val="00730129"/>
    <w:rsid w:val="00731FB6"/>
    <w:rsid w:val="00732AF4"/>
    <w:rsid w:val="007429E0"/>
    <w:rsid w:val="007631D0"/>
    <w:rsid w:val="00763F0F"/>
    <w:rsid w:val="00767127"/>
    <w:rsid w:val="00767254"/>
    <w:rsid w:val="0077562C"/>
    <w:rsid w:val="0078202C"/>
    <w:rsid w:val="00784B46"/>
    <w:rsid w:val="00790E05"/>
    <w:rsid w:val="0079453B"/>
    <w:rsid w:val="007A3C21"/>
    <w:rsid w:val="007B0F46"/>
    <w:rsid w:val="007B2390"/>
    <w:rsid w:val="007B5D26"/>
    <w:rsid w:val="007B72F0"/>
    <w:rsid w:val="007C53F5"/>
    <w:rsid w:val="007C733D"/>
    <w:rsid w:val="007C774C"/>
    <w:rsid w:val="007D7716"/>
    <w:rsid w:val="007F47DB"/>
    <w:rsid w:val="007F5F41"/>
    <w:rsid w:val="00801862"/>
    <w:rsid w:val="0081618E"/>
    <w:rsid w:val="008208A7"/>
    <w:rsid w:val="008301FF"/>
    <w:rsid w:val="00834265"/>
    <w:rsid w:val="00835DE1"/>
    <w:rsid w:val="0083628A"/>
    <w:rsid w:val="00841334"/>
    <w:rsid w:val="0084581F"/>
    <w:rsid w:val="00845DDC"/>
    <w:rsid w:val="00850553"/>
    <w:rsid w:val="00853CB0"/>
    <w:rsid w:val="00857393"/>
    <w:rsid w:val="008604DB"/>
    <w:rsid w:val="00865E10"/>
    <w:rsid w:val="0087259B"/>
    <w:rsid w:val="00875CDC"/>
    <w:rsid w:val="0088041C"/>
    <w:rsid w:val="00881E2C"/>
    <w:rsid w:val="0088252A"/>
    <w:rsid w:val="008829B4"/>
    <w:rsid w:val="00887345"/>
    <w:rsid w:val="00890321"/>
    <w:rsid w:val="008916E1"/>
    <w:rsid w:val="00891946"/>
    <w:rsid w:val="00893558"/>
    <w:rsid w:val="008945C2"/>
    <w:rsid w:val="008A1247"/>
    <w:rsid w:val="008A2257"/>
    <w:rsid w:val="008A50F7"/>
    <w:rsid w:val="008B4386"/>
    <w:rsid w:val="008B43FE"/>
    <w:rsid w:val="008B5724"/>
    <w:rsid w:val="008D0E05"/>
    <w:rsid w:val="008D20F2"/>
    <w:rsid w:val="008F6FFB"/>
    <w:rsid w:val="009000CF"/>
    <w:rsid w:val="00902CBB"/>
    <w:rsid w:val="00903C2F"/>
    <w:rsid w:val="00914FD2"/>
    <w:rsid w:val="00922698"/>
    <w:rsid w:val="0093255A"/>
    <w:rsid w:val="009347AE"/>
    <w:rsid w:val="009357A0"/>
    <w:rsid w:val="00941726"/>
    <w:rsid w:val="00942681"/>
    <w:rsid w:val="00944C7F"/>
    <w:rsid w:val="00945E5B"/>
    <w:rsid w:val="00950B2B"/>
    <w:rsid w:val="00952B81"/>
    <w:rsid w:val="00963C1E"/>
    <w:rsid w:val="00986DBE"/>
    <w:rsid w:val="0099031D"/>
    <w:rsid w:val="00992713"/>
    <w:rsid w:val="009931A4"/>
    <w:rsid w:val="009A21D9"/>
    <w:rsid w:val="009A4CC0"/>
    <w:rsid w:val="009A7EE7"/>
    <w:rsid w:val="009B001D"/>
    <w:rsid w:val="009C726F"/>
    <w:rsid w:val="009C7BBE"/>
    <w:rsid w:val="009D0A94"/>
    <w:rsid w:val="009D1C69"/>
    <w:rsid w:val="009D3282"/>
    <w:rsid w:val="009D4C99"/>
    <w:rsid w:val="009D6D3E"/>
    <w:rsid w:val="009D7B0E"/>
    <w:rsid w:val="009E4BF4"/>
    <w:rsid w:val="009E629C"/>
    <w:rsid w:val="009F5BCD"/>
    <w:rsid w:val="009F6676"/>
    <w:rsid w:val="00A10F6E"/>
    <w:rsid w:val="00A245C3"/>
    <w:rsid w:val="00A27D95"/>
    <w:rsid w:val="00A31C94"/>
    <w:rsid w:val="00A4082A"/>
    <w:rsid w:val="00A51D73"/>
    <w:rsid w:val="00A66C06"/>
    <w:rsid w:val="00A71446"/>
    <w:rsid w:val="00A72BB2"/>
    <w:rsid w:val="00A745D5"/>
    <w:rsid w:val="00A763B0"/>
    <w:rsid w:val="00A776EF"/>
    <w:rsid w:val="00A81380"/>
    <w:rsid w:val="00A8340E"/>
    <w:rsid w:val="00A856DE"/>
    <w:rsid w:val="00A86BA6"/>
    <w:rsid w:val="00A939DB"/>
    <w:rsid w:val="00A95FD7"/>
    <w:rsid w:val="00AA72F1"/>
    <w:rsid w:val="00AA7463"/>
    <w:rsid w:val="00AC3872"/>
    <w:rsid w:val="00AD548A"/>
    <w:rsid w:val="00AE3542"/>
    <w:rsid w:val="00AF19A6"/>
    <w:rsid w:val="00AF3832"/>
    <w:rsid w:val="00AF406F"/>
    <w:rsid w:val="00B02015"/>
    <w:rsid w:val="00B04B70"/>
    <w:rsid w:val="00B125DA"/>
    <w:rsid w:val="00B15E43"/>
    <w:rsid w:val="00B15F5F"/>
    <w:rsid w:val="00B203ED"/>
    <w:rsid w:val="00B33162"/>
    <w:rsid w:val="00B33D97"/>
    <w:rsid w:val="00B461E8"/>
    <w:rsid w:val="00B5444A"/>
    <w:rsid w:val="00BB08CA"/>
    <w:rsid w:val="00BB19C3"/>
    <w:rsid w:val="00BB765A"/>
    <w:rsid w:val="00BD5D2C"/>
    <w:rsid w:val="00BF2C2C"/>
    <w:rsid w:val="00C022F9"/>
    <w:rsid w:val="00C02E17"/>
    <w:rsid w:val="00C05AC2"/>
    <w:rsid w:val="00C106F4"/>
    <w:rsid w:val="00C12A83"/>
    <w:rsid w:val="00C24FE6"/>
    <w:rsid w:val="00C268BB"/>
    <w:rsid w:val="00C41180"/>
    <w:rsid w:val="00C43750"/>
    <w:rsid w:val="00C50949"/>
    <w:rsid w:val="00C619A3"/>
    <w:rsid w:val="00C81D80"/>
    <w:rsid w:val="00C868B2"/>
    <w:rsid w:val="00C86DC0"/>
    <w:rsid w:val="00C900B7"/>
    <w:rsid w:val="00C905E4"/>
    <w:rsid w:val="00CA1DE4"/>
    <w:rsid w:val="00CA5CA7"/>
    <w:rsid w:val="00CB5BAD"/>
    <w:rsid w:val="00CC039A"/>
    <w:rsid w:val="00CC6784"/>
    <w:rsid w:val="00CE15FE"/>
    <w:rsid w:val="00CE501C"/>
    <w:rsid w:val="00CE5490"/>
    <w:rsid w:val="00CF1796"/>
    <w:rsid w:val="00D00855"/>
    <w:rsid w:val="00D06119"/>
    <w:rsid w:val="00D10896"/>
    <w:rsid w:val="00D136AF"/>
    <w:rsid w:val="00D175D0"/>
    <w:rsid w:val="00D24F53"/>
    <w:rsid w:val="00D2619F"/>
    <w:rsid w:val="00D2795A"/>
    <w:rsid w:val="00D41678"/>
    <w:rsid w:val="00D523C9"/>
    <w:rsid w:val="00D5246A"/>
    <w:rsid w:val="00D5342D"/>
    <w:rsid w:val="00D53AE3"/>
    <w:rsid w:val="00D55FD1"/>
    <w:rsid w:val="00D561CC"/>
    <w:rsid w:val="00D67BFC"/>
    <w:rsid w:val="00D76FE8"/>
    <w:rsid w:val="00D84FC5"/>
    <w:rsid w:val="00D96ACD"/>
    <w:rsid w:val="00D9726F"/>
    <w:rsid w:val="00DA5C7B"/>
    <w:rsid w:val="00DB4B94"/>
    <w:rsid w:val="00DB648B"/>
    <w:rsid w:val="00DD0B94"/>
    <w:rsid w:val="00DD263B"/>
    <w:rsid w:val="00DE101B"/>
    <w:rsid w:val="00DE2BF4"/>
    <w:rsid w:val="00DF2844"/>
    <w:rsid w:val="00DF64C3"/>
    <w:rsid w:val="00E01634"/>
    <w:rsid w:val="00E01E09"/>
    <w:rsid w:val="00E0443E"/>
    <w:rsid w:val="00E257F7"/>
    <w:rsid w:val="00E2728E"/>
    <w:rsid w:val="00E466D8"/>
    <w:rsid w:val="00E53FF7"/>
    <w:rsid w:val="00E60C29"/>
    <w:rsid w:val="00E62051"/>
    <w:rsid w:val="00E74FB8"/>
    <w:rsid w:val="00E804CC"/>
    <w:rsid w:val="00E8109E"/>
    <w:rsid w:val="00E83E08"/>
    <w:rsid w:val="00E84746"/>
    <w:rsid w:val="00E8637F"/>
    <w:rsid w:val="00E87A9C"/>
    <w:rsid w:val="00E911A3"/>
    <w:rsid w:val="00EA2066"/>
    <w:rsid w:val="00EB28C3"/>
    <w:rsid w:val="00EB4368"/>
    <w:rsid w:val="00EB5BEF"/>
    <w:rsid w:val="00EB6086"/>
    <w:rsid w:val="00EC0363"/>
    <w:rsid w:val="00EC1368"/>
    <w:rsid w:val="00EC3789"/>
    <w:rsid w:val="00EC3F6E"/>
    <w:rsid w:val="00EC745E"/>
    <w:rsid w:val="00ED6090"/>
    <w:rsid w:val="00EE4B75"/>
    <w:rsid w:val="00EE676B"/>
    <w:rsid w:val="00F15076"/>
    <w:rsid w:val="00F20B03"/>
    <w:rsid w:val="00F26777"/>
    <w:rsid w:val="00F323A8"/>
    <w:rsid w:val="00F33BC7"/>
    <w:rsid w:val="00F36D52"/>
    <w:rsid w:val="00F40165"/>
    <w:rsid w:val="00F41E3B"/>
    <w:rsid w:val="00F44D91"/>
    <w:rsid w:val="00F47382"/>
    <w:rsid w:val="00F52AE9"/>
    <w:rsid w:val="00F61DC5"/>
    <w:rsid w:val="00F64675"/>
    <w:rsid w:val="00F71948"/>
    <w:rsid w:val="00F75920"/>
    <w:rsid w:val="00F80D3D"/>
    <w:rsid w:val="00F83514"/>
    <w:rsid w:val="00F92F59"/>
    <w:rsid w:val="00F95549"/>
    <w:rsid w:val="00F95A20"/>
    <w:rsid w:val="00F977B3"/>
    <w:rsid w:val="00FA0E1F"/>
    <w:rsid w:val="00FB2F8F"/>
    <w:rsid w:val="00FB6AED"/>
    <w:rsid w:val="00FC0423"/>
    <w:rsid w:val="00FD5FD6"/>
    <w:rsid w:val="00FE10B5"/>
    <w:rsid w:val="00FE6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AutoShape 20"/>
        <o:r id="V:Rule2" type="connector" idref="#AutoShape 21"/>
        <o:r id="V:Rule3" type="connector" idref="#AutoShape 18"/>
        <o:r id="V:Rule4" type="connector" idref="#AutoShape 12"/>
        <o:r id="V:Rule5" type="connector" idref="#AutoShape 17"/>
        <o:r id="V:Rule6" type="connector" idref="#AutoShape 5"/>
        <o:r id="V:Rule7" type="connector" idref="#AutoShape 13"/>
        <o:r id="V:Rule8" type="connector" idref="#AutoShape 10"/>
        <o:r id="V:Rule9" type="connector" idref="#AutoShape 4"/>
        <o:r id="V:Rule10" type="connector" idref="#AutoShape 14"/>
        <o:r id="V:Rule11" type="connector" idref="#AutoShape 11"/>
        <o:r id="V:Rule12" type="connector" idref="#AutoShape 16"/>
        <o:r id="V:Rule13" type="connector" idref="#_x0000_s1075"/>
        <o:r id="V:Rule14" type="connector" idref="#AutoShape 15"/>
        <o:r id="V:Rule15" type="connector" idref="#AutoShape 8"/>
        <o:r id="V:Rule16" type="connector" idref="#AutoShape 24"/>
        <o:r id="V:Rule17" type="connector" idref="#AutoShape 22"/>
        <o:r id="V:Rule18" type="connector" idref="#AutoShape 23"/>
        <o:r id="V:Rule19" type="connector" idref="#AutoShape 9"/>
        <o:r id="V:Rule20" type="connector" idref="#AutoShape 3"/>
        <o:r id="V:Rule21" type="connector" idref="#AutoShape 6"/>
        <o:r id="V:Rule22" type="connector" idref="#AutoShape 19"/>
        <o:r id="V:Rule23" type="connector" idref="#AutoShape 25"/>
        <o:r id="V:Rule24" type="connector" idref="#AutoShape 7"/>
      </o:rules>
    </o:shapelayout>
  </w:shapeDefaults>
  <w:decimalSymbol w:val="."/>
  <w:listSeparator w:val=","/>
  <w14:docId w14:val="2E459B83"/>
  <w15:docId w15:val="{23BC2FED-601E-4368-8455-956836495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2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1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21AA"/>
  </w:style>
  <w:style w:type="paragraph" w:styleId="Footer">
    <w:name w:val="footer"/>
    <w:basedOn w:val="Normal"/>
    <w:link w:val="FooterChar"/>
    <w:uiPriority w:val="99"/>
    <w:unhideWhenUsed/>
    <w:rsid w:val="003421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21AA"/>
  </w:style>
  <w:style w:type="paragraph" w:styleId="ListParagraph">
    <w:name w:val="List Paragraph"/>
    <w:basedOn w:val="Normal"/>
    <w:uiPriority w:val="34"/>
    <w:qFormat/>
    <w:rsid w:val="00EC3F6E"/>
    <w:pPr>
      <w:ind w:left="720"/>
      <w:contextualSpacing/>
    </w:pPr>
  </w:style>
  <w:style w:type="table" w:styleId="TableGrid">
    <w:name w:val="Table Grid"/>
    <w:basedOn w:val="TableNormal"/>
    <w:uiPriority w:val="59"/>
    <w:rsid w:val="00135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Accent11">
    <w:name w:val="List Table 1 Light - Accent 11"/>
    <w:basedOn w:val="TableNormal"/>
    <w:uiPriority w:val="46"/>
    <w:rsid w:val="00E466D8"/>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7Colorful-Accent11">
    <w:name w:val="Grid Table 7 Colorful - Accent 11"/>
    <w:basedOn w:val="TableNormal"/>
    <w:uiPriority w:val="52"/>
    <w:rsid w:val="0054385D"/>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ListTable7Colorful-Accent11">
    <w:name w:val="List Table 7 Colorful - Accent 11"/>
    <w:basedOn w:val="TableNormal"/>
    <w:uiPriority w:val="52"/>
    <w:rsid w:val="0054385D"/>
    <w:pPr>
      <w:spacing w:after="0"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3-Accent11">
    <w:name w:val="List Table 3 - Accent 11"/>
    <w:basedOn w:val="TableNormal"/>
    <w:uiPriority w:val="48"/>
    <w:rsid w:val="0054385D"/>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eGridLight1">
    <w:name w:val="Table Grid Light1"/>
    <w:basedOn w:val="TableNormal"/>
    <w:uiPriority w:val="40"/>
    <w:rsid w:val="001C5B2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F26777"/>
    <w:rPr>
      <w:color w:val="0563C1" w:themeColor="hyperlink"/>
      <w:u w:val="single"/>
    </w:rPr>
  </w:style>
  <w:style w:type="paragraph" w:styleId="BalloonText">
    <w:name w:val="Balloon Text"/>
    <w:basedOn w:val="Normal"/>
    <w:link w:val="BalloonTextChar"/>
    <w:uiPriority w:val="99"/>
    <w:semiHidden/>
    <w:unhideWhenUsed/>
    <w:rsid w:val="00E044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443E"/>
    <w:rPr>
      <w:rFonts w:ascii="Tahoma" w:hAnsi="Tahoma" w:cs="Tahoma"/>
      <w:sz w:val="16"/>
      <w:szCs w:val="16"/>
    </w:rPr>
  </w:style>
  <w:style w:type="table" w:styleId="MediumList2-Accent1">
    <w:name w:val="Medium List 2 Accent 1"/>
    <w:basedOn w:val="TableNormal"/>
    <w:uiPriority w:val="66"/>
    <w:rsid w:val="002764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anchor-text">
    <w:name w:val="anchor-text"/>
    <w:basedOn w:val="DefaultParagraphFont"/>
    <w:rsid w:val="003437F2"/>
  </w:style>
  <w:style w:type="character" w:styleId="CommentReference">
    <w:name w:val="annotation reference"/>
    <w:basedOn w:val="DefaultParagraphFont"/>
    <w:uiPriority w:val="99"/>
    <w:semiHidden/>
    <w:unhideWhenUsed/>
    <w:rsid w:val="00164C6F"/>
    <w:rPr>
      <w:sz w:val="16"/>
      <w:szCs w:val="16"/>
    </w:rPr>
  </w:style>
  <w:style w:type="paragraph" w:styleId="CommentText">
    <w:name w:val="annotation text"/>
    <w:basedOn w:val="Normal"/>
    <w:link w:val="CommentTextChar"/>
    <w:uiPriority w:val="99"/>
    <w:semiHidden/>
    <w:unhideWhenUsed/>
    <w:rsid w:val="00164C6F"/>
    <w:pPr>
      <w:spacing w:line="240" w:lineRule="auto"/>
    </w:pPr>
    <w:rPr>
      <w:sz w:val="20"/>
      <w:szCs w:val="20"/>
    </w:rPr>
  </w:style>
  <w:style w:type="character" w:customStyle="1" w:styleId="CommentTextChar">
    <w:name w:val="Comment Text Char"/>
    <w:basedOn w:val="DefaultParagraphFont"/>
    <w:link w:val="CommentText"/>
    <w:uiPriority w:val="99"/>
    <w:semiHidden/>
    <w:rsid w:val="00164C6F"/>
    <w:rPr>
      <w:sz w:val="20"/>
      <w:szCs w:val="20"/>
    </w:rPr>
  </w:style>
  <w:style w:type="paragraph" w:styleId="CommentSubject">
    <w:name w:val="annotation subject"/>
    <w:basedOn w:val="CommentText"/>
    <w:next w:val="CommentText"/>
    <w:link w:val="CommentSubjectChar"/>
    <w:uiPriority w:val="99"/>
    <w:semiHidden/>
    <w:unhideWhenUsed/>
    <w:rsid w:val="00164C6F"/>
    <w:rPr>
      <w:b/>
      <w:bCs/>
    </w:rPr>
  </w:style>
  <w:style w:type="character" w:customStyle="1" w:styleId="CommentSubjectChar">
    <w:name w:val="Comment Subject Char"/>
    <w:basedOn w:val="CommentTextChar"/>
    <w:link w:val="CommentSubject"/>
    <w:uiPriority w:val="99"/>
    <w:semiHidden/>
    <w:rsid w:val="00164C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70972">
      <w:bodyDiv w:val="1"/>
      <w:marLeft w:val="0"/>
      <w:marRight w:val="0"/>
      <w:marTop w:val="0"/>
      <w:marBottom w:val="0"/>
      <w:divBdr>
        <w:top w:val="none" w:sz="0" w:space="0" w:color="auto"/>
        <w:left w:val="none" w:sz="0" w:space="0" w:color="auto"/>
        <w:bottom w:val="none" w:sz="0" w:space="0" w:color="auto"/>
        <w:right w:val="none" w:sz="0" w:space="0" w:color="auto"/>
      </w:divBdr>
    </w:div>
    <w:div w:id="130750228">
      <w:bodyDiv w:val="1"/>
      <w:marLeft w:val="0"/>
      <w:marRight w:val="0"/>
      <w:marTop w:val="0"/>
      <w:marBottom w:val="0"/>
      <w:divBdr>
        <w:top w:val="none" w:sz="0" w:space="0" w:color="auto"/>
        <w:left w:val="none" w:sz="0" w:space="0" w:color="auto"/>
        <w:bottom w:val="none" w:sz="0" w:space="0" w:color="auto"/>
        <w:right w:val="none" w:sz="0" w:space="0" w:color="auto"/>
      </w:divBdr>
    </w:div>
    <w:div w:id="136146431">
      <w:bodyDiv w:val="1"/>
      <w:marLeft w:val="0"/>
      <w:marRight w:val="0"/>
      <w:marTop w:val="0"/>
      <w:marBottom w:val="0"/>
      <w:divBdr>
        <w:top w:val="none" w:sz="0" w:space="0" w:color="auto"/>
        <w:left w:val="none" w:sz="0" w:space="0" w:color="auto"/>
        <w:bottom w:val="none" w:sz="0" w:space="0" w:color="auto"/>
        <w:right w:val="none" w:sz="0" w:space="0" w:color="auto"/>
      </w:divBdr>
    </w:div>
    <w:div w:id="292488760">
      <w:bodyDiv w:val="1"/>
      <w:marLeft w:val="0"/>
      <w:marRight w:val="0"/>
      <w:marTop w:val="0"/>
      <w:marBottom w:val="0"/>
      <w:divBdr>
        <w:top w:val="none" w:sz="0" w:space="0" w:color="auto"/>
        <w:left w:val="none" w:sz="0" w:space="0" w:color="auto"/>
        <w:bottom w:val="none" w:sz="0" w:space="0" w:color="auto"/>
        <w:right w:val="none" w:sz="0" w:space="0" w:color="auto"/>
      </w:divBdr>
    </w:div>
    <w:div w:id="332144601">
      <w:bodyDiv w:val="1"/>
      <w:marLeft w:val="0"/>
      <w:marRight w:val="0"/>
      <w:marTop w:val="0"/>
      <w:marBottom w:val="0"/>
      <w:divBdr>
        <w:top w:val="none" w:sz="0" w:space="0" w:color="auto"/>
        <w:left w:val="none" w:sz="0" w:space="0" w:color="auto"/>
        <w:bottom w:val="none" w:sz="0" w:space="0" w:color="auto"/>
        <w:right w:val="none" w:sz="0" w:space="0" w:color="auto"/>
      </w:divBdr>
    </w:div>
    <w:div w:id="343408844">
      <w:bodyDiv w:val="1"/>
      <w:marLeft w:val="0"/>
      <w:marRight w:val="0"/>
      <w:marTop w:val="0"/>
      <w:marBottom w:val="0"/>
      <w:divBdr>
        <w:top w:val="none" w:sz="0" w:space="0" w:color="auto"/>
        <w:left w:val="none" w:sz="0" w:space="0" w:color="auto"/>
        <w:bottom w:val="none" w:sz="0" w:space="0" w:color="auto"/>
        <w:right w:val="none" w:sz="0" w:space="0" w:color="auto"/>
      </w:divBdr>
    </w:div>
    <w:div w:id="590771279">
      <w:bodyDiv w:val="1"/>
      <w:marLeft w:val="0"/>
      <w:marRight w:val="0"/>
      <w:marTop w:val="0"/>
      <w:marBottom w:val="0"/>
      <w:divBdr>
        <w:top w:val="none" w:sz="0" w:space="0" w:color="auto"/>
        <w:left w:val="none" w:sz="0" w:space="0" w:color="auto"/>
        <w:bottom w:val="none" w:sz="0" w:space="0" w:color="auto"/>
        <w:right w:val="none" w:sz="0" w:space="0" w:color="auto"/>
      </w:divBdr>
      <w:divsChild>
        <w:div w:id="1379430395">
          <w:marLeft w:val="504"/>
          <w:marRight w:val="0"/>
          <w:marTop w:val="0"/>
          <w:marBottom w:val="0"/>
          <w:divBdr>
            <w:top w:val="none" w:sz="0" w:space="0" w:color="auto"/>
            <w:left w:val="none" w:sz="0" w:space="0" w:color="auto"/>
            <w:bottom w:val="none" w:sz="0" w:space="0" w:color="auto"/>
            <w:right w:val="none" w:sz="0" w:space="0" w:color="auto"/>
          </w:divBdr>
        </w:div>
      </w:divsChild>
    </w:div>
    <w:div w:id="649477553">
      <w:bodyDiv w:val="1"/>
      <w:marLeft w:val="0"/>
      <w:marRight w:val="0"/>
      <w:marTop w:val="0"/>
      <w:marBottom w:val="0"/>
      <w:divBdr>
        <w:top w:val="none" w:sz="0" w:space="0" w:color="auto"/>
        <w:left w:val="none" w:sz="0" w:space="0" w:color="auto"/>
        <w:bottom w:val="none" w:sz="0" w:space="0" w:color="auto"/>
        <w:right w:val="none" w:sz="0" w:space="0" w:color="auto"/>
      </w:divBdr>
    </w:div>
    <w:div w:id="650210252">
      <w:bodyDiv w:val="1"/>
      <w:marLeft w:val="0"/>
      <w:marRight w:val="0"/>
      <w:marTop w:val="0"/>
      <w:marBottom w:val="0"/>
      <w:divBdr>
        <w:top w:val="none" w:sz="0" w:space="0" w:color="auto"/>
        <w:left w:val="none" w:sz="0" w:space="0" w:color="auto"/>
        <w:bottom w:val="none" w:sz="0" w:space="0" w:color="auto"/>
        <w:right w:val="none" w:sz="0" w:space="0" w:color="auto"/>
      </w:divBdr>
    </w:div>
    <w:div w:id="681932602">
      <w:bodyDiv w:val="1"/>
      <w:marLeft w:val="0"/>
      <w:marRight w:val="0"/>
      <w:marTop w:val="0"/>
      <w:marBottom w:val="0"/>
      <w:divBdr>
        <w:top w:val="none" w:sz="0" w:space="0" w:color="auto"/>
        <w:left w:val="none" w:sz="0" w:space="0" w:color="auto"/>
        <w:bottom w:val="none" w:sz="0" w:space="0" w:color="auto"/>
        <w:right w:val="none" w:sz="0" w:space="0" w:color="auto"/>
      </w:divBdr>
    </w:div>
    <w:div w:id="739524287">
      <w:bodyDiv w:val="1"/>
      <w:marLeft w:val="0"/>
      <w:marRight w:val="0"/>
      <w:marTop w:val="0"/>
      <w:marBottom w:val="0"/>
      <w:divBdr>
        <w:top w:val="none" w:sz="0" w:space="0" w:color="auto"/>
        <w:left w:val="none" w:sz="0" w:space="0" w:color="auto"/>
        <w:bottom w:val="none" w:sz="0" w:space="0" w:color="auto"/>
        <w:right w:val="none" w:sz="0" w:space="0" w:color="auto"/>
      </w:divBdr>
    </w:div>
    <w:div w:id="775751250">
      <w:bodyDiv w:val="1"/>
      <w:marLeft w:val="0"/>
      <w:marRight w:val="0"/>
      <w:marTop w:val="0"/>
      <w:marBottom w:val="0"/>
      <w:divBdr>
        <w:top w:val="none" w:sz="0" w:space="0" w:color="auto"/>
        <w:left w:val="none" w:sz="0" w:space="0" w:color="auto"/>
        <w:bottom w:val="none" w:sz="0" w:space="0" w:color="auto"/>
        <w:right w:val="none" w:sz="0" w:space="0" w:color="auto"/>
      </w:divBdr>
    </w:div>
    <w:div w:id="782188066">
      <w:bodyDiv w:val="1"/>
      <w:marLeft w:val="0"/>
      <w:marRight w:val="0"/>
      <w:marTop w:val="0"/>
      <w:marBottom w:val="0"/>
      <w:divBdr>
        <w:top w:val="none" w:sz="0" w:space="0" w:color="auto"/>
        <w:left w:val="none" w:sz="0" w:space="0" w:color="auto"/>
        <w:bottom w:val="none" w:sz="0" w:space="0" w:color="auto"/>
        <w:right w:val="none" w:sz="0" w:space="0" w:color="auto"/>
      </w:divBdr>
    </w:div>
    <w:div w:id="813570959">
      <w:bodyDiv w:val="1"/>
      <w:marLeft w:val="0"/>
      <w:marRight w:val="0"/>
      <w:marTop w:val="0"/>
      <w:marBottom w:val="0"/>
      <w:divBdr>
        <w:top w:val="none" w:sz="0" w:space="0" w:color="auto"/>
        <w:left w:val="none" w:sz="0" w:space="0" w:color="auto"/>
        <w:bottom w:val="none" w:sz="0" w:space="0" w:color="auto"/>
        <w:right w:val="none" w:sz="0" w:space="0" w:color="auto"/>
      </w:divBdr>
    </w:div>
    <w:div w:id="909996191">
      <w:bodyDiv w:val="1"/>
      <w:marLeft w:val="0"/>
      <w:marRight w:val="0"/>
      <w:marTop w:val="0"/>
      <w:marBottom w:val="0"/>
      <w:divBdr>
        <w:top w:val="none" w:sz="0" w:space="0" w:color="auto"/>
        <w:left w:val="none" w:sz="0" w:space="0" w:color="auto"/>
        <w:bottom w:val="none" w:sz="0" w:space="0" w:color="auto"/>
        <w:right w:val="none" w:sz="0" w:space="0" w:color="auto"/>
      </w:divBdr>
    </w:div>
    <w:div w:id="946742335">
      <w:bodyDiv w:val="1"/>
      <w:marLeft w:val="0"/>
      <w:marRight w:val="0"/>
      <w:marTop w:val="0"/>
      <w:marBottom w:val="0"/>
      <w:divBdr>
        <w:top w:val="none" w:sz="0" w:space="0" w:color="auto"/>
        <w:left w:val="none" w:sz="0" w:space="0" w:color="auto"/>
        <w:bottom w:val="none" w:sz="0" w:space="0" w:color="auto"/>
        <w:right w:val="none" w:sz="0" w:space="0" w:color="auto"/>
      </w:divBdr>
    </w:div>
    <w:div w:id="981810482">
      <w:bodyDiv w:val="1"/>
      <w:marLeft w:val="0"/>
      <w:marRight w:val="0"/>
      <w:marTop w:val="0"/>
      <w:marBottom w:val="0"/>
      <w:divBdr>
        <w:top w:val="none" w:sz="0" w:space="0" w:color="auto"/>
        <w:left w:val="none" w:sz="0" w:space="0" w:color="auto"/>
        <w:bottom w:val="none" w:sz="0" w:space="0" w:color="auto"/>
        <w:right w:val="none" w:sz="0" w:space="0" w:color="auto"/>
      </w:divBdr>
    </w:div>
    <w:div w:id="985279593">
      <w:bodyDiv w:val="1"/>
      <w:marLeft w:val="0"/>
      <w:marRight w:val="0"/>
      <w:marTop w:val="0"/>
      <w:marBottom w:val="0"/>
      <w:divBdr>
        <w:top w:val="none" w:sz="0" w:space="0" w:color="auto"/>
        <w:left w:val="none" w:sz="0" w:space="0" w:color="auto"/>
        <w:bottom w:val="none" w:sz="0" w:space="0" w:color="auto"/>
        <w:right w:val="none" w:sz="0" w:space="0" w:color="auto"/>
      </w:divBdr>
    </w:div>
    <w:div w:id="1056781032">
      <w:bodyDiv w:val="1"/>
      <w:marLeft w:val="0"/>
      <w:marRight w:val="0"/>
      <w:marTop w:val="0"/>
      <w:marBottom w:val="0"/>
      <w:divBdr>
        <w:top w:val="none" w:sz="0" w:space="0" w:color="auto"/>
        <w:left w:val="none" w:sz="0" w:space="0" w:color="auto"/>
        <w:bottom w:val="none" w:sz="0" w:space="0" w:color="auto"/>
        <w:right w:val="none" w:sz="0" w:space="0" w:color="auto"/>
      </w:divBdr>
      <w:divsChild>
        <w:div w:id="249117347">
          <w:marLeft w:val="504"/>
          <w:marRight w:val="0"/>
          <w:marTop w:val="0"/>
          <w:marBottom w:val="0"/>
          <w:divBdr>
            <w:top w:val="none" w:sz="0" w:space="0" w:color="auto"/>
            <w:left w:val="none" w:sz="0" w:space="0" w:color="auto"/>
            <w:bottom w:val="none" w:sz="0" w:space="0" w:color="auto"/>
            <w:right w:val="none" w:sz="0" w:space="0" w:color="auto"/>
          </w:divBdr>
        </w:div>
        <w:div w:id="1723402470">
          <w:marLeft w:val="504"/>
          <w:marRight w:val="0"/>
          <w:marTop w:val="0"/>
          <w:marBottom w:val="0"/>
          <w:divBdr>
            <w:top w:val="none" w:sz="0" w:space="0" w:color="auto"/>
            <w:left w:val="none" w:sz="0" w:space="0" w:color="auto"/>
            <w:bottom w:val="none" w:sz="0" w:space="0" w:color="auto"/>
            <w:right w:val="none" w:sz="0" w:space="0" w:color="auto"/>
          </w:divBdr>
        </w:div>
        <w:div w:id="722868724">
          <w:marLeft w:val="504"/>
          <w:marRight w:val="0"/>
          <w:marTop w:val="0"/>
          <w:marBottom w:val="0"/>
          <w:divBdr>
            <w:top w:val="none" w:sz="0" w:space="0" w:color="auto"/>
            <w:left w:val="none" w:sz="0" w:space="0" w:color="auto"/>
            <w:bottom w:val="none" w:sz="0" w:space="0" w:color="auto"/>
            <w:right w:val="none" w:sz="0" w:space="0" w:color="auto"/>
          </w:divBdr>
        </w:div>
      </w:divsChild>
    </w:div>
    <w:div w:id="1067915263">
      <w:bodyDiv w:val="1"/>
      <w:marLeft w:val="0"/>
      <w:marRight w:val="0"/>
      <w:marTop w:val="0"/>
      <w:marBottom w:val="0"/>
      <w:divBdr>
        <w:top w:val="none" w:sz="0" w:space="0" w:color="auto"/>
        <w:left w:val="none" w:sz="0" w:space="0" w:color="auto"/>
        <w:bottom w:val="none" w:sz="0" w:space="0" w:color="auto"/>
        <w:right w:val="none" w:sz="0" w:space="0" w:color="auto"/>
      </w:divBdr>
    </w:div>
    <w:div w:id="1114979375">
      <w:bodyDiv w:val="1"/>
      <w:marLeft w:val="0"/>
      <w:marRight w:val="0"/>
      <w:marTop w:val="0"/>
      <w:marBottom w:val="0"/>
      <w:divBdr>
        <w:top w:val="none" w:sz="0" w:space="0" w:color="auto"/>
        <w:left w:val="none" w:sz="0" w:space="0" w:color="auto"/>
        <w:bottom w:val="none" w:sz="0" w:space="0" w:color="auto"/>
        <w:right w:val="none" w:sz="0" w:space="0" w:color="auto"/>
      </w:divBdr>
    </w:div>
    <w:div w:id="1276210060">
      <w:bodyDiv w:val="1"/>
      <w:marLeft w:val="0"/>
      <w:marRight w:val="0"/>
      <w:marTop w:val="0"/>
      <w:marBottom w:val="0"/>
      <w:divBdr>
        <w:top w:val="none" w:sz="0" w:space="0" w:color="auto"/>
        <w:left w:val="none" w:sz="0" w:space="0" w:color="auto"/>
        <w:bottom w:val="none" w:sz="0" w:space="0" w:color="auto"/>
        <w:right w:val="none" w:sz="0" w:space="0" w:color="auto"/>
      </w:divBdr>
    </w:div>
    <w:div w:id="1286039589">
      <w:bodyDiv w:val="1"/>
      <w:marLeft w:val="0"/>
      <w:marRight w:val="0"/>
      <w:marTop w:val="0"/>
      <w:marBottom w:val="0"/>
      <w:divBdr>
        <w:top w:val="none" w:sz="0" w:space="0" w:color="auto"/>
        <w:left w:val="none" w:sz="0" w:space="0" w:color="auto"/>
        <w:bottom w:val="none" w:sz="0" w:space="0" w:color="auto"/>
        <w:right w:val="none" w:sz="0" w:space="0" w:color="auto"/>
      </w:divBdr>
    </w:div>
    <w:div w:id="1454590883">
      <w:bodyDiv w:val="1"/>
      <w:marLeft w:val="0"/>
      <w:marRight w:val="0"/>
      <w:marTop w:val="0"/>
      <w:marBottom w:val="0"/>
      <w:divBdr>
        <w:top w:val="none" w:sz="0" w:space="0" w:color="auto"/>
        <w:left w:val="none" w:sz="0" w:space="0" w:color="auto"/>
        <w:bottom w:val="none" w:sz="0" w:space="0" w:color="auto"/>
        <w:right w:val="none" w:sz="0" w:space="0" w:color="auto"/>
      </w:divBdr>
    </w:div>
    <w:div w:id="1547714534">
      <w:bodyDiv w:val="1"/>
      <w:marLeft w:val="0"/>
      <w:marRight w:val="0"/>
      <w:marTop w:val="0"/>
      <w:marBottom w:val="0"/>
      <w:divBdr>
        <w:top w:val="none" w:sz="0" w:space="0" w:color="auto"/>
        <w:left w:val="none" w:sz="0" w:space="0" w:color="auto"/>
        <w:bottom w:val="none" w:sz="0" w:space="0" w:color="auto"/>
        <w:right w:val="none" w:sz="0" w:space="0" w:color="auto"/>
      </w:divBdr>
    </w:div>
    <w:div w:id="1643343372">
      <w:bodyDiv w:val="1"/>
      <w:marLeft w:val="0"/>
      <w:marRight w:val="0"/>
      <w:marTop w:val="0"/>
      <w:marBottom w:val="0"/>
      <w:divBdr>
        <w:top w:val="none" w:sz="0" w:space="0" w:color="auto"/>
        <w:left w:val="none" w:sz="0" w:space="0" w:color="auto"/>
        <w:bottom w:val="none" w:sz="0" w:space="0" w:color="auto"/>
        <w:right w:val="none" w:sz="0" w:space="0" w:color="auto"/>
      </w:divBdr>
    </w:div>
    <w:div w:id="1671251477">
      <w:bodyDiv w:val="1"/>
      <w:marLeft w:val="0"/>
      <w:marRight w:val="0"/>
      <w:marTop w:val="0"/>
      <w:marBottom w:val="0"/>
      <w:divBdr>
        <w:top w:val="none" w:sz="0" w:space="0" w:color="auto"/>
        <w:left w:val="none" w:sz="0" w:space="0" w:color="auto"/>
        <w:bottom w:val="none" w:sz="0" w:space="0" w:color="auto"/>
        <w:right w:val="none" w:sz="0" w:space="0" w:color="auto"/>
      </w:divBdr>
    </w:div>
    <w:div w:id="1700816981">
      <w:bodyDiv w:val="1"/>
      <w:marLeft w:val="0"/>
      <w:marRight w:val="0"/>
      <w:marTop w:val="0"/>
      <w:marBottom w:val="0"/>
      <w:divBdr>
        <w:top w:val="none" w:sz="0" w:space="0" w:color="auto"/>
        <w:left w:val="none" w:sz="0" w:space="0" w:color="auto"/>
        <w:bottom w:val="none" w:sz="0" w:space="0" w:color="auto"/>
        <w:right w:val="none" w:sz="0" w:space="0" w:color="auto"/>
      </w:divBdr>
    </w:div>
    <w:div w:id="1703479928">
      <w:bodyDiv w:val="1"/>
      <w:marLeft w:val="0"/>
      <w:marRight w:val="0"/>
      <w:marTop w:val="0"/>
      <w:marBottom w:val="0"/>
      <w:divBdr>
        <w:top w:val="none" w:sz="0" w:space="0" w:color="auto"/>
        <w:left w:val="none" w:sz="0" w:space="0" w:color="auto"/>
        <w:bottom w:val="none" w:sz="0" w:space="0" w:color="auto"/>
        <w:right w:val="none" w:sz="0" w:space="0" w:color="auto"/>
      </w:divBdr>
    </w:div>
    <w:div w:id="1931549802">
      <w:bodyDiv w:val="1"/>
      <w:marLeft w:val="0"/>
      <w:marRight w:val="0"/>
      <w:marTop w:val="0"/>
      <w:marBottom w:val="0"/>
      <w:divBdr>
        <w:top w:val="none" w:sz="0" w:space="0" w:color="auto"/>
        <w:left w:val="none" w:sz="0" w:space="0" w:color="auto"/>
        <w:bottom w:val="none" w:sz="0" w:space="0" w:color="auto"/>
        <w:right w:val="none" w:sz="0" w:space="0" w:color="auto"/>
      </w:divBdr>
    </w:div>
    <w:div w:id="1968779719">
      <w:bodyDiv w:val="1"/>
      <w:marLeft w:val="0"/>
      <w:marRight w:val="0"/>
      <w:marTop w:val="0"/>
      <w:marBottom w:val="0"/>
      <w:divBdr>
        <w:top w:val="none" w:sz="0" w:space="0" w:color="auto"/>
        <w:left w:val="none" w:sz="0" w:space="0" w:color="auto"/>
        <w:bottom w:val="none" w:sz="0" w:space="0" w:color="auto"/>
        <w:right w:val="none" w:sz="0" w:space="0" w:color="auto"/>
      </w:divBdr>
    </w:div>
    <w:div w:id="197729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agana.keselj@tfzv.ues.rs.ba" TargetMode="External"/><Relationship Id="rId13" Type="http://schemas.openxmlformats.org/officeDocument/2006/relationships/hyperlink" Target="https://www.sciencedirect.com/science/article/pii/S0021979710013044"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arko88ivanovic@gmail.com"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yperlink" Target="https://doi.org/10.1039/C8AY01856A"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jubica.vasiljevic@tfzv.ues.rs.ba"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hyperlink" Target="https://doi.org/10.1515/revce/2017/0057"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hyperlink" Target="mailto:milenko.acimovic@tfzv.ues.rs.ba" TargetMode="Externa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hyperlink" Target="mailto:kikastevanovic90@gmail.com" TargetMode="External"/><Relationship Id="rId14" Type="http://schemas.openxmlformats.org/officeDocument/2006/relationships/hyperlink" Target="https://www.sciencedirect.com/science/article/pii/S0021979710013044"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5F545-5F6A-4E70-95F1-E844F6FAE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3002</TotalTime>
  <Pages>13</Pages>
  <Words>4585</Words>
  <Characters>26140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101</cp:revision>
  <cp:lastPrinted>2024-07-04T10:19:00Z</cp:lastPrinted>
  <dcterms:created xsi:type="dcterms:W3CDTF">2024-07-04T18:36:00Z</dcterms:created>
  <dcterms:modified xsi:type="dcterms:W3CDTF">2024-07-19T10:21:00Z</dcterms:modified>
</cp:coreProperties>
</file>