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E4D53A" w14:textId="1B3FB9E1" w:rsidR="009F753F" w:rsidRDefault="009F753F" w:rsidP="008C4FC4">
      <w:pPr>
        <w:spacing w:after="0" w:line="240" w:lineRule="auto"/>
        <w:jc w:val="both"/>
        <w:rPr>
          <w:rFonts w:ascii="Times New Roman" w:hAnsi="Times New Roman" w:cs="Times New Roman"/>
          <w:sz w:val="24"/>
          <w:szCs w:val="24"/>
        </w:rPr>
      </w:pPr>
    </w:p>
    <w:p w14:paraId="2281184B" w14:textId="73F5DA02" w:rsidR="006D4AD5" w:rsidRPr="00862DBE" w:rsidRDefault="00862DBE" w:rsidP="00862DBE">
      <w:pPr>
        <w:spacing w:after="0" w:line="240" w:lineRule="auto"/>
        <w:jc w:val="center"/>
        <w:rPr>
          <w:rFonts w:ascii="Times New Roman" w:hAnsi="Times New Roman" w:cs="Times New Roman"/>
          <w:b/>
          <w:bCs/>
          <w:sz w:val="24"/>
          <w:szCs w:val="24"/>
        </w:rPr>
      </w:pPr>
      <w:r w:rsidRPr="00862DBE">
        <w:rPr>
          <w:rFonts w:ascii="Times New Roman" w:hAnsi="Times New Roman" w:cs="Times New Roman"/>
          <w:b/>
          <w:bCs/>
          <w:sz w:val="24"/>
          <w:szCs w:val="24"/>
        </w:rPr>
        <w:t xml:space="preserve">POSSIBILITY OF </w:t>
      </w:r>
      <w:r w:rsidR="00281B84">
        <w:rPr>
          <w:rFonts w:ascii="Times New Roman" w:hAnsi="Times New Roman" w:cs="Times New Roman"/>
          <w:b/>
          <w:bCs/>
          <w:sz w:val="24"/>
          <w:szCs w:val="24"/>
        </w:rPr>
        <w:t xml:space="preserve">PRODUCING PHOTOVOLTAIC </w:t>
      </w:r>
      <w:r w:rsidRPr="00862DBE">
        <w:rPr>
          <w:rFonts w:ascii="Times New Roman" w:hAnsi="Times New Roman" w:cs="Times New Roman"/>
          <w:b/>
          <w:bCs/>
          <w:sz w:val="24"/>
          <w:szCs w:val="24"/>
        </w:rPr>
        <w:t>ELECTRICITY</w:t>
      </w:r>
      <w:r w:rsidR="00281B84">
        <w:rPr>
          <w:rFonts w:ascii="Times New Roman" w:hAnsi="Times New Roman" w:cs="Times New Roman"/>
          <w:b/>
          <w:bCs/>
          <w:sz w:val="24"/>
          <w:szCs w:val="24"/>
        </w:rPr>
        <w:t xml:space="preserve"> </w:t>
      </w:r>
      <w:r w:rsidRPr="00862DBE">
        <w:rPr>
          <w:rFonts w:ascii="Times New Roman" w:hAnsi="Times New Roman" w:cs="Times New Roman"/>
          <w:b/>
          <w:bCs/>
          <w:sz w:val="24"/>
          <w:szCs w:val="24"/>
        </w:rPr>
        <w:t>ON BALCONY FENCE IN PIROT, SERBIA</w:t>
      </w:r>
    </w:p>
    <w:p w14:paraId="4FF5E2B6" w14:textId="77777777" w:rsidR="006D4AD5" w:rsidRDefault="006D4AD5" w:rsidP="008C4FC4">
      <w:pPr>
        <w:spacing w:after="0" w:line="240" w:lineRule="auto"/>
        <w:jc w:val="both"/>
        <w:rPr>
          <w:rFonts w:ascii="Times New Roman" w:hAnsi="Times New Roman" w:cs="Times New Roman"/>
          <w:sz w:val="24"/>
          <w:szCs w:val="24"/>
        </w:rPr>
      </w:pPr>
    </w:p>
    <w:p w14:paraId="07942FA2" w14:textId="40A9C8BF" w:rsidR="008C4FC4" w:rsidRPr="008C4FC4" w:rsidRDefault="008C4FC4" w:rsidP="008C4FC4">
      <w:pPr>
        <w:spacing w:after="0" w:line="240" w:lineRule="auto"/>
        <w:jc w:val="center"/>
        <w:rPr>
          <w:rFonts w:ascii="Times New Roman" w:hAnsi="Times New Roman" w:cs="Times New Roman"/>
          <w:b/>
          <w:bCs/>
          <w:sz w:val="24"/>
          <w:szCs w:val="24"/>
          <w:lang w:val="sr-Latn-RS"/>
        </w:rPr>
      </w:pPr>
      <w:r w:rsidRPr="008C4FC4">
        <w:rPr>
          <w:rFonts w:ascii="Times New Roman" w:hAnsi="Times New Roman" w:cs="Times New Roman"/>
          <w:b/>
          <w:bCs/>
          <w:sz w:val="24"/>
          <w:szCs w:val="24"/>
        </w:rPr>
        <w:t xml:space="preserve">Ivana </w:t>
      </w:r>
      <w:proofErr w:type="spellStart"/>
      <w:r w:rsidRPr="008C4FC4">
        <w:rPr>
          <w:rFonts w:ascii="Times New Roman" w:hAnsi="Times New Roman" w:cs="Times New Roman"/>
          <w:b/>
          <w:bCs/>
          <w:sz w:val="24"/>
          <w:szCs w:val="24"/>
        </w:rPr>
        <w:t>Radonji</w:t>
      </w:r>
      <w:proofErr w:type="spellEnd"/>
      <w:r w:rsidRPr="008C4FC4">
        <w:rPr>
          <w:rFonts w:ascii="Times New Roman" w:hAnsi="Times New Roman" w:cs="Times New Roman"/>
          <w:b/>
          <w:bCs/>
          <w:sz w:val="24"/>
          <w:szCs w:val="24"/>
          <w:lang w:val="sr-Latn-RS"/>
        </w:rPr>
        <w:t>ć</w:t>
      </w:r>
      <w:r w:rsidRPr="008C4FC4">
        <w:rPr>
          <w:rFonts w:ascii="Times New Roman" w:hAnsi="Times New Roman" w:cs="Times New Roman"/>
          <w:b/>
          <w:bCs/>
          <w:sz w:val="24"/>
          <w:szCs w:val="24"/>
          <w:vertAlign w:val="superscript"/>
          <w:lang w:val="sr-Latn-RS"/>
        </w:rPr>
        <w:t>1</w:t>
      </w:r>
      <w:r w:rsidRPr="008C4FC4">
        <w:rPr>
          <w:rFonts w:ascii="Times New Roman" w:hAnsi="Times New Roman" w:cs="Times New Roman"/>
          <w:b/>
          <w:bCs/>
          <w:sz w:val="24"/>
          <w:szCs w:val="24"/>
          <w:lang w:val="sr-Latn-RS"/>
        </w:rPr>
        <w:t>, Milutin Petronijević</w:t>
      </w:r>
      <w:r w:rsidRPr="008C4FC4">
        <w:rPr>
          <w:rFonts w:ascii="Times New Roman" w:hAnsi="Times New Roman" w:cs="Times New Roman"/>
          <w:b/>
          <w:bCs/>
          <w:sz w:val="24"/>
          <w:szCs w:val="24"/>
          <w:vertAlign w:val="superscript"/>
          <w:lang w:val="sr-Latn-RS"/>
        </w:rPr>
        <w:t>2</w:t>
      </w:r>
      <w:r w:rsidRPr="008C4FC4">
        <w:rPr>
          <w:rFonts w:ascii="Times New Roman" w:hAnsi="Times New Roman" w:cs="Times New Roman"/>
          <w:b/>
          <w:bCs/>
          <w:sz w:val="24"/>
          <w:szCs w:val="24"/>
          <w:lang w:val="sr-Latn-RS"/>
        </w:rPr>
        <w:t>, Leonid Stoimenov</w:t>
      </w:r>
      <w:r w:rsidRPr="008C4FC4">
        <w:rPr>
          <w:rFonts w:ascii="Times New Roman" w:hAnsi="Times New Roman" w:cs="Times New Roman"/>
          <w:b/>
          <w:bCs/>
          <w:sz w:val="24"/>
          <w:szCs w:val="24"/>
          <w:vertAlign w:val="superscript"/>
          <w:lang w:val="sr-Latn-RS"/>
        </w:rPr>
        <w:t>2</w:t>
      </w:r>
      <w:r w:rsidRPr="008C4FC4">
        <w:rPr>
          <w:rFonts w:ascii="Times New Roman" w:hAnsi="Times New Roman" w:cs="Times New Roman"/>
          <w:b/>
          <w:bCs/>
          <w:sz w:val="24"/>
          <w:szCs w:val="24"/>
          <w:lang w:val="sr-Latn-RS"/>
        </w:rPr>
        <w:t>, Dragoljub Mirjanić</w:t>
      </w:r>
      <w:r w:rsidRPr="008C4FC4">
        <w:rPr>
          <w:rFonts w:ascii="Times New Roman" w:hAnsi="Times New Roman" w:cs="Times New Roman"/>
          <w:b/>
          <w:bCs/>
          <w:sz w:val="24"/>
          <w:szCs w:val="24"/>
          <w:vertAlign w:val="superscript"/>
          <w:lang w:val="sr-Latn-RS"/>
        </w:rPr>
        <w:t>3</w:t>
      </w:r>
      <w:r w:rsidRPr="008C4FC4">
        <w:rPr>
          <w:rFonts w:ascii="Times New Roman" w:hAnsi="Times New Roman" w:cs="Times New Roman"/>
          <w:b/>
          <w:bCs/>
          <w:sz w:val="24"/>
          <w:szCs w:val="24"/>
          <w:lang w:val="sr-Latn-RS"/>
        </w:rPr>
        <w:t>, Lana Pantić</w:t>
      </w:r>
      <w:r w:rsidRPr="008C4FC4">
        <w:rPr>
          <w:rFonts w:ascii="Times New Roman" w:hAnsi="Times New Roman" w:cs="Times New Roman"/>
          <w:b/>
          <w:bCs/>
          <w:sz w:val="24"/>
          <w:szCs w:val="24"/>
          <w:vertAlign w:val="superscript"/>
          <w:lang w:val="sr-Latn-RS"/>
        </w:rPr>
        <w:t>1</w:t>
      </w:r>
      <w:r w:rsidRPr="008C4FC4">
        <w:rPr>
          <w:rFonts w:ascii="Times New Roman" w:hAnsi="Times New Roman" w:cs="Times New Roman"/>
          <w:b/>
          <w:bCs/>
          <w:sz w:val="24"/>
          <w:szCs w:val="24"/>
          <w:lang w:val="sr-Latn-RS"/>
        </w:rPr>
        <w:t>, Darko Divnić</w:t>
      </w:r>
      <w:r w:rsidRPr="008C4FC4">
        <w:rPr>
          <w:rFonts w:ascii="Times New Roman" w:hAnsi="Times New Roman" w:cs="Times New Roman"/>
          <w:b/>
          <w:bCs/>
          <w:sz w:val="24"/>
          <w:szCs w:val="24"/>
          <w:vertAlign w:val="superscript"/>
          <w:lang w:val="sr-Latn-RS"/>
        </w:rPr>
        <w:t>3</w:t>
      </w:r>
    </w:p>
    <w:p w14:paraId="5DE435E1" w14:textId="77777777" w:rsidR="008C4FC4" w:rsidRDefault="008C4FC4" w:rsidP="008C4FC4">
      <w:pPr>
        <w:spacing w:after="0" w:line="240" w:lineRule="auto"/>
        <w:jc w:val="both"/>
        <w:rPr>
          <w:rFonts w:ascii="Times New Roman" w:hAnsi="Times New Roman" w:cs="Times New Roman"/>
          <w:sz w:val="24"/>
          <w:szCs w:val="24"/>
        </w:rPr>
      </w:pPr>
    </w:p>
    <w:p w14:paraId="6E442ABD" w14:textId="7854B24A" w:rsidR="008C4FC4" w:rsidRPr="00A14C2F" w:rsidRDefault="008C4FC4" w:rsidP="00A14C2F">
      <w:pPr>
        <w:spacing w:after="0" w:line="240" w:lineRule="auto"/>
        <w:jc w:val="center"/>
        <w:rPr>
          <w:rFonts w:ascii="Times New Roman" w:hAnsi="Times New Roman" w:cs="Times New Roman"/>
          <w:sz w:val="24"/>
          <w:szCs w:val="24"/>
          <w:lang w:val="sr-Cyrl-RS"/>
        </w:rPr>
      </w:pPr>
      <w:r w:rsidRPr="008C4FC4">
        <w:rPr>
          <w:rFonts w:ascii="Times New Roman" w:hAnsi="Times New Roman" w:cs="Times New Roman"/>
          <w:i/>
          <w:iCs/>
          <w:sz w:val="24"/>
          <w:szCs w:val="24"/>
          <w:vertAlign w:val="superscript"/>
        </w:rPr>
        <w:t>1</w:t>
      </w:r>
      <w:r>
        <w:rPr>
          <w:rFonts w:ascii="Times New Roman" w:hAnsi="Times New Roman" w:cs="Times New Roman"/>
          <w:i/>
          <w:iCs/>
          <w:sz w:val="24"/>
          <w:szCs w:val="24"/>
        </w:rPr>
        <w:t xml:space="preserve"> </w:t>
      </w:r>
      <w:r w:rsidRPr="008C4FC4">
        <w:rPr>
          <w:rFonts w:ascii="Times New Roman" w:hAnsi="Times New Roman" w:cs="Times New Roman"/>
          <w:i/>
          <w:iCs/>
          <w:sz w:val="24"/>
          <w:szCs w:val="24"/>
        </w:rPr>
        <w:t>University of Ni</w:t>
      </w:r>
      <w:r w:rsidRPr="008C4FC4">
        <w:rPr>
          <w:rFonts w:ascii="Times New Roman" w:hAnsi="Times New Roman" w:cs="Times New Roman"/>
          <w:i/>
          <w:iCs/>
          <w:sz w:val="24"/>
          <w:szCs w:val="24"/>
          <w:lang w:val="sr-Latn-RS"/>
        </w:rPr>
        <w:t>š, Faculty of Sciences and Mathematics, Department of Physics, Višegradska 33, 18000 Niš, Serbia</w:t>
      </w:r>
    </w:p>
    <w:p w14:paraId="2CE08460" w14:textId="2402C6D0" w:rsidR="00A14C2F" w:rsidRPr="00A14C2F" w:rsidRDefault="00A14C2F" w:rsidP="00A14C2F">
      <w:pPr>
        <w:spacing w:after="0" w:line="240" w:lineRule="auto"/>
        <w:jc w:val="center"/>
        <w:rPr>
          <w:rFonts w:ascii="Times New Roman" w:hAnsi="Times New Roman" w:cs="Times New Roman"/>
          <w:i/>
          <w:iCs/>
          <w:sz w:val="24"/>
          <w:szCs w:val="24"/>
          <w:lang w:val="sr-Cyrl-RS"/>
        </w:rPr>
      </w:pPr>
      <w:r w:rsidRPr="00A14C2F">
        <w:rPr>
          <w:rFonts w:ascii="Times New Roman" w:hAnsi="Times New Roman"/>
          <w:i/>
          <w:iCs/>
          <w:sz w:val="24"/>
          <w:szCs w:val="24"/>
          <w:vertAlign w:val="superscript"/>
          <w:lang w:val="en"/>
        </w:rPr>
        <w:t>2</w:t>
      </w:r>
      <w:r w:rsidRPr="00A14C2F">
        <w:rPr>
          <w:rFonts w:ascii="Times New Roman" w:hAnsi="Times New Roman"/>
          <w:i/>
          <w:iCs/>
          <w:sz w:val="24"/>
          <w:szCs w:val="24"/>
          <w:lang w:val="en"/>
        </w:rPr>
        <w:t xml:space="preserve"> University of </w:t>
      </w:r>
      <w:proofErr w:type="spellStart"/>
      <w:r w:rsidRPr="00A14C2F">
        <w:rPr>
          <w:rFonts w:ascii="Times New Roman" w:hAnsi="Times New Roman"/>
          <w:i/>
          <w:iCs/>
          <w:sz w:val="24"/>
          <w:szCs w:val="24"/>
          <w:lang w:val="en"/>
        </w:rPr>
        <w:t>Niš</w:t>
      </w:r>
      <w:proofErr w:type="spellEnd"/>
      <w:r w:rsidRPr="00A14C2F">
        <w:rPr>
          <w:rFonts w:ascii="Times New Roman" w:hAnsi="Times New Roman"/>
          <w:i/>
          <w:iCs/>
          <w:sz w:val="24"/>
          <w:szCs w:val="24"/>
          <w:lang w:val="en"/>
        </w:rPr>
        <w:t>, Faculty of Electronic Engineering, A. Medvedeva 14</w:t>
      </w:r>
      <w:r w:rsidRPr="00A14C2F">
        <w:rPr>
          <w:rFonts w:ascii="Times New Roman" w:hAnsi="Times New Roman"/>
          <w:i/>
          <w:iCs/>
          <w:sz w:val="24"/>
          <w:szCs w:val="24"/>
          <w:lang w:val="sr-Latn-RS"/>
        </w:rPr>
        <w:t xml:space="preserve">, 18000 Niš, </w:t>
      </w:r>
      <w:r w:rsidRPr="00A14C2F">
        <w:rPr>
          <w:rFonts w:ascii="Times New Roman" w:hAnsi="Times New Roman"/>
          <w:i/>
          <w:iCs/>
          <w:sz w:val="24"/>
          <w:szCs w:val="24"/>
          <w:lang w:val="en"/>
        </w:rPr>
        <w:t>Serbia</w:t>
      </w:r>
    </w:p>
    <w:p w14:paraId="7572EF3A" w14:textId="2B02AFC1" w:rsidR="00A14C2F" w:rsidRDefault="00A14C2F" w:rsidP="00A14C2F">
      <w:pPr>
        <w:spacing w:after="0" w:line="240" w:lineRule="auto"/>
        <w:jc w:val="center"/>
        <w:rPr>
          <w:rFonts w:ascii="Times New Roman" w:hAnsi="Times New Roman" w:cs="Times New Roman"/>
          <w:sz w:val="24"/>
          <w:szCs w:val="24"/>
          <w:lang w:val="sr-Cyrl-RS"/>
        </w:rPr>
      </w:pPr>
      <w:r w:rsidRPr="00A14C2F">
        <w:rPr>
          <w:rFonts w:ascii="Times New Roman" w:hAnsi="Times New Roman" w:cs="Times New Roman"/>
          <w:i/>
          <w:iCs/>
          <w:sz w:val="24"/>
          <w:szCs w:val="24"/>
          <w:vertAlign w:val="superscript"/>
          <w:lang w:val="sr-Cyrl-RS"/>
        </w:rPr>
        <w:t>3</w:t>
      </w:r>
      <w:r w:rsidRPr="001F29BC">
        <w:rPr>
          <w:rFonts w:ascii="Times New Roman" w:hAnsi="Times New Roman" w:cs="Times New Roman"/>
          <w:i/>
          <w:iCs/>
          <w:sz w:val="24"/>
          <w:szCs w:val="24"/>
        </w:rPr>
        <w:t xml:space="preserve"> Academy of Sciences and Arts of the Republic of Srpska, Bana </w:t>
      </w:r>
      <w:proofErr w:type="spellStart"/>
      <w:r w:rsidRPr="001F29BC">
        <w:rPr>
          <w:rFonts w:ascii="Times New Roman" w:hAnsi="Times New Roman" w:cs="Times New Roman"/>
          <w:i/>
          <w:iCs/>
          <w:sz w:val="24"/>
          <w:szCs w:val="24"/>
        </w:rPr>
        <w:t>Lazarevića</w:t>
      </w:r>
      <w:proofErr w:type="spellEnd"/>
      <w:r w:rsidRPr="001F29BC">
        <w:rPr>
          <w:rFonts w:ascii="Times New Roman" w:hAnsi="Times New Roman" w:cs="Times New Roman"/>
          <w:i/>
          <w:iCs/>
          <w:sz w:val="24"/>
          <w:szCs w:val="24"/>
        </w:rPr>
        <w:t xml:space="preserve"> 1, 78000 Banja Luka, Republic of Srpska</w:t>
      </w:r>
      <w:r>
        <w:rPr>
          <w:rFonts w:ascii="Times New Roman" w:hAnsi="Times New Roman" w:cs="Times New Roman"/>
          <w:i/>
          <w:iCs/>
          <w:sz w:val="24"/>
          <w:szCs w:val="24"/>
        </w:rPr>
        <w:t>, Bosnia and Herzegovina</w:t>
      </w:r>
    </w:p>
    <w:p w14:paraId="097FAAC1" w14:textId="77777777" w:rsidR="00A14C2F" w:rsidRPr="00A14C2F" w:rsidRDefault="00A14C2F" w:rsidP="008C4FC4">
      <w:pPr>
        <w:spacing w:after="0" w:line="240" w:lineRule="auto"/>
        <w:jc w:val="both"/>
        <w:rPr>
          <w:rFonts w:ascii="Times New Roman" w:hAnsi="Times New Roman" w:cs="Times New Roman"/>
          <w:sz w:val="24"/>
          <w:szCs w:val="24"/>
          <w:lang w:val="sr-Cyrl-RS"/>
        </w:rPr>
      </w:pPr>
    </w:p>
    <w:p w14:paraId="3976C119" w14:textId="7D620794" w:rsidR="008C4FC4" w:rsidRDefault="00062569" w:rsidP="008C4FC4">
      <w:pPr>
        <w:spacing w:after="0" w:line="240" w:lineRule="auto"/>
        <w:jc w:val="both"/>
        <w:rPr>
          <w:rFonts w:ascii="Times New Roman" w:hAnsi="Times New Roman" w:cs="Times New Roman"/>
          <w:sz w:val="24"/>
          <w:szCs w:val="24"/>
        </w:rPr>
      </w:pPr>
      <w:r w:rsidRPr="00062569">
        <w:rPr>
          <w:rFonts w:ascii="Times New Roman" w:hAnsi="Times New Roman" w:cs="Times New Roman"/>
          <w:b/>
          <w:bCs/>
          <w:sz w:val="24"/>
          <w:szCs w:val="24"/>
        </w:rPr>
        <w:t>Abstract:</w:t>
      </w:r>
      <w:r>
        <w:rPr>
          <w:rFonts w:ascii="Times New Roman" w:hAnsi="Times New Roman" w:cs="Times New Roman"/>
          <w:sz w:val="24"/>
          <w:szCs w:val="24"/>
        </w:rPr>
        <w:t xml:space="preserve"> </w:t>
      </w:r>
      <w:r w:rsidR="004A5402" w:rsidRPr="00D73C54">
        <w:rPr>
          <w:rFonts w:ascii="Times New Roman" w:hAnsi="Times New Roman" w:cs="Times New Roman"/>
          <w:sz w:val="24"/>
          <w:szCs w:val="24"/>
        </w:rPr>
        <w:t xml:space="preserve">In urban environments, </w:t>
      </w:r>
      <w:r w:rsidR="004A5402">
        <w:rPr>
          <w:rFonts w:ascii="Times New Roman" w:hAnsi="Times New Roman" w:cs="Times New Roman"/>
          <w:sz w:val="24"/>
          <w:szCs w:val="24"/>
        </w:rPr>
        <w:t xml:space="preserve">PV panels are usually </w:t>
      </w:r>
      <w:r w:rsidR="004A5402" w:rsidRPr="00D73C54">
        <w:rPr>
          <w:rFonts w:ascii="Times New Roman" w:hAnsi="Times New Roman" w:cs="Times New Roman"/>
          <w:sz w:val="24"/>
          <w:szCs w:val="24"/>
        </w:rPr>
        <w:t xml:space="preserve">affixed on available </w:t>
      </w:r>
      <w:r w:rsidR="005F0288">
        <w:rPr>
          <w:rFonts w:ascii="Times New Roman" w:hAnsi="Times New Roman" w:cs="Times New Roman"/>
          <w:sz w:val="24"/>
          <w:szCs w:val="24"/>
        </w:rPr>
        <w:t>buildings</w:t>
      </w:r>
      <w:r w:rsidR="004A5402">
        <w:rPr>
          <w:rFonts w:ascii="Times New Roman" w:hAnsi="Times New Roman" w:cs="Times New Roman"/>
          <w:sz w:val="24"/>
          <w:szCs w:val="24"/>
        </w:rPr>
        <w:t xml:space="preserve">, but they can also be </w:t>
      </w:r>
      <w:r w:rsidR="004A5402" w:rsidRPr="00D73C54">
        <w:rPr>
          <w:rFonts w:ascii="Times New Roman" w:hAnsi="Times New Roman" w:cs="Times New Roman"/>
          <w:sz w:val="24"/>
          <w:szCs w:val="24"/>
        </w:rPr>
        <w:t xml:space="preserve">included in the initial architectural design of the </w:t>
      </w:r>
      <w:r w:rsidR="005F0288">
        <w:rPr>
          <w:rFonts w:ascii="Times New Roman" w:hAnsi="Times New Roman" w:cs="Times New Roman"/>
          <w:sz w:val="24"/>
          <w:szCs w:val="24"/>
        </w:rPr>
        <w:t>constructions</w:t>
      </w:r>
      <w:r w:rsidR="004A5402" w:rsidRPr="00D73C54">
        <w:rPr>
          <w:rFonts w:ascii="Times New Roman" w:hAnsi="Times New Roman" w:cs="Times New Roman"/>
          <w:sz w:val="24"/>
          <w:szCs w:val="24"/>
        </w:rPr>
        <w:t>.</w:t>
      </w:r>
      <w:r w:rsidR="00EC4755">
        <w:rPr>
          <w:rFonts w:ascii="Times New Roman" w:hAnsi="Times New Roman" w:cs="Times New Roman"/>
          <w:sz w:val="24"/>
          <w:szCs w:val="24"/>
        </w:rPr>
        <w:t xml:space="preserve"> PV panels mounting on</w:t>
      </w:r>
      <w:r>
        <w:rPr>
          <w:rFonts w:ascii="Times New Roman" w:hAnsi="Times New Roman" w:cs="Times New Roman"/>
          <w:sz w:val="24"/>
          <w:szCs w:val="24"/>
        </w:rPr>
        <w:t>/</w:t>
      </w:r>
      <w:r w:rsidR="00EC4755">
        <w:rPr>
          <w:rFonts w:ascii="Times New Roman" w:hAnsi="Times New Roman" w:cs="Times New Roman"/>
          <w:sz w:val="24"/>
          <w:szCs w:val="24"/>
        </w:rPr>
        <w:t>as balcony fences become frequent solution for creating PV systems in buildings.</w:t>
      </w:r>
      <w:r w:rsidR="00862DBE">
        <w:rPr>
          <w:rFonts w:ascii="Times New Roman" w:hAnsi="Times New Roman" w:cs="Times New Roman"/>
          <w:sz w:val="24"/>
          <w:szCs w:val="24"/>
        </w:rPr>
        <w:t xml:space="preserve"> </w:t>
      </w:r>
      <w:r w:rsidR="000F4CBC" w:rsidRPr="000F4CBC">
        <w:rPr>
          <w:rFonts w:ascii="Times New Roman" w:hAnsi="Times New Roman" w:cs="Times New Roman"/>
          <w:sz w:val="24"/>
          <w:szCs w:val="24"/>
        </w:rPr>
        <w:t xml:space="preserve">The idea of ​​decentralized production and storage of electricity very close to the point of use represents an additional benefit. In this paper, the possibility of using PV panels in urban conditions, within the home installations of individual residential consumers with the </w:t>
      </w:r>
      <w:r w:rsidR="000F4CBC">
        <w:rPr>
          <w:rFonts w:ascii="Times New Roman" w:hAnsi="Times New Roman" w:cs="Times New Roman"/>
          <w:sz w:val="24"/>
          <w:szCs w:val="24"/>
        </w:rPr>
        <w:t>placing</w:t>
      </w:r>
      <w:r w:rsidR="000F4CBC" w:rsidRPr="000F4CBC">
        <w:rPr>
          <w:rFonts w:ascii="Times New Roman" w:hAnsi="Times New Roman" w:cs="Times New Roman"/>
          <w:sz w:val="24"/>
          <w:szCs w:val="24"/>
        </w:rPr>
        <w:t xml:space="preserve"> of panels on the balcony fence, is analyzed. A detailed simulation of the complete PV system in the PVSYST software was used for the analysis of different mounting options for PV panels on the balcony fence. For an individual consumer from the "Household type 3" category with an annual consumption of about 6000 kWh, the installation of PV panels with a total power of 1650 Wp was analyzed. Different variants of installation of PV panels were simulated for the case of two different </w:t>
      </w:r>
      <w:r w:rsidR="00E315D9">
        <w:rPr>
          <w:rFonts w:ascii="Times New Roman" w:hAnsi="Times New Roman" w:cs="Times New Roman"/>
          <w:sz w:val="24"/>
          <w:szCs w:val="24"/>
        </w:rPr>
        <w:t>tilt angles</w:t>
      </w:r>
      <w:r w:rsidR="000F4CBC" w:rsidRPr="000F4CBC">
        <w:rPr>
          <w:rFonts w:ascii="Times New Roman" w:hAnsi="Times New Roman" w:cs="Times New Roman"/>
          <w:sz w:val="24"/>
          <w:szCs w:val="24"/>
        </w:rPr>
        <w:t xml:space="preserve"> (</w:t>
      </w:r>
      <w:r w:rsidR="00E315D9">
        <w:rPr>
          <w:rFonts w:ascii="Times New Roman" w:hAnsi="Times New Roman" w:cs="Times New Roman"/>
          <w:sz w:val="24"/>
          <w:szCs w:val="24"/>
        </w:rPr>
        <w:t>0</w:t>
      </w:r>
      <w:r w:rsidR="00E315D9" w:rsidRPr="00E315D9">
        <w:rPr>
          <w:rFonts w:ascii="Times New Roman" w:hAnsi="Times New Roman" w:cs="Times New Roman"/>
          <w:sz w:val="24"/>
          <w:szCs w:val="24"/>
          <w:vertAlign w:val="superscript"/>
        </w:rPr>
        <w:t>o</w:t>
      </w:r>
      <w:r w:rsidR="00E315D9">
        <w:rPr>
          <w:rFonts w:ascii="Times New Roman" w:hAnsi="Times New Roman" w:cs="Times New Roman"/>
          <w:sz w:val="24"/>
          <w:szCs w:val="24"/>
        </w:rPr>
        <w:t xml:space="preserve"> (</w:t>
      </w:r>
      <w:r w:rsidR="000F4CBC" w:rsidRPr="000F4CBC">
        <w:rPr>
          <w:rFonts w:ascii="Times New Roman" w:hAnsi="Times New Roman" w:cs="Times New Roman"/>
          <w:sz w:val="24"/>
          <w:szCs w:val="24"/>
        </w:rPr>
        <w:t>vertical position</w:t>
      </w:r>
      <w:r w:rsidR="00E315D9">
        <w:rPr>
          <w:rFonts w:ascii="Times New Roman" w:hAnsi="Times New Roman" w:cs="Times New Roman"/>
          <w:sz w:val="24"/>
          <w:szCs w:val="24"/>
        </w:rPr>
        <w:t>)</w:t>
      </w:r>
      <w:r w:rsidR="000F4CBC" w:rsidRPr="000F4CBC">
        <w:rPr>
          <w:rFonts w:ascii="Times New Roman" w:hAnsi="Times New Roman" w:cs="Times New Roman"/>
          <w:sz w:val="24"/>
          <w:szCs w:val="24"/>
        </w:rPr>
        <w:t xml:space="preserve"> and 60</w:t>
      </w:r>
      <w:r w:rsidR="000F4CBC" w:rsidRPr="00E315D9">
        <w:rPr>
          <w:rFonts w:ascii="Times New Roman" w:hAnsi="Times New Roman" w:cs="Times New Roman"/>
          <w:sz w:val="24"/>
          <w:szCs w:val="24"/>
          <w:vertAlign w:val="superscript"/>
        </w:rPr>
        <w:t>o</w:t>
      </w:r>
      <w:r w:rsidR="000F4CBC" w:rsidRPr="000F4CBC">
        <w:rPr>
          <w:rFonts w:ascii="Times New Roman" w:hAnsi="Times New Roman" w:cs="Times New Roman"/>
          <w:sz w:val="24"/>
          <w:szCs w:val="24"/>
        </w:rPr>
        <w:t xml:space="preserve">) and three different azimuthal orientations (south, east and west). Self-consumption is modeled through typical daily profiles, </w:t>
      </w:r>
      <w:proofErr w:type="gramStart"/>
      <w:r w:rsidR="000F4CBC" w:rsidRPr="000F4CBC">
        <w:rPr>
          <w:rFonts w:ascii="Times New Roman" w:hAnsi="Times New Roman" w:cs="Times New Roman"/>
          <w:sz w:val="24"/>
          <w:szCs w:val="24"/>
        </w:rPr>
        <w:t>taking into account</w:t>
      </w:r>
      <w:proofErr w:type="gramEnd"/>
      <w:r w:rsidR="000F4CBC" w:rsidRPr="000F4CBC">
        <w:rPr>
          <w:rFonts w:ascii="Times New Roman" w:hAnsi="Times New Roman" w:cs="Times New Roman"/>
          <w:sz w:val="24"/>
          <w:szCs w:val="24"/>
        </w:rPr>
        <w:t xml:space="preserve"> seasonal variation for a given type of consumer. The obtained results show that in the investigated PV system, photovoltaic energy can cover from 18% to 35% of </w:t>
      </w:r>
      <w:r w:rsidR="00862DBE">
        <w:rPr>
          <w:rFonts w:ascii="Times New Roman" w:hAnsi="Times New Roman" w:cs="Times New Roman"/>
          <w:sz w:val="24"/>
          <w:szCs w:val="24"/>
        </w:rPr>
        <w:t>considered household’s</w:t>
      </w:r>
      <w:r w:rsidR="000F4CBC" w:rsidRPr="000F4CBC">
        <w:rPr>
          <w:rFonts w:ascii="Times New Roman" w:hAnsi="Times New Roman" w:cs="Times New Roman"/>
          <w:sz w:val="24"/>
          <w:szCs w:val="24"/>
        </w:rPr>
        <w:t xml:space="preserve"> </w:t>
      </w:r>
      <w:r w:rsidR="00862DBE">
        <w:rPr>
          <w:rFonts w:ascii="Times New Roman" w:hAnsi="Times New Roman" w:cs="Times New Roman"/>
          <w:sz w:val="24"/>
          <w:szCs w:val="24"/>
        </w:rPr>
        <w:t>self-consumption</w:t>
      </w:r>
      <w:r w:rsidR="000F4CBC" w:rsidRPr="000F4CBC">
        <w:rPr>
          <w:rFonts w:ascii="Times New Roman" w:hAnsi="Times New Roman" w:cs="Times New Roman"/>
          <w:sz w:val="24"/>
          <w:szCs w:val="24"/>
        </w:rPr>
        <w:t xml:space="preserve">, depending on the </w:t>
      </w:r>
      <w:r w:rsidR="00E315D9">
        <w:rPr>
          <w:rFonts w:ascii="Times New Roman" w:hAnsi="Times New Roman" w:cs="Times New Roman"/>
          <w:sz w:val="24"/>
          <w:szCs w:val="24"/>
        </w:rPr>
        <w:t xml:space="preserve">tilt </w:t>
      </w:r>
      <w:r w:rsidR="000F4CBC" w:rsidRPr="000F4CBC">
        <w:rPr>
          <w:rFonts w:ascii="Times New Roman" w:hAnsi="Times New Roman" w:cs="Times New Roman"/>
          <w:sz w:val="24"/>
          <w:szCs w:val="24"/>
        </w:rPr>
        <w:t>angle</w:t>
      </w:r>
      <w:r w:rsidR="00E315D9">
        <w:rPr>
          <w:rFonts w:ascii="Times New Roman" w:hAnsi="Times New Roman" w:cs="Times New Roman"/>
          <w:sz w:val="24"/>
          <w:szCs w:val="24"/>
        </w:rPr>
        <w:t xml:space="preserve"> </w:t>
      </w:r>
      <w:r w:rsidR="000F4CBC" w:rsidRPr="000F4CBC">
        <w:rPr>
          <w:rFonts w:ascii="Times New Roman" w:hAnsi="Times New Roman" w:cs="Times New Roman"/>
          <w:sz w:val="24"/>
          <w:szCs w:val="24"/>
        </w:rPr>
        <w:t>of the PV panels on the balcony fence and their azimuthal orientation.</w:t>
      </w:r>
    </w:p>
    <w:p w14:paraId="4ABB2024" w14:textId="77777777" w:rsidR="008964DF" w:rsidRPr="008964DF" w:rsidRDefault="008964DF" w:rsidP="008C4FC4">
      <w:pPr>
        <w:spacing w:after="0" w:line="240" w:lineRule="auto"/>
        <w:jc w:val="both"/>
        <w:rPr>
          <w:rFonts w:ascii="Times New Roman" w:hAnsi="Times New Roman" w:cs="Times New Roman"/>
          <w:sz w:val="24"/>
          <w:szCs w:val="24"/>
          <w:lang w:val="sr-Cyrl-RS"/>
        </w:rPr>
      </w:pPr>
    </w:p>
    <w:p w14:paraId="73B816C9" w14:textId="499CBEA2" w:rsidR="00862DBE" w:rsidRDefault="00862DBE" w:rsidP="008C4FC4">
      <w:pPr>
        <w:spacing w:after="0" w:line="240" w:lineRule="auto"/>
        <w:jc w:val="both"/>
        <w:rPr>
          <w:rFonts w:ascii="Times New Roman" w:hAnsi="Times New Roman" w:cs="Times New Roman"/>
          <w:sz w:val="24"/>
          <w:szCs w:val="24"/>
        </w:rPr>
      </w:pPr>
      <w:r w:rsidRPr="00862DBE">
        <w:rPr>
          <w:rFonts w:ascii="Times New Roman" w:hAnsi="Times New Roman" w:cs="Times New Roman"/>
          <w:b/>
          <w:bCs/>
          <w:sz w:val="24"/>
          <w:szCs w:val="24"/>
        </w:rPr>
        <w:t>Keywords:</w:t>
      </w:r>
      <w:r>
        <w:rPr>
          <w:rFonts w:ascii="Times New Roman" w:hAnsi="Times New Roman" w:cs="Times New Roman"/>
          <w:sz w:val="24"/>
          <w:szCs w:val="24"/>
        </w:rPr>
        <w:t xml:space="preserve"> PV panel, balcony fence</w:t>
      </w:r>
      <w:r w:rsidR="00281B84">
        <w:rPr>
          <w:rFonts w:ascii="Times New Roman" w:hAnsi="Times New Roman" w:cs="Times New Roman"/>
          <w:sz w:val="24"/>
          <w:szCs w:val="24"/>
        </w:rPr>
        <w:t xml:space="preserve">, </w:t>
      </w:r>
      <w:r w:rsidR="008964DF">
        <w:rPr>
          <w:rFonts w:ascii="Times New Roman" w:hAnsi="Times New Roman" w:cs="Times New Roman"/>
          <w:sz w:val="24"/>
          <w:szCs w:val="24"/>
        </w:rPr>
        <w:t xml:space="preserve">electricity production, </w:t>
      </w:r>
      <w:r w:rsidR="00281B84">
        <w:rPr>
          <w:rFonts w:ascii="Times New Roman" w:hAnsi="Times New Roman" w:cs="Times New Roman"/>
          <w:sz w:val="24"/>
          <w:szCs w:val="24"/>
        </w:rPr>
        <w:t>electricity consumption, household</w:t>
      </w:r>
    </w:p>
    <w:p w14:paraId="0F0F7ACC" w14:textId="77777777" w:rsidR="00862DBE" w:rsidRDefault="00862DBE" w:rsidP="008C4FC4">
      <w:pPr>
        <w:spacing w:after="0" w:line="240" w:lineRule="auto"/>
        <w:jc w:val="both"/>
        <w:rPr>
          <w:rFonts w:ascii="Times New Roman" w:hAnsi="Times New Roman" w:cs="Times New Roman"/>
          <w:sz w:val="24"/>
          <w:szCs w:val="24"/>
          <w:lang w:val="sr-Cyrl-RS"/>
        </w:rPr>
      </w:pPr>
    </w:p>
    <w:p w14:paraId="233D7A7F" w14:textId="77777777" w:rsidR="008964DF" w:rsidRDefault="008964DF" w:rsidP="008C4FC4">
      <w:pPr>
        <w:spacing w:after="0" w:line="240" w:lineRule="auto"/>
        <w:jc w:val="both"/>
        <w:rPr>
          <w:rFonts w:ascii="Times New Roman" w:hAnsi="Times New Roman" w:cs="Times New Roman"/>
          <w:sz w:val="24"/>
          <w:szCs w:val="24"/>
          <w:lang w:val="sr-Cyrl-RS"/>
        </w:rPr>
      </w:pPr>
    </w:p>
    <w:p w14:paraId="562DC687" w14:textId="77777777" w:rsidR="008964DF" w:rsidRPr="008964DF" w:rsidRDefault="008964DF" w:rsidP="008964DF">
      <w:pPr>
        <w:spacing w:after="0" w:line="240" w:lineRule="auto"/>
        <w:jc w:val="center"/>
        <w:rPr>
          <w:rFonts w:ascii="Times New Roman" w:hAnsi="Times New Roman" w:cs="Times New Roman"/>
          <w:sz w:val="24"/>
          <w:szCs w:val="24"/>
          <w:lang w:val="sr-Cyrl-RS"/>
        </w:rPr>
      </w:pPr>
      <w:r>
        <w:rPr>
          <w:rFonts w:ascii="Times New Roman" w:hAnsi="Times New Roman" w:cs="Times New Roman"/>
          <w:b/>
          <w:bCs/>
          <w:sz w:val="24"/>
          <w:szCs w:val="24"/>
          <w:lang w:val="sr-Cyrl-RS"/>
        </w:rPr>
        <w:t>МОГУЋНОСТ ПРОИЗВОДЊЕ ФОТОНАПОНСКЕ ЕЛЕКТРИЧНЕ ЕНЕРГИЈЕ НА ОГРАДИ БАЛКОНА У ПИРОТУ, СРБИЈА</w:t>
      </w:r>
    </w:p>
    <w:p w14:paraId="407B530C" w14:textId="11DB80A7" w:rsidR="008964DF" w:rsidRPr="008964DF" w:rsidRDefault="008964DF" w:rsidP="008C4FC4">
      <w:pPr>
        <w:spacing w:after="0" w:line="240" w:lineRule="auto"/>
        <w:jc w:val="both"/>
        <w:rPr>
          <w:rFonts w:ascii="Times New Roman" w:hAnsi="Times New Roman" w:cs="Times New Roman"/>
          <w:sz w:val="24"/>
          <w:szCs w:val="24"/>
          <w:lang w:val="sr-Cyrl-RS"/>
        </w:rPr>
      </w:pPr>
    </w:p>
    <w:p w14:paraId="78FA19D2" w14:textId="320FE42E" w:rsidR="00EC4755" w:rsidRPr="00AD18D3" w:rsidRDefault="00AD18D3" w:rsidP="008C4FC4">
      <w:pPr>
        <w:spacing w:after="0" w:line="240" w:lineRule="auto"/>
        <w:jc w:val="both"/>
        <w:rPr>
          <w:rFonts w:ascii="Times New Roman" w:hAnsi="Times New Roman" w:cs="Times New Roman"/>
          <w:sz w:val="24"/>
          <w:szCs w:val="24"/>
        </w:rPr>
      </w:pPr>
      <w:r w:rsidRPr="00AD18D3">
        <w:rPr>
          <w:rFonts w:ascii="Times New Roman" w:hAnsi="Times New Roman" w:cs="Times New Roman"/>
          <w:b/>
          <w:bCs/>
          <w:sz w:val="24"/>
          <w:szCs w:val="24"/>
          <w:lang w:val="sr-Cyrl-RS"/>
        </w:rPr>
        <w:t>Сажетак:</w:t>
      </w:r>
      <w:r>
        <w:rPr>
          <w:rFonts w:ascii="Times New Roman" w:hAnsi="Times New Roman" w:cs="Times New Roman"/>
          <w:sz w:val="24"/>
          <w:szCs w:val="24"/>
          <w:lang w:val="sr-Cyrl-RS"/>
        </w:rPr>
        <w:t xml:space="preserve"> </w:t>
      </w:r>
      <w:r w:rsidR="00EC4755">
        <w:rPr>
          <w:rFonts w:ascii="Times New Roman" w:hAnsi="Times New Roman" w:cs="Times New Roman"/>
          <w:sz w:val="24"/>
          <w:szCs w:val="24"/>
          <w:lang w:val="sr-Cyrl-RS"/>
        </w:rPr>
        <w:t>У урбаном окружењу</w:t>
      </w:r>
      <w:r w:rsidR="00EC4755">
        <w:rPr>
          <w:rFonts w:ascii="Times New Roman" w:hAnsi="Times New Roman" w:cs="Times New Roman"/>
          <w:sz w:val="24"/>
          <w:szCs w:val="24"/>
        </w:rPr>
        <w:t xml:space="preserve"> </w:t>
      </w:r>
      <w:r w:rsidR="007A6E9B">
        <w:rPr>
          <w:rFonts w:ascii="Times New Roman" w:hAnsi="Times New Roman" w:cs="Times New Roman"/>
          <w:sz w:val="24"/>
          <w:szCs w:val="24"/>
          <w:lang w:val="sr-Cyrl-RS"/>
        </w:rPr>
        <w:t>фотонапонски (</w:t>
      </w:r>
      <w:r w:rsidR="007A6E9B">
        <w:rPr>
          <w:rFonts w:ascii="Times New Roman" w:hAnsi="Times New Roman" w:cs="Times New Roman"/>
          <w:sz w:val="24"/>
          <w:szCs w:val="24"/>
        </w:rPr>
        <w:t>PV</w:t>
      </w:r>
      <w:r w:rsidR="007A6E9B">
        <w:rPr>
          <w:rFonts w:ascii="Times New Roman" w:hAnsi="Times New Roman" w:cs="Times New Roman"/>
          <w:sz w:val="24"/>
          <w:szCs w:val="24"/>
          <w:lang w:val="sr-Cyrl-RS"/>
        </w:rPr>
        <w:t>)</w:t>
      </w:r>
      <w:r>
        <w:rPr>
          <w:rFonts w:ascii="Times New Roman" w:hAnsi="Times New Roman" w:cs="Times New Roman"/>
          <w:sz w:val="24"/>
          <w:szCs w:val="24"/>
          <w:lang w:val="sr-Cyrl-RS"/>
        </w:rPr>
        <w:t xml:space="preserve"> панели се обично постављају на расположиве зграде, али се могу укључити и у почетни архитектонски дизајн грађевина. Монтажа </w:t>
      </w:r>
      <w:r w:rsidR="007A6E9B">
        <w:rPr>
          <w:rFonts w:ascii="Times New Roman" w:hAnsi="Times New Roman" w:cs="Times New Roman"/>
          <w:sz w:val="24"/>
          <w:szCs w:val="24"/>
        </w:rPr>
        <w:t>PV</w:t>
      </w:r>
      <w:r>
        <w:rPr>
          <w:rFonts w:ascii="Times New Roman" w:hAnsi="Times New Roman" w:cs="Times New Roman"/>
          <w:sz w:val="24"/>
          <w:szCs w:val="24"/>
          <w:lang w:val="sr-Cyrl-RS"/>
        </w:rPr>
        <w:t xml:space="preserve"> панела на</w:t>
      </w:r>
      <w:r w:rsidR="007A6E9B">
        <w:rPr>
          <w:rFonts w:ascii="Times New Roman" w:hAnsi="Times New Roman" w:cs="Times New Roman"/>
          <w:sz w:val="24"/>
          <w:szCs w:val="24"/>
        </w:rPr>
        <w:t>/</w:t>
      </w:r>
      <w:r>
        <w:rPr>
          <w:rFonts w:ascii="Times New Roman" w:hAnsi="Times New Roman" w:cs="Times New Roman"/>
          <w:sz w:val="24"/>
          <w:szCs w:val="24"/>
          <w:lang w:val="sr-Cyrl-RS"/>
        </w:rPr>
        <w:t xml:space="preserve">као балконске ограде постаје често решење за креирање </w:t>
      </w:r>
      <w:r w:rsidR="007A6E9B">
        <w:rPr>
          <w:rFonts w:ascii="Times New Roman" w:hAnsi="Times New Roman" w:cs="Times New Roman"/>
          <w:sz w:val="24"/>
          <w:szCs w:val="24"/>
        </w:rPr>
        <w:t>PV</w:t>
      </w:r>
      <w:r>
        <w:rPr>
          <w:rFonts w:ascii="Times New Roman" w:hAnsi="Times New Roman" w:cs="Times New Roman"/>
          <w:sz w:val="24"/>
          <w:szCs w:val="24"/>
          <w:lang w:val="sr-Cyrl-RS"/>
        </w:rPr>
        <w:t xml:space="preserve"> система у зградама.</w:t>
      </w:r>
      <w:r w:rsidR="007A6E9B">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Идеја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децентрализоване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производње</w:t>
      </w:r>
      <w:proofErr w:type="spellEnd"/>
      <w:r w:rsidRPr="00AD18D3">
        <w:rPr>
          <w:rFonts w:ascii="Times New Roman" w:hAnsi="Times New Roman" w:cs="Times New Roman"/>
          <w:sz w:val="24"/>
          <w:szCs w:val="24"/>
        </w:rPr>
        <w:t xml:space="preserve"> и </w:t>
      </w:r>
      <w:proofErr w:type="spellStart"/>
      <w:r w:rsidRPr="00AD18D3">
        <w:rPr>
          <w:rFonts w:ascii="Times New Roman" w:hAnsi="Times New Roman" w:cs="Times New Roman"/>
          <w:sz w:val="24"/>
          <w:szCs w:val="24"/>
        </w:rPr>
        <w:t>складиштења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електричне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енергије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врло</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близу</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места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коришћења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представља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додатни</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бенефит</w:t>
      </w:r>
      <w:proofErr w:type="spellEnd"/>
      <w:r w:rsidRPr="00AD18D3">
        <w:rPr>
          <w:rFonts w:ascii="Times New Roman" w:hAnsi="Times New Roman" w:cs="Times New Roman"/>
          <w:sz w:val="24"/>
          <w:szCs w:val="24"/>
        </w:rPr>
        <w:t>. У</w:t>
      </w:r>
      <w:r>
        <w:rPr>
          <w:rFonts w:ascii="Times New Roman" w:hAnsi="Times New Roman" w:cs="Times New Roman"/>
          <w:sz w:val="24"/>
          <w:szCs w:val="24"/>
        </w:rPr>
        <w:t xml:space="preserve"> </w:t>
      </w:r>
      <w:r>
        <w:rPr>
          <w:rFonts w:ascii="Times New Roman" w:hAnsi="Times New Roman" w:cs="Times New Roman"/>
          <w:sz w:val="24"/>
          <w:szCs w:val="24"/>
          <w:lang w:val="sr-Cyrl-RS"/>
        </w:rPr>
        <w:t xml:space="preserve">овом </w:t>
      </w:r>
      <w:proofErr w:type="spellStart"/>
      <w:r w:rsidRPr="00AD18D3">
        <w:rPr>
          <w:rFonts w:ascii="Times New Roman" w:hAnsi="Times New Roman" w:cs="Times New Roman"/>
          <w:sz w:val="24"/>
          <w:szCs w:val="24"/>
        </w:rPr>
        <w:t>раду</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анализирана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могућност</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коришћења</w:t>
      </w:r>
      <w:proofErr w:type="spellEnd"/>
      <w:r w:rsidRPr="00AD18D3">
        <w:rPr>
          <w:rFonts w:ascii="Times New Roman" w:hAnsi="Times New Roman" w:cs="Times New Roman"/>
          <w:sz w:val="24"/>
          <w:szCs w:val="24"/>
        </w:rPr>
        <w:t xml:space="preserve"> </w:t>
      </w:r>
      <w:r w:rsidR="007A6E9B">
        <w:rPr>
          <w:rFonts w:ascii="Times New Roman" w:hAnsi="Times New Roman" w:cs="Times New Roman"/>
          <w:sz w:val="24"/>
          <w:szCs w:val="24"/>
        </w:rPr>
        <w:t xml:space="preserve">PV </w:t>
      </w:r>
      <w:r w:rsidR="007A6E9B">
        <w:rPr>
          <w:rFonts w:ascii="Times New Roman" w:hAnsi="Times New Roman" w:cs="Times New Roman"/>
          <w:sz w:val="24"/>
          <w:szCs w:val="24"/>
          <w:lang w:val="sr-Cyrl-RS"/>
        </w:rPr>
        <w:t>панела</w:t>
      </w:r>
      <w:r w:rsidRPr="00AD18D3">
        <w:rPr>
          <w:rFonts w:ascii="Times New Roman" w:hAnsi="Times New Roman" w:cs="Times New Roman"/>
          <w:sz w:val="24"/>
          <w:szCs w:val="24"/>
        </w:rPr>
        <w:t xml:space="preserve"> у </w:t>
      </w:r>
      <w:proofErr w:type="spellStart"/>
      <w:r w:rsidRPr="00AD18D3">
        <w:rPr>
          <w:rFonts w:ascii="Times New Roman" w:hAnsi="Times New Roman" w:cs="Times New Roman"/>
          <w:sz w:val="24"/>
          <w:szCs w:val="24"/>
        </w:rPr>
        <w:t>градским</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условима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унутар</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кућних</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инсталација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индивидуалног</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стамбеног</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потрошача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постављањем</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панела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на</w:t>
      </w:r>
      <w:proofErr w:type="spellEnd"/>
      <w:r w:rsidRPr="00AD18D3">
        <w:rPr>
          <w:rFonts w:ascii="Times New Roman" w:hAnsi="Times New Roman" w:cs="Times New Roman"/>
          <w:sz w:val="24"/>
          <w:szCs w:val="24"/>
        </w:rPr>
        <w:t xml:space="preserve"> </w:t>
      </w:r>
      <w:r w:rsidR="007A6E9B">
        <w:rPr>
          <w:rFonts w:ascii="Times New Roman" w:hAnsi="Times New Roman" w:cs="Times New Roman"/>
          <w:sz w:val="24"/>
          <w:szCs w:val="24"/>
          <w:lang w:val="sr-Cyrl-RS"/>
        </w:rPr>
        <w:t xml:space="preserve">огради </w:t>
      </w:r>
      <w:r w:rsidR="00062569">
        <w:rPr>
          <w:rFonts w:ascii="Times New Roman" w:hAnsi="Times New Roman" w:cs="Times New Roman"/>
          <w:sz w:val="24"/>
          <w:szCs w:val="24"/>
          <w:lang w:val="sr-Cyrl-RS"/>
        </w:rPr>
        <w:t>балкона</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За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анализу</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различитих</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варијанти</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монтаже</w:t>
      </w:r>
      <w:proofErr w:type="spellEnd"/>
      <w:r w:rsidRPr="00AD18D3">
        <w:rPr>
          <w:rFonts w:ascii="Times New Roman" w:hAnsi="Times New Roman" w:cs="Times New Roman"/>
          <w:sz w:val="24"/>
          <w:szCs w:val="24"/>
        </w:rPr>
        <w:t xml:space="preserve"> </w:t>
      </w:r>
      <w:r w:rsidR="00062569">
        <w:rPr>
          <w:rFonts w:ascii="Times New Roman" w:hAnsi="Times New Roman" w:cs="Times New Roman"/>
          <w:sz w:val="24"/>
          <w:szCs w:val="24"/>
        </w:rPr>
        <w:t>PV</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панела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на</w:t>
      </w:r>
      <w:proofErr w:type="spellEnd"/>
      <w:r w:rsidRPr="00AD18D3">
        <w:rPr>
          <w:rFonts w:ascii="Times New Roman" w:hAnsi="Times New Roman" w:cs="Times New Roman"/>
          <w:sz w:val="24"/>
          <w:szCs w:val="24"/>
        </w:rPr>
        <w:t xml:space="preserve"> </w:t>
      </w:r>
      <w:r w:rsidR="00062569">
        <w:rPr>
          <w:rFonts w:ascii="Times New Roman" w:hAnsi="Times New Roman" w:cs="Times New Roman"/>
          <w:sz w:val="24"/>
          <w:szCs w:val="24"/>
          <w:lang w:val="sr-Cyrl-RS"/>
        </w:rPr>
        <w:t>огради балкона</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коришћена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детаљна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симулација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комплетног</w:t>
      </w:r>
      <w:proofErr w:type="spellEnd"/>
      <w:r w:rsidRPr="00AD18D3">
        <w:rPr>
          <w:rFonts w:ascii="Times New Roman" w:hAnsi="Times New Roman" w:cs="Times New Roman"/>
          <w:sz w:val="24"/>
          <w:szCs w:val="24"/>
        </w:rPr>
        <w:t xml:space="preserve"> </w:t>
      </w:r>
      <w:r w:rsidR="00062569">
        <w:rPr>
          <w:rFonts w:ascii="Times New Roman" w:hAnsi="Times New Roman" w:cs="Times New Roman"/>
          <w:sz w:val="24"/>
          <w:szCs w:val="24"/>
        </w:rPr>
        <w:t>PV</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система</w:t>
      </w:r>
      <w:proofErr w:type="spellEnd"/>
      <w:r w:rsidRPr="00AD18D3">
        <w:rPr>
          <w:rFonts w:ascii="Times New Roman" w:hAnsi="Times New Roman" w:cs="Times New Roman"/>
          <w:sz w:val="24"/>
          <w:szCs w:val="24"/>
        </w:rPr>
        <w:t xml:space="preserve"> у </w:t>
      </w:r>
      <w:proofErr w:type="spellStart"/>
      <w:r w:rsidRPr="00AD18D3">
        <w:rPr>
          <w:rFonts w:ascii="Times New Roman" w:hAnsi="Times New Roman" w:cs="Times New Roman"/>
          <w:sz w:val="24"/>
          <w:szCs w:val="24"/>
        </w:rPr>
        <w:t>софтверу</w:t>
      </w:r>
      <w:proofErr w:type="spellEnd"/>
      <w:r w:rsidRPr="00AD18D3">
        <w:rPr>
          <w:rFonts w:ascii="Times New Roman" w:hAnsi="Times New Roman" w:cs="Times New Roman"/>
          <w:sz w:val="24"/>
          <w:szCs w:val="24"/>
        </w:rPr>
        <w:t xml:space="preserve"> </w:t>
      </w:r>
      <w:r w:rsidR="007A6E9B" w:rsidRPr="008C4FC4">
        <w:rPr>
          <w:rFonts w:ascii="Times New Roman" w:hAnsi="Times New Roman" w:cs="Times New Roman"/>
          <w:sz w:val="24"/>
          <w:szCs w:val="24"/>
        </w:rPr>
        <w:t>PVSYST</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За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индивидуалног</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потрошача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из</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категорије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Домаћинство</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тип</w:t>
      </w:r>
      <w:proofErr w:type="spellEnd"/>
      <w:r w:rsidRPr="00AD18D3">
        <w:rPr>
          <w:rFonts w:ascii="Times New Roman" w:hAnsi="Times New Roman" w:cs="Times New Roman"/>
          <w:sz w:val="24"/>
          <w:szCs w:val="24"/>
        </w:rPr>
        <w:t xml:space="preserve"> </w:t>
      </w:r>
      <w:proofErr w:type="gramStart"/>
      <w:r w:rsidRPr="00AD18D3">
        <w:rPr>
          <w:rFonts w:ascii="Times New Roman" w:hAnsi="Times New Roman" w:cs="Times New Roman"/>
          <w:sz w:val="24"/>
          <w:szCs w:val="24"/>
        </w:rPr>
        <w:t xml:space="preserve">3“ </w:t>
      </w:r>
      <w:proofErr w:type="spellStart"/>
      <w:r w:rsidRPr="00AD18D3">
        <w:rPr>
          <w:rFonts w:ascii="Times New Roman" w:hAnsi="Times New Roman" w:cs="Times New Roman"/>
          <w:sz w:val="24"/>
          <w:szCs w:val="24"/>
        </w:rPr>
        <w:t>са</w:t>
      </w:r>
      <w:proofErr w:type="spellEnd"/>
      <w:proofErr w:type="gram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годишњом</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потрошњом</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од</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око</w:t>
      </w:r>
      <w:proofErr w:type="spellEnd"/>
      <w:r w:rsidRPr="00AD18D3">
        <w:rPr>
          <w:rFonts w:ascii="Times New Roman" w:hAnsi="Times New Roman" w:cs="Times New Roman"/>
          <w:sz w:val="24"/>
          <w:szCs w:val="24"/>
        </w:rPr>
        <w:t xml:space="preserve"> 6000 </w:t>
      </w:r>
      <w:r w:rsidR="007A6E9B" w:rsidRPr="008C4FC4">
        <w:rPr>
          <w:rFonts w:ascii="Times New Roman" w:hAnsi="Times New Roman" w:cs="Times New Roman"/>
          <w:sz w:val="24"/>
          <w:szCs w:val="24"/>
        </w:rPr>
        <w:t>kWh</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анализирана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lastRenderedPageBreak/>
        <w:t>уградња</w:t>
      </w:r>
      <w:proofErr w:type="spellEnd"/>
      <w:r w:rsidRPr="00AD18D3">
        <w:rPr>
          <w:rFonts w:ascii="Times New Roman" w:hAnsi="Times New Roman" w:cs="Times New Roman"/>
          <w:sz w:val="24"/>
          <w:szCs w:val="24"/>
        </w:rPr>
        <w:t xml:space="preserve"> </w:t>
      </w:r>
      <w:r w:rsidR="00062569">
        <w:rPr>
          <w:rFonts w:ascii="Times New Roman" w:hAnsi="Times New Roman" w:cs="Times New Roman"/>
          <w:sz w:val="24"/>
          <w:szCs w:val="24"/>
        </w:rPr>
        <w:t>PV</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панела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укупне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снаге</w:t>
      </w:r>
      <w:proofErr w:type="spellEnd"/>
      <w:r w:rsidRPr="00AD18D3">
        <w:rPr>
          <w:rFonts w:ascii="Times New Roman" w:hAnsi="Times New Roman" w:cs="Times New Roman"/>
          <w:sz w:val="24"/>
          <w:szCs w:val="24"/>
        </w:rPr>
        <w:t xml:space="preserve"> 1650 </w:t>
      </w:r>
      <w:r w:rsidR="007A6E9B" w:rsidRPr="008C4FC4">
        <w:rPr>
          <w:rFonts w:ascii="Times New Roman" w:hAnsi="Times New Roman" w:cs="Times New Roman"/>
          <w:sz w:val="24"/>
          <w:szCs w:val="24"/>
        </w:rPr>
        <w:t>Wp</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Симулиране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су</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различите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варијанте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уградње</w:t>
      </w:r>
      <w:proofErr w:type="spellEnd"/>
      <w:r w:rsidRPr="00AD18D3">
        <w:rPr>
          <w:rFonts w:ascii="Times New Roman" w:hAnsi="Times New Roman" w:cs="Times New Roman"/>
          <w:sz w:val="24"/>
          <w:szCs w:val="24"/>
        </w:rPr>
        <w:t xml:space="preserve"> </w:t>
      </w:r>
      <w:r w:rsidR="00062569">
        <w:rPr>
          <w:rFonts w:ascii="Times New Roman" w:hAnsi="Times New Roman" w:cs="Times New Roman"/>
          <w:sz w:val="24"/>
          <w:szCs w:val="24"/>
        </w:rPr>
        <w:t>PV</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панела</w:t>
      </w:r>
      <w:proofErr w:type="spellEnd"/>
      <w:r w:rsidRPr="00AD18D3">
        <w:rPr>
          <w:rFonts w:ascii="Times New Roman" w:hAnsi="Times New Roman" w:cs="Times New Roman"/>
          <w:sz w:val="24"/>
          <w:szCs w:val="24"/>
        </w:rPr>
        <w:t xml:space="preserve"> и </w:t>
      </w:r>
      <w:proofErr w:type="spellStart"/>
      <w:r w:rsidRPr="00AD18D3">
        <w:rPr>
          <w:rFonts w:ascii="Times New Roman" w:hAnsi="Times New Roman" w:cs="Times New Roman"/>
          <w:sz w:val="24"/>
          <w:szCs w:val="24"/>
        </w:rPr>
        <w:t>то</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за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случај</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два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различита</w:t>
      </w:r>
      <w:proofErr w:type="spellEnd"/>
      <w:r w:rsidRPr="00AD18D3">
        <w:rPr>
          <w:rFonts w:ascii="Times New Roman" w:hAnsi="Times New Roman" w:cs="Times New Roman"/>
          <w:sz w:val="24"/>
          <w:szCs w:val="24"/>
        </w:rPr>
        <w:t xml:space="preserve"> </w:t>
      </w:r>
      <w:r w:rsidR="00E315D9">
        <w:rPr>
          <w:rFonts w:ascii="Times New Roman" w:hAnsi="Times New Roman" w:cs="Times New Roman"/>
          <w:sz w:val="24"/>
          <w:szCs w:val="24"/>
          <w:lang w:val="sr-Cyrl-RS"/>
        </w:rPr>
        <w:t xml:space="preserve">угла </w:t>
      </w:r>
      <w:proofErr w:type="spellStart"/>
      <w:r w:rsidRPr="00AD18D3">
        <w:rPr>
          <w:rFonts w:ascii="Times New Roman" w:hAnsi="Times New Roman" w:cs="Times New Roman"/>
          <w:sz w:val="24"/>
          <w:szCs w:val="24"/>
        </w:rPr>
        <w:t>нагиба</w:t>
      </w:r>
      <w:proofErr w:type="spellEnd"/>
      <w:r w:rsidRPr="00AD18D3">
        <w:rPr>
          <w:rFonts w:ascii="Times New Roman" w:hAnsi="Times New Roman" w:cs="Times New Roman"/>
          <w:sz w:val="24"/>
          <w:szCs w:val="24"/>
        </w:rPr>
        <w:t xml:space="preserve"> (</w:t>
      </w:r>
      <w:r w:rsidR="00E315D9">
        <w:rPr>
          <w:rFonts w:ascii="Times New Roman" w:hAnsi="Times New Roman" w:cs="Times New Roman"/>
          <w:sz w:val="24"/>
          <w:szCs w:val="24"/>
        </w:rPr>
        <w:t>0</w:t>
      </w:r>
      <w:r w:rsidR="00E315D9" w:rsidRPr="00E315D9">
        <w:rPr>
          <w:rFonts w:ascii="Times New Roman" w:hAnsi="Times New Roman" w:cs="Times New Roman"/>
          <w:sz w:val="24"/>
          <w:szCs w:val="24"/>
          <w:vertAlign w:val="superscript"/>
        </w:rPr>
        <w:t>o</w:t>
      </w:r>
      <w:r w:rsidR="00E315D9">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вертикални</w:t>
      </w:r>
      <w:proofErr w:type="spellEnd"/>
      <w:r w:rsidR="00062569">
        <w:rPr>
          <w:rFonts w:ascii="Times New Roman" w:hAnsi="Times New Roman" w:cs="Times New Roman"/>
          <w:sz w:val="24"/>
          <w:szCs w:val="24"/>
        </w:rPr>
        <w:t xml:space="preserve"> </w:t>
      </w:r>
      <w:r w:rsidR="00062569">
        <w:rPr>
          <w:rFonts w:ascii="Times New Roman" w:hAnsi="Times New Roman" w:cs="Times New Roman"/>
          <w:sz w:val="24"/>
          <w:szCs w:val="24"/>
          <w:lang w:val="sr-Cyrl-RS"/>
        </w:rPr>
        <w:t>положај</w:t>
      </w:r>
      <w:r w:rsidR="00E315D9">
        <w:rPr>
          <w:rFonts w:ascii="Times New Roman" w:hAnsi="Times New Roman" w:cs="Times New Roman"/>
          <w:sz w:val="24"/>
          <w:szCs w:val="24"/>
        </w:rPr>
        <w:t>)</w:t>
      </w:r>
      <w:r w:rsidRPr="00AD18D3">
        <w:rPr>
          <w:rFonts w:ascii="Times New Roman" w:hAnsi="Times New Roman" w:cs="Times New Roman"/>
          <w:sz w:val="24"/>
          <w:szCs w:val="24"/>
        </w:rPr>
        <w:t xml:space="preserve"> и</w:t>
      </w:r>
      <w:r w:rsidR="00062569">
        <w:rPr>
          <w:rFonts w:ascii="Times New Roman" w:hAnsi="Times New Roman" w:cs="Times New Roman"/>
          <w:sz w:val="24"/>
          <w:szCs w:val="24"/>
          <w:lang w:val="sr-Cyrl-RS"/>
        </w:rPr>
        <w:t xml:space="preserve"> </w:t>
      </w:r>
      <w:r w:rsidRPr="00AD18D3">
        <w:rPr>
          <w:rFonts w:ascii="Times New Roman" w:hAnsi="Times New Roman" w:cs="Times New Roman"/>
          <w:sz w:val="24"/>
          <w:szCs w:val="24"/>
        </w:rPr>
        <w:t>60</w:t>
      </w:r>
      <w:r w:rsidR="00062569" w:rsidRPr="00062569">
        <w:rPr>
          <w:rFonts w:ascii="Times New Roman" w:hAnsi="Times New Roman" w:cs="Times New Roman"/>
          <w:sz w:val="24"/>
          <w:szCs w:val="24"/>
          <w:vertAlign w:val="superscript"/>
        </w:rPr>
        <w:t>o</w:t>
      </w:r>
      <w:r w:rsidRPr="00AD18D3">
        <w:rPr>
          <w:rFonts w:ascii="Times New Roman" w:hAnsi="Times New Roman" w:cs="Times New Roman"/>
          <w:sz w:val="24"/>
          <w:szCs w:val="24"/>
        </w:rPr>
        <w:t xml:space="preserve">) и </w:t>
      </w:r>
      <w:proofErr w:type="spellStart"/>
      <w:r w:rsidRPr="00AD18D3">
        <w:rPr>
          <w:rFonts w:ascii="Times New Roman" w:hAnsi="Times New Roman" w:cs="Times New Roman"/>
          <w:sz w:val="24"/>
          <w:szCs w:val="24"/>
        </w:rPr>
        <w:t>три</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различите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азимутне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оријентације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југ</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исток</w:t>
      </w:r>
      <w:proofErr w:type="spellEnd"/>
      <w:r w:rsidRPr="00AD18D3">
        <w:rPr>
          <w:rFonts w:ascii="Times New Roman" w:hAnsi="Times New Roman" w:cs="Times New Roman"/>
          <w:sz w:val="24"/>
          <w:szCs w:val="24"/>
        </w:rPr>
        <w:t xml:space="preserve"> и </w:t>
      </w:r>
      <w:proofErr w:type="spellStart"/>
      <w:r w:rsidRPr="00AD18D3">
        <w:rPr>
          <w:rFonts w:ascii="Times New Roman" w:hAnsi="Times New Roman" w:cs="Times New Roman"/>
          <w:sz w:val="24"/>
          <w:szCs w:val="24"/>
        </w:rPr>
        <w:t>запад</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Сопствена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потрошња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моделована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преко</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типичних</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дневних</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профила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уз</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уважавање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сезоналне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варијације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за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дати</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тип</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потрошача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Добијени</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резултати</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показују</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да</w:t>
      </w:r>
      <w:proofErr w:type="spellEnd"/>
      <w:r w:rsidRPr="00AD18D3">
        <w:rPr>
          <w:rFonts w:ascii="Times New Roman" w:hAnsi="Times New Roman" w:cs="Times New Roman"/>
          <w:sz w:val="24"/>
          <w:szCs w:val="24"/>
        </w:rPr>
        <w:t xml:space="preserve"> у </w:t>
      </w:r>
      <w:proofErr w:type="spellStart"/>
      <w:r w:rsidRPr="00AD18D3">
        <w:rPr>
          <w:rFonts w:ascii="Times New Roman" w:hAnsi="Times New Roman" w:cs="Times New Roman"/>
          <w:sz w:val="24"/>
          <w:szCs w:val="24"/>
        </w:rPr>
        <w:t>испитиваном</w:t>
      </w:r>
      <w:proofErr w:type="spellEnd"/>
      <w:r w:rsidRPr="00AD18D3">
        <w:rPr>
          <w:rFonts w:ascii="Times New Roman" w:hAnsi="Times New Roman" w:cs="Times New Roman"/>
          <w:sz w:val="24"/>
          <w:szCs w:val="24"/>
        </w:rPr>
        <w:t xml:space="preserve"> </w:t>
      </w:r>
      <w:r w:rsidR="00062569">
        <w:rPr>
          <w:rFonts w:ascii="Times New Roman" w:hAnsi="Times New Roman" w:cs="Times New Roman"/>
          <w:sz w:val="24"/>
          <w:szCs w:val="24"/>
        </w:rPr>
        <w:t>PV</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систему</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фотонапонска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енергија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може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да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покрије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од</w:t>
      </w:r>
      <w:proofErr w:type="spellEnd"/>
      <w:r w:rsidRPr="00AD18D3">
        <w:rPr>
          <w:rFonts w:ascii="Times New Roman" w:hAnsi="Times New Roman" w:cs="Times New Roman"/>
          <w:sz w:val="24"/>
          <w:szCs w:val="24"/>
        </w:rPr>
        <w:t xml:space="preserve"> 18% </w:t>
      </w:r>
      <w:proofErr w:type="spellStart"/>
      <w:r w:rsidRPr="00AD18D3">
        <w:rPr>
          <w:rFonts w:ascii="Times New Roman" w:hAnsi="Times New Roman" w:cs="Times New Roman"/>
          <w:sz w:val="24"/>
          <w:szCs w:val="24"/>
        </w:rPr>
        <w:t>до</w:t>
      </w:r>
      <w:proofErr w:type="spellEnd"/>
      <w:r w:rsidRPr="00AD18D3">
        <w:rPr>
          <w:rFonts w:ascii="Times New Roman" w:hAnsi="Times New Roman" w:cs="Times New Roman"/>
          <w:sz w:val="24"/>
          <w:szCs w:val="24"/>
        </w:rPr>
        <w:t xml:space="preserve"> 35% </w:t>
      </w:r>
      <w:proofErr w:type="spellStart"/>
      <w:r w:rsidRPr="00AD18D3">
        <w:rPr>
          <w:rFonts w:ascii="Times New Roman" w:hAnsi="Times New Roman" w:cs="Times New Roman"/>
          <w:sz w:val="24"/>
          <w:szCs w:val="24"/>
        </w:rPr>
        <w:t>сопствене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потрошње</w:t>
      </w:r>
      <w:proofErr w:type="spellEnd"/>
      <w:r w:rsidR="00862DBE">
        <w:rPr>
          <w:rFonts w:ascii="Times New Roman" w:hAnsi="Times New Roman" w:cs="Times New Roman"/>
          <w:sz w:val="24"/>
          <w:szCs w:val="24"/>
          <w:lang w:val="sr-Cyrl-RS"/>
        </w:rPr>
        <w:t xml:space="preserve"> посматраног домаћинства</w:t>
      </w:r>
      <w:r w:rsidRPr="00AD18D3">
        <w:rPr>
          <w:rFonts w:ascii="Times New Roman" w:hAnsi="Times New Roman" w:cs="Times New Roman"/>
          <w:sz w:val="24"/>
          <w:szCs w:val="24"/>
        </w:rPr>
        <w:t xml:space="preserve">, а у </w:t>
      </w:r>
      <w:proofErr w:type="spellStart"/>
      <w:r w:rsidRPr="00AD18D3">
        <w:rPr>
          <w:rFonts w:ascii="Times New Roman" w:hAnsi="Times New Roman" w:cs="Times New Roman"/>
          <w:sz w:val="24"/>
          <w:szCs w:val="24"/>
        </w:rPr>
        <w:t>зависности</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од</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угла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нагиба</w:t>
      </w:r>
      <w:proofErr w:type="spellEnd"/>
      <w:r w:rsidRPr="00AD18D3">
        <w:rPr>
          <w:rFonts w:ascii="Times New Roman" w:hAnsi="Times New Roman" w:cs="Times New Roman"/>
          <w:sz w:val="24"/>
          <w:szCs w:val="24"/>
        </w:rPr>
        <w:t xml:space="preserve"> </w:t>
      </w:r>
      <w:r w:rsidR="00062569">
        <w:rPr>
          <w:rFonts w:ascii="Times New Roman" w:hAnsi="Times New Roman" w:cs="Times New Roman"/>
          <w:sz w:val="24"/>
          <w:szCs w:val="24"/>
        </w:rPr>
        <w:t>PV</w:t>
      </w:r>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панела</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на</w:t>
      </w:r>
      <w:proofErr w:type="spellEnd"/>
      <w:r w:rsidRPr="00AD18D3">
        <w:rPr>
          <w:rFonts w:ascii="Times New Roman" w:hAnsi="Times New Roman" w:cs="Times New Roman"/>
          <w:sz w:val="24"/>
          <w:szCs w:val="24"/>
        </w:rPr>
        <w:t xml:space="preserve"> </w:t>
      </w:r>
      <w:r w:rsidR="00062569">
        <w:rPr>
          <w:rFonts w:ascii="Times New Roman" w:hAnsi="Times New Roman" w:cs="Times New Roman"/>
          <w:sz w:val="24"/>
          <w:szCs w:val="24"/>
          <w:lang w:val="sr-Cyrl-RS"/>
        </w:rPr>
        <w:t>огради балкона</w:t>
      </w:r>
      <w:r w:rsidRPr="00AD18D3">
        <w:rPr>
          <w:rFonts w:ascii="Times New Roman" w:hAnsi="Times New Roman" w:cs="Times New Roman"/>
          <w:sz w:val="24"/>
          <w:szCs w:val="24"/>
        </w:rPr>
        <w:t xml:space="preserve"> и </w:t>
      </w:r>
      <w:proofErr w:type="spellStart"/>
      <w:r w:rsidRPr="00AD18D3">
        <w:rPr>
          <w:rFonts w:ascii="Times New Roman" w:hAnsi="Times New Roman" w:cs="Times New Roman"/>
          <w:sz w:val="24"/>
          <w:szCs w:val="24"/>
        </w:rPr>
        <w:t>њихове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азимутне</w:t>
      </w:r>
      <w:proofErr w:type="spellEnd"/>
      <w:r w:rsidRPr="00AD18D3">
        <w:rPr>
          <w:rFonts w:ascii="Times New Roman" w:hAnsi="Times New Roman" w:cs="Times New Roman"/>
          <w:sz w:val="24"/>
          <w:szCs w:val="24"/>
        </w:rPr>
        <w:t xml:space="preserve"> </w:t>
      </w:r>
      <w:proofErr w:type="spellStart"/>
      <w:r w:rsidRPr="00AD18D3">
        <w:rPr>
          <w:rFonts w:ascii="Times New Roman" w:hAnsi="Times New Roman" w:cs="Times New Roman"/>
          <w:sz w:val="24"/>
          <w:szCs w:val="24"/>
        </w:rPr>
        <w:t>оријентације</w:t>
      </w:r>
      <w:proofErr w:type="spellEnd"/>
      <w:r w:rsidRPr="00AD18D3">
        <w:rPr>
          <w:rFonts w:ascii="Times New Roman" w:hAnsi="Times New Roman" w:cs="Times New Roman"/>
          <w:sz w:val="24"/>
          <w:szCs w:val="24"/>
        </w:rPr>
        <w:t>.</w:t>
      </w:r>
    </w:p>
    <w:p w14:paraId="59ED237C" w14:textId="77777777" w:rsidR="00EC4755" w:rsidRDefault="00EC4755" w:rsidP="008C4FC4">
      <w:pPr>
        <w:spacing w:after="0" w:line="240" w:lineRule="auto"/>
        <w:jc w:val="both"/>
        <w:rPr>
          <w:rFonts w:ascii="Times New Roman" w:hAnsi="Times New Roman" w:cs="Times New Roman"/>
          <w:sz w:val="24"/>
          <w:szCs w:val="24"/>
        </w:rPr>
      </w:pPr>
    </w:p>
    <w:p w14:paraId="75E3BB5B" w14:textId="33F40173" w:rsidR="008964DF" w:rsidRPr="008964DF" w:rsidRDefault="008964DF" w:rsidP="008C4FC4">
      <w:pPr>
        <w:spacing w:after="0" w:line="240" w:lineRule="auto"/>
        <w:jc w:val="both"/>
        <w:rPr>
          <w:rFonts w:ascii="Times New Roman" w:hAnsi="Times New Roman" w:cs="Times New Roman"/>
          <w:sz w:val="24"/>
          <w:szCs w:val="24"/>
          <w:lang w:val="sr-Cyrl-RS"/>
        </w:rPr>
      </w:pPr>
      <w:r w:rsidRPr="008964DF">
        <w:rPr>
          <w:rFonts w:ascii="Times New Roman" w:hAnsi="Times New Roman" w:cs="Times New Roman"/>
          <w:b/>
          <w:bCs/>
          <w:sz w:val="24"/>
          <w:szCs w:val="24"/>
          <w:lang w:val="sr-Cyrl-RS"/>
        </w:rPr>
        <w:t>Кључне ријечи:</w:t>
      </w:r>
      <w:r>
        <w:rPr>
          <w:rFonts w:ascii="Times New Roman" w:hAnsi="Times New Roman" w:cs="Times New Roman"/>
          <w:sz w:val="24"/>
          <w:szCs w:val="24"/>
          <w:lang w:val="sr-Cyrl-RS"/>
        </w:rPr>
        <w:t xml:space="preserve"> </w:t>
      </w:r>
      <w:r>
        <w:rPr>
          <w:rFonts w:ascii="Times New Roman" w:hAnsi="Times New Roman" w:cs="Times New Roman"/>
          <w:sz w:val="24"/>
          <w:szCs w:val="24"/>
        </w:rPr>
        <w:t xml:space="preserve">PV </w:t>
      </w:r>
      <w:r>
        <w:rPr>
          <w:rFonts w:ascii="Times New Roman" w:hAnsi="Times New Roman" w:cs="Times New Roman"/>
          <w:sz w:val="24"/>
          <w:szCs w:val="24"/>
          <w:lang w:val="sr-Cyrl-RS"/>
        </w:rPr>
        <w:t>панел</w:t>
      </w:r>
      <w:r>
        <w:rPr>
          <w:rFonts w:ascii="Times New Roman" w:hAnsi="Times New Roman" w:cs="Times New Roman"/>
          <w:sz w:val="24"/>
          <w:szCs w:val="24"/>
        </w:rPr>
        <w:t xml:space="preserve">, </w:t>
      </w:r>
      <w:r>
        <w:rPr>
          <w:rFonts w:ascii="Times New Roman" w:hAnsi="Times New Roman" w:cs="Times New Roman"/>
          <w:sz w:val="24"/>
          <w:szCs w:val="24"/>
          <w:lang w:val="sr-Cyrl-RS"/>
        </w:rPr>
        <w:t>ограда балкона</w:t>
      </w:r>
      <w:r>
        <w:rPr>
          <w:rFonts w:ascii="Times New Roman" w:hAnsi="Times New Roman" w:cs="Times New Roman"/>
          <w:sz w:val="24"/>
          <w:szCs w:val="24"/>
        </w:rPr>
        <w:t xml:space="preserve">, </w:t>
      </w:r>
      <w:r>
        <w:rPr>
          <w:rFonts w:ascii="Times New Roman" w:hAnsi="Times New Roman" w:cs="Times New Roman"/>
          <w:sz w:val="24"/>
          <w:szCs w:val="24"/>
          <w:lang w:val="sr-Cyrl-RS"/>
        </w:rPr>
        <w:t>производња електричне енергије</w:t>
      </w:r>
      <w:r>
        <w:rPr>
          <w:rFonts w:ascii="Times New Roman" w:hAnsi="Times New Roman" w:cs="Times New Roman"/>
          <w:sz w:val="24"/>
          <w:szCs w:val="24"/>
        </w:rPr>
        <w:t xml:space="preserve">, </w:t>
      </w:r>
      <w:r>
        <w:rPr>
          <w:rFonts w:ascii="Times New Roman" w:hAnsi="Times New Roman" w:cs="Times New Roman"/>
          <w:sz w:val="24"/>
          <w:szCs w:val="24"/>
          <w:lang w:val="sr-Cyrl-RS"/>
        </w:rPr>
        <w:t>потрошња електричне енергије</w:t>
      </w:r>
      <w:r>
        <w:rPr>
          <w:rFonts w:ascii="Times New Roman" w:hAnsi="Times New Roman" w:cs="Times New Roman"/>
          <w:sz w:val="24"/>
          <w:szCs w:val="24"/>
        </w:rPr>
        <w:t xml:space="preserve">, </w:t>
      </w:r>
      <w:r>
        <w:rPr>
          <w:rFonts w:ascii="Times New Roman" w:hAnsi="Times New Roman" w:cs="Times New Roman"/>
          <w:sz w:val="24"/>
          <w:szCs w:val="24"/>
          <w:lang w:val="sr-Cyrl-RS"/>
        </w:rPr>
        <w:t>домаћинство</w:t>
      </w:r>
    </w:p>
    <w:p w14:paraId="1B01667A" w14:textId="77777777" w:rsidR="008964DF" w:rsidRDefault="008964DF" w:rsidP="008C4FC4">
      <w:pPr>
        <w:spacing w:after="0" w:line="240" w:lineRule="auto"/>
        <w:jc w:val="both"/>
        <w:rPr>
          <w:rFonts w:ascii="Times New Roman" w:hAnsi="Times New Roman" w:cs="Times New Roman"/>
          <w:sz w:val="24"/>
          <w:szCs w:val="24"/>
        </w:rPr>
      </w:pPr>
    </w:p>
    <w:p w14:paraId="009AEBF0" w14:textId="77777777" w:rsidR="008964DF" w:rsidRPr="008964DF" w:rsidRDefault="008964DF" w:rsidP="008C4FC4">
      <w:pPr>
        <w:spacing w:after="0" w:line="240" w:lineRule="auto"/>
        <w:jc w:val="both"/>
        <w:rPr>
          <w:rFonts w:ascii="Times New Roman" w:hAnsi="Times New Roman" w:cs="Times New Roman"/>
          <w:sz w:val="24"/>
          <w:szCs w:val="24"/>
          <w:lang w:val="sr-Cyrl-RS"/>
        </w:rPr>
      </w:pPr>
    </w:p>
    <w:sectPr w:rsidR="008964DF" w:rsidRPr="00896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FC4"/>
    <w:rsid w:val="00062569"/>
    <w:rsid w:val="000F4CBC"/>
    <w:rsid w:val="00281B84"/>
    <w:rsid w:val="004A5402"/>
    <w:rsid w:val="005F0288"/>
    <w:rsid w:val="006D4AD5"/>
    <w:rsid w:val="007A6E9B"/>
    <w:rsid w:val="00862DBE"/>
    <w:rsid w:val="008964DF"/>
    <w:rsid w:val="008C4FC4"/>
    <w:rsid w:val="00961DCF"/>
    <w:rsid w:val="009A3831"/>
    <w:rsid w:val="009F753F"/>
    <w:rsid w:val="00A14C2F"/>
    <w:rsid w:val="00A26D1B"/>
    <w:rsid w:val="00AD18D3"/>
    <w:rsid w:val="00B23C85"/>
    <w:rsid w:val="00C12673"/>
    <w:rsid w:val="00CF0EA2"/>
    <w:rsid w:val="00E315D9"/>
    <w:rsid w:val="00EC4755"/>
    <w:rsid w:val="00EF5223"/>
    <w:rsid w:val="00F97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E9C15"/>
  <w15:chartTrackingRefBased/>
  <w15:docId w15:val="{246914FB-6ED1-4256-B95A-B06D4A0F4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F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4F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F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F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F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F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F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F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F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F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4F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F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F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F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F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F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F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FC4"/>
    <w:rPr>
      <w:rFonts w:eastAsiaTheme="majorEastAsia" w:cstheme="majorBidi"/>
      <w:color w:val="272727" w:themeColor="text1" w:themeTint="D8"/>
    </w:rPr>
  </w:style>
  <w:style w:type="paragraph" w:styleId="Title">
    <w:name w:val="Title"/>
    <w:basedOn w:val="Normal"/>
    <w:next w:val="Normal"/>
    <w:link w:val="TitleChar"/>
    <w:uiPriority w:val="10"/>
    <w:qFormat/>
    <w:rsid w:val="008C4F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F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F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F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FC4"/>
    <w:pPr>
      <w:spacing w:before="160"/>
      <w:jc w:val="center"/>
    </w:pPr>
    <w:rPr>
      <w:i/>
      <w:iCs/>
      <w:color w:val="404040" w:themeColor="text1" w:themeTint="BF"/>
    </w:rPr>
  </w:style>
  <w:style w:type="character" w:customStyle="1" w:styleId="QuoteChar">
    <w:name w:val="Quote Char"/>
    <w:basedOn w:val="DefaultParagraphFont"/>
    <w:link w:val="Quote"/>
    <w:uiPriority w:val="29"/>
    <w:rsid w:val="008C4FC4"/>
    <w:rPr>
      <w:i/>
      <w:iCs/>
      <w:color w:val="404040" w:themeColor="text1" w:themeTint="BF"/>
    </w:rPr>
  </w:style>
  <w:style w:type="paragraph" w:styleId="ListParagraph">
    <w:name w:val="List Paragraph"/>
    <w:basedOn w:val="Normal"/>
    <w:uiPriority w:val="34"/>
    <w:qFormat/>
    <w:rsid w:val="008C4FC4"/>
    <w:pPr>
      <w:ind w:left="720"/>
      <w:contextualSpacing/>
    </w:pPr>
  </w:style>
  <w:style w:type="character" w:styleId="IntenseEmphasis">
    <w:name w:val="Intense Emphasis"/>
    <w:basedOn w:val="DefaultParagraphFont"/>
    <w:uiPriority w:val="21"/>
    <w:qFormat/>
    <w:rsid w:val="008C4FC4"/>
    <w:rPr>
      <w:i/>
      <w:iCs/>
      <w:color w:val="0F4761" w:themeColor="accent1" w:themeShade="BF"/>
    </w:rPr>
  </w:style>
  <w:style w:type="paragraph" w:styleId="IntenseQuote">
    <w:name w:val="Intense Quote"/>
    <w:basedOn w:val="Normal"/>
    <w:next w:val="Normal"/>
    <w:link w:val="IntenseQuoteChar"/>
    <w:uiPriority w:val="30"/>
    <w:qFormat/>
    <w:rsid w:val="008C4F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FC4"/>
    <w:rPr>
      <w:i/>
      <w:iCs/>
      <w:color w:val="0F4761" w:themeColor="accent1" w:themeShade="BF"/>
    </w:rPr>
  </w:style>
  <w:style w:type="character" w:styleId="IntenseReference">
    <w:name w:val="Intense Reference"/>
    <w:basedOn w:val="DefaultParagraphFont"/>
    <w:uiPriority w:val="32"/>
    <w:qFormat/>
    <w:rsid w:val="008C4F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2</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Radonjić-Mitić</dc:creator>
  <cp:keywords/>
  <dc:description/>
  <cp:lastModifiedBy>Ivana Radonjić-Mitić</cp:lastModifiedBy>
  <cp:revision>21</cp:revision>
  <dcterms:created xsi:type="dcterms:W3CDTF">2024-08-02T11:28:00Z</dcterms:created>
  <dcterms:modified xsi:type="dcterms:W3CDTF">2024-08-02T16:57:00Z</dcterms:modified>
</cp:coreProperties>
</file>