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F4B99" w:rsidRPr="008F4B99" w:rsidRDefault="008F4B99" w:rsidP="008F4B99">
      <w:pPr>
        <w:jc w:val="center"/>
        <w:rPr>
          <w:sz w:val="28"/>
          <w:szCs w:val="28"/>
          <w:lang w:val="sr-Latn-RS"/>
        </w:rPr>
      </w:pPr>
      <w:r w:rsidRPr="008F4B99">
        <w:rPr>
          <w:sz w:val="28"/>
          <w:szCs w:val="28"/>
        </w:rPr>
        <w:t xml:space="preserve">Indoor radon survey in </w:t>
      </w:r>
      <w:r>
        <w:rPr>
          <w:sz w:val="28"/>
          <w:szCs w:val="28"/>
        </w:rPr>
        <w:t xml:space="preserve">Republic of Srpska and </w:t>
      </w:r>
      <w:proofErr w:type="gramStart"/>
      <w:r>
        <w:rPr>
          <w:sz w:val="28"/>
          <w:szCs w:val="28"/>
        </w:rPr>
        <w:t xml:space="preserve">dose </w:t>
      </w:r>
      <w:r w:rsidRPr="008F4B99">
        <w:rPr>
          <w:sz w:val="28"/>
          <w:szCs w:val="28"/>
        </w:rPr>
        <w:t xml:space="preserve"> assessment</w:t>
      </w:r>
      <w:proofErr w:type="gramEnd"/>
    </w:p>
    <w:p w:rsidR="008F4B99" w:rsidRPr="008F4B99" w:rsidRDefault="008F4B99" w:rsidP="008F4B99">
      <w:pPr>
        <w:jc w:val="center"/>
        <w:rPr>
          <w:lang w:val="sr-Latn-BA"/>
        </w:rPr>
      </w:pPr>
      <w:r w:rsidRPr="008F4B99">
        <w:rPr>
          <w:lang w:val="sr-Latn-RS"/>
        </w:rPr>
        <w:t>Zoran Ćurguz</w:t>
      </w:r>
      <w:r w:rsidRPr="008F4B99">
        <w:rPr>
          <w:vertAlign w:val="superscript"/>
          <w:lang w:val="sr-Latn-RS"/>
        </w:rPr>
        <w:t>1</w:t>
      </w:r>
      <w:r w:rsidRPr="008F4B99">
        <w:rPr>
          <w:lang w:val="sr-Latn-RS"/>
        </w:rPr>
        <w:t>, Dragoljub Mirjanić</w:t>
      </w:r>
      <w:r w:rsidRPr="008F4B99">
        <w:rPr>
          <w:vertAlign w:val="superscript"/>
          <w:lang w:val="sr-Latn-RS"/>
        </w:rPr>
        <w:t>2</w:t>
      </w:r>
      <w:r w:rsidRPr="008F4B99">
        <w:rPr>
          <w:lang w:val="sr-Latn-RS"/>
        </w:rPr>
        <w:t>, Srđan Vuković</w:t>
      </w:r>
      <w:r w:rsidRPr="008F4B99">
        <w:rPr>
          <w:vertAlign w:val="superscript"/>
          <w:lang w:val="sr-Latn-RS"/>
        </w:rPr>
        <w:t>3</w:t>
      </w:r>
    </w:p>
    <w:p w:rsidR="008F4B99" w:rsidRPr="008F4B99" w:rsidRDefault="008F4B99" w:rsidP="008F4B99">
      <w:pPr>
        <w:jc w:val="center"/>
        <w:rPr>
          <w:lang w:val="sr-Latn-BA"/>
        </w:rPr>
      </w:pPr>
      <w:r w:rsidRPr="008F4B99">
        <w:rPr>
          <w:i/>
          <w:iCs/>
          <w:vertAlign w:val="superscript"/>
        </w:rPr>
        <w:t>1</w:t>
      </w:r>
      <w:r w:rsidRPr="008F4B99">
        <w:rPr>
          <w:i/>
          <w:iCs/>
        </w:rPr>
        <w:t>University of East Sarajevo, Faculty of Transport Doboj, Republic of Srpska</w:t>
      </w:r>
    </w:p>
    <w:p w:rsidR="008F4B99" w:rsidRPr="008F4B99" w:rsidRDefault="008F4B99" w:rsidP="008F4B99">
      <w:pPr>
        <w:jc w:val="center"/>
        <w:rPr>
          <w:lang w:val="sr-Latn-BA"/>
        </w:rPr>
      </w:pPr>
      <w:r w:rsidRPr="008F4B99">
        <w:rPr>
          <w:i/>
          <w:iCs/>
          <w:vertAlign w:val="superscript"/>
        </w:rPr>
        <w:t>2</w:t>
      </w:r>
      <w:r w:rsidRPr="008F4B99">
        <w:rPr>
          <w:i/>
          <w:iCs/>
        </w:rPr>
        <w:t>Academy of Sciences and Arts Republic of Srpska, Banjaluka, Republic of Srpska</w:t>
      </w:r>
    </w:p>
    <w:p w:rsidR="008F4B99" w:rsidRPr="008F4B99" w:rsidRDefault="008F4B99" w:rsidP="008F4B99">
      <w:pPr>
        <w:jc w:val="center"/>
        <w:rPr>
          <w:lang w:val="sr-Latn-BA"/>
        </w:rPr>
      </w:pPr>
      <w:r w:rsidRPr="008F4B99">
        <w:rPr>
          <w:i/>
          <w:iCs/>
          <w:vertAlign w:val="superscript"/>
          <w:lang w:val="sr-Latn-BA"/>
        </w:rPr>
        <w:t>3</w:t>
      </w:r>
      <w:r w:rsidRPr="008F4B99">
        <w:rPr>
          <w:i/>
          <w:iCs/>
        </w:rPr>
        <w:t>University of East Sarajevo, Faculty of T</w:t>
      </w:r>
      <w:r w:rsidRPr="008F4B99">
        <w:rPr>
          <w:i/>
          <w:iCs/>
          <w:lang w:val="sr-Latn-BA"/>
        </w:rPr>
        <w:t>echnology</w:t>
      </w:r>
      <w:r w:rsidRPr="008F4B99">
        <w:rPr>
          <w:i/>
          <w:iCs/>
        </w:rPr>
        <w:t xml:space="preserve"> </w:t>
      </w:r>
      <w:r w:rsidRPr="008F4B99">
        <w:rPr>
          <w:i/>
          <w:iCs/>
          <w:lang w:val="sr-Latn-BA"/>
        </w:rPr>
        <w:t>Zvornik</w:t>
      </w:r>
      <w:r w:rsidRPr="008F4B99">
        <w:rPr>
          <w:i/>
          <w:iCs/>
        </w:rPr>
        <w:t>, Republic of Srpska</w:t>
      </w:r>
    </w:p>
    <w:p w:rsidR="00C51389" w:rsidRDefault="00C51389" w:rsidP="008F4B99">
      <w:pPr>
        <w:jc w:val="center"/>
      </w:pPr>
    </w:p>
    <w:p w:rsidR="00724736" w:rsidRPr="00724736" w:rsidRDefault="008F4B99" w:rsidP="00724736">
      <w:pPr>
        <w:pStyle w:val="NormalWeb"/>
        <w:jc w:val="both"/>
        <w:rPr>
          <w:rFonts w:eastAsia="Times New Roman"/>
          <w:vanish/>
          <w:kern w:val="0"/>
          <w:lang w:val="sr-Latn-BA" w:eastAsia="sr-Latn-BA"/>
          <w14:ligatures w14:val="none"/>
        </w:rPr>
      </w:pPr>
      <w:r w:rsidRPr="00724736">
        <w:t>Indoor radon and its decay products are the primary sources of the population’s exposure to background ionizing radiation. Radon decay products are one of the leading causes of lung cancer, with a higher lung cancer risk for smokers due to the synergistic effects of radon decay products and cigarette smoking</w:t>
      </w:r>
      <w:r w:rsidR="00D915B1" w:rsidRPr="00724736">
        <w:t>.</w:t>
      </w:r>
      <w:r w:rsidR="00724736" w:rsidRPr="00724736">
        <w:t xml:space="preserve"> </w:t>
      </w:r>
      <w:r w:rsidR="00724736" w:rsidRPr="00724736">
        <w:t>Radon measurements in the Republic of Srpska have been conducted over the past 15 years. The results indicate significantly elevated concentrations in some cities of Srpska, which necessitates consideration of the doses received by the population from natural radiation sources. This paper presents the results of radon measurements in seven cities of Srpska, calculates the average doses, and compares them with effective dose results measured globally</w:t>
      </w:r>
      <w:r w:rsidR="00724736" w:rsidRPr="00724736">
        <w:rPr>
          <w:rFonts w:eastAsia="Times New Roman"/>
          <w:kern w:val="0"/>
          <w:lang w:val="sr-Latn-BA" w:eastAsia="sr-Latn-BA"/>
          <w14:ligatures w14:val="none"/>
        </w:rPr>
        <w:t xml:space="preserve"> w</w:t>
      </w:r>
      <w:r w:rsidR="00724736" w:rsidRPr="00724736">
        <w:rPr>
          <w:rFonts w:eastAsia="Times New Roman"/>
          <w:kern w:val="0"/>
          <w:lang w:val="sr-Latn-BA" w:eastAsia="sr-Latn-BA"/>
          <w14:ligatures w14:val="none"/>
        </w:rPr>
        <w:t>hich amounts to 1.3 mSv due to inhalation of radon in indoor environments.</w:t>
      </w:r>
      <w:r w:rsidR="00724736" w:rsidRPr="00724736">
        <w:rPr>
          <w:rFonts w:eastAsia="Times New Roman"/>
          <w:kern w:val="0"/>
          <w:lang w:val="sr-Latn-BA" w:eastAsia="sr-Latn-BA"/>
          <w14:ligatures w14:val="none"/>
        </w:rPr>
        <w:t xml:space="preserve"> </w:t>
      </w:r>
      <w:r w:rsidR="00724736" w:rsidRPr="00724736">
        <w:rPr>
          <w:rFonts w:eastAsia="Times New Roman"/>
          <w:vanish/>
          <w:kern w:val="0"/>
          <w:lang w:val="sr-Latn-BA" w:eastAsia="sr-Latn-BA"/>
          <w14:ligatures w14:val="none"/>
        </w:rPr>
        <w:t>Top of Form</w:t>
      </w:r>
    </w:p>
    <w:p w:rsidR="00724736" w:rsidRPr="00724736" w:rsidRDefault="00724736" w:rsidP="00724736">
      <w:pPr>
        <w:pBdr>
          <w:top w:val="single" w:sz="6" w:space="1" w:color="auto"/>
        </w:pBdr>
        <w:spacing w:after="0" w:line="240" w:lineRule="auto"/>
        <w:jc w:val="both"/>
        <w:rPr>
          <w:rFonts w:ascii="Times New Roman" w:eastAsia="Times New Roman" w:hAnsi="Times New Roman" w:cs="Times New Roman"/>
          <w:vanish/>
          <w:kern w:val="0"/>
          <w:sz w:val="24"/>
          <w:szCs w:val="24"/>
          <w:lang w:val="sr-Latn-BA" w:eastAsia="sr-Latn-BA"/>
          <w14:ligatures w14:val="none"/>
        </w:rPr>
      </w:pPr>
      <w:r w:rsidRPr="00724736">
        <w:rPr>
          <w:rFonts w:ascii="Times New Roman" w:eastAsia="Times New Roman" w:hAnsi="Times New Roman" w:cs="Times New Roman"/>
          <w:vanish/>
          <w:kern w:val="0"/>
          <w:sz w:val="24"/>
          <w:szCs w:val="24"/>
          <w:lang w:val="sr-Latn-BA" w:eastAsia="sr-Latn-BA"/>
          <w14:ligatures w14:val="none"/>
        </w:rPr>
        <w:t>Bottom of Form</w:t>
      </w:r>
    </w:p>
    <w:p w:rsidR="00724736" w:rsidRPr="00724736" w:rsidRDefault="00724736" w:rsidP="00724736">
      <w:pPr>
        <w:jc w:val="both"/>
        <w:rPr>
          <w:rFonts w:ascii="Times New Roman" w:hAnsi="Times New Roman" w:cs="Times New Roman"/>
          <w:sz w:val="24"/>
          <w:szCs w:val="24"/>
        </w:rPr>
      </w:pPr>
      <w:r w:rsidRPr="00724736">
        <w:rPr>
          <w:rFonts w:ascii="Times New Roman" w:hAnsi="Times New Roman" w:cs="Times New Roman"/>
          <w:sz w:val="24"/>
          <w:szCs w:val="24"/>
        </w:rPr>
        <w:t xml:space="preserve">Cost-efficient mitigation methods exist to reduce radon in existing buildings, and to prevent radon entry into new buildings. </w:t>
      </w:r>
    </w:p>
    <w:p w:rsidR="008F4B99" w:rsidRPr="00724736" w:rsidRDefault="00724736" w:rsidP="008F4B99">
      <w:pPr>
        <w:rPr>
          <w:rFonts w:ascii="Times New Roman" w:hAnsi="Times New Roman" w:cs="Times New Roman"/>
          <w:sz w:val="24"/>
          <w:szCs w:val="24"/>
          <w:lang w:val="sr-Latn-RS"/>
        </w:rPr>
      </w:pPr>
      <w:r w:rsidRPr="00724736">
        <w:rPr>
          <w:rFonts w:ascii="Times New Roman" w:hAnsi="Times New Roman" w:cs="Times New Roman"/>
          <w:sz w:val="24"/>
          <w:szCs w:val="24"/>
        </w:rPr>
        <w:t>Key words: radon, effective dose, concentration</w:t>
      </w:r>
    </w:p>
    <w:sectPr w:rsidR="008F4B99" w:rsidRPr="007247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B99"/>
    <w:rsid w:val="005F13D5"/>
    <w:rsid w:val="00724736"/>
    <w:rsid w:val="00760847"/>
    <w:rsid w:val="008F4B99"/>
    <w:rsid w:val="00C51389"/>
    <w:rsid w:val="00D91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070D9"/>
  <w15:chartTrackingRefBased/>
  <w15:docId w15:val="{7AA0A755-8F76-46EC-8C72-0709FE0EA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473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3445435">
      <w:bodyDiv w:val="1"/>
      <w:marLeft w:val="0"/>
      <w:marRight w:val="0"/>
      <w:marTop w:val="0"/>
      <w:marBottom w:val="0"/>
      <w:divBdr>
        <w:top w:val="none" w:sz="0" w:space="0" w:color="auto"/>
        <w:left w:val="none" w:sz="0" w:space="0" w:color="auto"/>
        <w:bottom w:val="none" w:sz="0" w:space="0" w:color="auto"/>
        <w:right w:val="none" w:sz="0" w:space="0" w:color="auto"/>
      </w:divBdr>
      <w:divsChild>
        <w:div w:id="535578835">
          <w:marLeft w:val="0"/>
          <w:marRight w:val="0"/>
          <w:marTop w:val="0"/>
          <w:marBottom w:val="0"/>
          <w:divBdr>
            <w:top w:val="none" w:sz="0" w:space="0" w:color="auto"/>
            <w:left w:val="none" w:sz="0" w:space="0" w:color="auto"/>
            <w:bottom w:val="none" w:sz="0" w:space="0" w:color="auto"/>
            <w:right w:val="none" w:sz="0" w:space="0" w:color="auto"/>
          </w:divBdr>
          <w:divsChild>
            <w:div w:id="157963137">
              <w:marLeft w:val="0"/>
              <w:marRight w:val="0"/>
              <w:marTop w:val="0"/>
              <w:marBottom w:val="0"/>
              <w:divBdr>
                <w:top w:val="none" w:sz="0" w:space="0" w:color="auto"/>
                <w:left w:val="none" w:sz="0" w:space="0" w:color="auto"/>
                <w:bottom w:val="none" w:sz="0" w:space="0" w:color="auto"/>
                <w:right w:val="none" w:sz="0" w:space="0" w:color="auto"/>
              </w:divBdr>
              <w:divsChild>
                <w:div w:id="1278560174">
                  <w:marLeft w:val="0"/>
                  <w:marRight w:val="0"/>
                  <w:marTop w:val="0"/>
                  <w:marBottom w:val="0"/>
                  <w:divBdr>
                    <w:top w:val="none" w:sz="0" w:space="0" w:color="auto"/>
                    <w:left w:val="none" w:sz="0" w:space="0" w:color="auto"/>
                    <w:bottom w:val="none" w:sz="0" w:space="0" w:color="auto"/>
                    <w:right w:val="none" w:sz="0" w:space="0" w:color="auto"/>
                  </w:divBdr>
                  <w:divsChild>
                    <w:div w:id="1600258987">
                      <w:marLeft w:val="0"/>
                      <w:marRight w:val="0"/>
                      <w:marTop w:val="0"/>
                      <w:marBottom w:val="0"/>
                      <w:divBdr>
                        <w:top w:val="none" w:sz="0" w:space="0" w:color="auto"/>
                        <w:left w:val="none" w:sz="0" w:space="0" w:color="auto"/>
                        <w:bottom w:val="none" w:sz="0" w:space="0" w:color="auto"/>
                        <w:right w:val="none" w:sz="0" w:space="0" w:color="auto"/>
                      </w:divBdr>
                      <w:divsChild>
                        <w:div w:id="1972862197">
                          <w:marLeft w:val="0"/>
                          <w:marRight w:val="0"/>
                          <w:marTop w:val="0"/>
                          <w:marBottom w:val="0"/>
                          <w:divBdr>
                            <w:top w:val="none" w:sz="0" w:space="0" w:color="auto"/>
                            <w:left w:val="none" w:sz="0" w:space="0" w:color="auto"/>
                            <w:bottom w:val="none" w:sz="0" w:space="0" w:color="auto"/>
                            <w:right w:val="none" w:sz="0" w:space="0" w:color="auto"/>
                          </w:divBdr>
                          <w:divsChild>
                            <w:div w:id="1620259686">
                              <w:marLeft w:val="0"/>
                              <w:marRight w:val="0"/>
                              <w:marTop w:val="0"/>
                              <w:marBottom w:val="0"/>
                              <w:divBdr>
                                <w:top w:val="none" w:sz="0" w:space="0" w:color="auto"/>
                                <w:left w:val="none" w:sz="0" w:space="0" w:color="auto"/>
                                <w:bottom w:val="none" w:sz="0" w:space="0" w:color="auto"/>
                                <w:right w:val="none" w:sz="0" w:space="0" w:color="auto"/>
                              </w:divBdr>
                              <w:divsChild>
                                <w:div w:id="1111391160">
                                  <w:marLeft w:val="0"/>
                                  <w:marRight w:val="0"/>
                                  <w:marTop w:val="0"/>
                                  <w:marBottom w:val="0"/>
                                  <w:divBdr>
                                    <w:top w:val="none" w:sz="0" w:space="0" w:color="auto"/>
                                    <w:left w:val="none" w:sz="0" w:space="0" w:color="auto"/>
                                    <w:bottom w:val="none" w:sz="0" w:space="0" w:color="auto"/>
                                    <w:right w:val="none" w:sz="0" w:space="0" w:color="auto"/>
                                  </w:divBdr>
                                  <w:divsChild>
                                    <w:div w:id="2006661799">
                                      <w:marLeft w:val="0"/>
                                      <w:marRight w:val="0"/>
                                      <w:marTop w:val="0"/>
                                      <w:marBottom w:val="0"/>
                                      <w:divBdr>
                                        <w:top w:val="none" w:sz="0" w:space="0" w:color="auto"/>
                                        <w:left w:val="none" w:sz="0" w:space="0" w:color="auto"/>
                                        <w:bottom w:val="none" w:sz="0" w:space="0" w:color="auto"/>
                                        <w:right w:val="none" w:sz="0" w:space="0" w:color="auto"/>
                                      </w:divBdr>
                                      <w:divsChild>
                                        <w:div w:id="842090564">
                                          <w:marLeft w:val="0"/>
                                          <w:marRight w:val="0"/>
                                          <w:marTop w:val="0"/>
                                          <w:marBottom w:val="0"/>
                                          <w:divBdr>
                                            <w:top w:val="none" w:sz="0" w:space="0" w:color="auto"/>
                                            <w:left w:val="none" w:sz="0" w:space="0" w:color="auto"/>
                                            <w:bottom w:val="none" w:sz="0" w:space="0" w:color="auto"/>
                                            <w:right w:val="none" w:sz="0" w:space="0" w:color="auto"/>
                                          </w:divBdr>
                                          <w:divsChild>
                                            <w:div w:id="1701666440">
                                              <w:marLeft w:val="0"/>
                                              <w:marRight w:val="0"/>
                                              <w:marTop w:val="0"/>
                                              <w:marBottom w:val="0"/>
                                              <w:divBdr>
                                                <w:top w:val="none" w:sz="0" w:space="0" w:color="auto"/>
                                                <w:left w:val="none" w:sz="0" w:space="0" w:color="auto"/>
                                                <w:bottom w:val="none" w:sz="0" w:space="0" w:color="auto"/>
                                                <w:right w:val="none" w:sz="0" w:space="0" w:color="auto"/>
                                              </w:divBdr>
                                              <w:divsChild>
                                                <w:div w:id="1106772404">
                                                  <w:marLeft w:val="0"/>
                                                  <w:marRight w:val="0"/>
                                                  <w:marTop w:val="0"/>
                                                  <w:marBottom w:val="0"/>
                                                  <w:divBdr>
                                                    <w:top w:val="none" w:sz="0" w:space="0" w:color="auto"/>
                                                    <w:left w:val="none" w:sz="0" w:space="0" w:color="auto"/>
                                                    <w:bottom w:val="none" w:sz="0" w:space="0" w:color="auto"/>
                                                    <w:right w:val="none" w:sz="0" w:space="0" w:color="auto"/>
                                                  </w:divBdr>
                                                  <w:divsChild>
                                                    <w:div w:id="314997880">
                                                      <w:marLeft w:val="0"/>
                                                      <w:marRight w:val="0"/>
                                                      <w:marTop w:val="0"/>
                                                      <w:marBottom w:val="0"/>
                                                      <w:divBdr>
                                                        <w:top w:val="none" w:sz="0" w:space="0" w:color="auto"/>
                                                        <w:left w:val="none" w:sz="0" w:space="0" w:color="auto"/>
                                                        <w:bottom w:val="none" w:sz="0" w:space="0" w:color="auto"/>
                                                        <w:right w:val="none" w:sz="0" w:space="0" w:color="auto"/>
                                                      </w:divBdr>
                                                      <w:divsChild>
                                                        <w:div w:id="1938370617">
                                                          <w:marLeft w:val="0"/>
                                                          <w:marRight w:val="0"/>
                                                          <w:marTop w:val="0"/>
                                                          <w:marBottom w:val="0"/>
                                                          <w:divBdr>
                                                            <w:top w:val="none" w:sz="0" w:space="0" w:color="auto"/>
                                                            <w:left w:val="none" w:sz="0" w:space="0" w:color="auto"/>
                                                            <w:bottom w:val="none" w:sz="0" w:space="0" w:color="auto"/>
                                                            <w:right w:val="none" w:sz="0" w:space="0" w:color="auto"/>
                                                          </w:divBdr>
                                                          <w:divsChild>
                                                            <w:div w:id="148304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8126268">
          <w:marLeft w:val="0"/>
          <w:marRight w:val="0"/>
          <w:marTop w:val="0"/>
          <w:marBottom w:val="0"/>
          <w:divBdr>
            <w:top w:val="none" w:sz="0" w:space="0" w:color="auto"/>
            <w:left w:val="none" w:sz="0" w:space="0" w:color="auto"/>
            <w:bottom w:val="none" w:sz="0" w:space="0" w:color="auto"/>
            <w:right w:val="none" w:sz="0" w:space="0" w:color="auto"/>
          </w:divBdr>
          <w:divsChild>
            <w:div w:id="1083838325">
              <w:marLeft w:val="0"/>
              <w:marRight w:val="0"/>
              <w:marTop w:val="0"/>
              <w:marBottom w:val="0"/>
              <w:divBdr>
                <w:top w:val="none" w:sz="0" w:space="0" w:color="auto"/>
                <w:left w:val="none" w:sz="0" w:space="0" w:color="auto"/>
                <w:bottom w:val="none" w:sz="0" w:space="0" w:color="auto"/>
                <w:right w:val="none" w:sz="0" w:space="0" w:color="auto"/>
              </w:divBdr>
              <w:divsChild>
                <w:div w:id="164300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14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208</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2024-08-05T09:40:00Z</dcterms:created>
  <dcterms:modified xsi:type="dcterms:W3CDTF">2024-08-05T10:37:00Z</dcterms:modified>
</cp:coreProperties>
</file>