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F57507" w14:textId="58250372" w:rsidR="00DB4EBD" w:rsidRPr="00FC2625" w:rsidRDefault="00791091" w:rsidP="00CA5B9F">
      <w:pPr>
        <w:spacing w:after="0" w:line="240" w:lineRule="auto"/>
        <w:jc w:val="center"/>
        <w:rPr>
          <w:rFonts w:ascii="Times New Roman" w:hAnsi="Times New Roman"/>
          <w:b/>
          <w:bCs/>
          <w:sz w:val="24"/>
          <w:szCs w:val="24"/>
          <w:lang w:val="en-GB"/>
        </w:rPr>
      </w:pPr>
      <w:bookmarkStart w:id="0" w:name="_Hlk175052569"/>
      <w:r w:rsidRPr="00FC2625">
        <w:rPr>
          <w:rFonts w:ascii="Times New Roman" w:hAnsi="Times New Roman"/>
          <w:b/>
          <w:bCs/>
          <w:sz w:val="24"/>
          <w:szCs w:val="24"/>
          <w:lang w:val="en-GB"/>
        </w:rPr>
        <w:t>CLIMATE ADAPTATION ACTIVITIES FOR HIGHER RESILIENCE IN THE GABROVO MOUNTAIN REGION</w:t>
      </w:r>
    </w:p>
    <w:bookmarkEnd w:id="0"/>
    <w:p w14:paraId="23BA2B26" w14:textId="77777777" w:rsidR="00BC280E" w:rsidRPr="00FC2625" w:rsidRDefault="00BC280E" w:rsidP="00CA5B9F">
      <w:pPr>
        <w:spacing w:after="0" w:line="240" w:lineRule="auto"/>
        <w:jc w:val="center"/>
        <w:rPr>
          <w:rFonts w:ascii="Times New Roman" w:hAnsi="Times New Roman"/>
          <w:szCs w:val="21"/>
          <w:lang w:val="en-GB"/>
        </w:rPr>
      </w:pPr>
    </w:p>
    <w:p w14:paraId="381610DF" w14:textId="46B299B2" w:rsidR="00C73E8A" w:rsidRPr="00FC2625" w:rsidRDefault="006F3E2D" w:rsidP="00CA5B9F">
      <w:pPr>
        <w:spacing w:after="0" w:line="240" w:lineRule="auto"/>
        <w:jc w:val="center"/>
        <w:rPr>
          <w:rFonts w:ascii="Times New Roman" w:hAnsi="Times New Roman"/>
          <w:sz w:val="24"/>
          <w:szCs w:val="21"/>
          <w:lang w:val="bg-BG"/>
        </w:rPr>
      </w:pPr>
      <w:r w:rsidRPr="00FC2625">
        <w:rPr>
          <w:rFonts w:ascii="Times New Roman" w:hAnsi="Times New Roman"/>
          <w:sz w:val="24"/>
          <w:szCs w:val="21"/>
          <w:lang w:val="en-GB"/>
        </w:rPr>
        <w:t>Dragomir Vas</w:t>
      </w:r>
      <w:r w:rsidR="003E16AC" w:rsidRPr="00FC2625">
        <w:rPr>
          <w:rFonts w:ascii="Times New Roman" w:hAnsi="Times New Roman"/>
          <w:sz w:val="24"/>
          <w:szCs w:val="21"/>
          <w:lang w:val="en-GB"/>
        </w:rPr>
        <w:t>s</w:t>
      </w:r>
      <w:r w:rsidRPr="00FC2625">
        <w:rPr>
          <w:rFonts w:ascii="Times New Roman" w:hAnsi="Times New Roman"/>
          <w:sz w:val="24"/>
          <w:szCs w:val="21"/>
          <w:lang w:val="en-GB"/>
        </w:rPr>
        <w:t xml:space="preserve">ilev, </w:t>
      </w:r>
      <w:r w:rsidR="000E67B0" w:rsidRPr="00FC2625">
        <w:rPr>
          <w:rFonts w:ascii="Times New Roman" w:hAnsi="Times New Roman"/>
          <w:sz w:val="24"/>
          <w:szCs w:val="21"/>
          <w:lang w:val="en-GB"/>
        </w:rPr>
        <w:t>Plamen Tsankov</w:t>
      </w:r>
    </w:p>
    <w:p w14:paraId="4191FA1A" w14:textId="481FE0B3" w:rsidR="000E67B0" w:rsidRPr="00FC2625" w:rsidRDefault="000E67B0" w:rsidP="00CA5B9F">
      <w:pPr>
        <w:spacing w:after="0" w:line="240" w:lineRule="auto"/>
        <w:jc w:val="center"/>
        <w:rPr>
          <w:rFonts w:ascii="Times New Roman" w:hAnsi="Times New Roman"/>
          <w:sz w:val="24"/>
          <w:szCs w:val="21"/>
          <w:lang w:val="en-GB"/>
        </w:rPr>
      </w:pPr>
      <w:r w:rsidRPr="00FC2625">
        <w:rPr>
          <w:rFonts w:ascii="Times New Roman" w:hAnsi="Times New Roman"/>
          <w:sz w:val="24"/>
          <w:szCs w:val="21"/>
          <w:lang w:val="en-GB"/>
        </w:rPr>
        <w:t>Technical University of Gabrovo</w:t>
      </w:r>
      <w:r w:rsidR="006F3E2D" w:rsidRPr="00FC2625">
        <w:rPr>
          <w:rFonts w:ascii="Times New Roman" w:hAnsi="Times New Roman"/>
          <w:sz w:val="24"/>
          <w:szCs w:val="21"/>
          <w:lang w:val="en-GB"/>
        </w:rPr>
        <w:t>,</w:t>
      </w:r>
    </w:p>
    <w:p w14:paraId="18348F0A" w14:textId="2C2FF40E" w:rsidR="000E67B0" w:rsidRPr="00FC2625" w:rsidRDefault="00FC2625" w:rsidP="00CA5B9F">
      <w:pPr>
        <w:spacing w:after="0" w:line="240" w:lineRule="auto"/>
        <w:jc w:val="center"/>
        <w:rPr>
          <w:rFonts w:ascii="Times New Roman" w:hAnsi="Times New Roman"/>
          <w:sz w:val="24"/>
          <w:szCs w:val="21"/>
          <w:lang w:val="en-GB"/>
        </w:rPr>
      </w:pPr>
      <w:r w:rsidRPr="00FC2625">
        <w:rPr>
          <w:rFonts w:ascii="Times New Roman" w:hAnsi="Times New Roman"/>
          <w:sz w:val="24"/>
          <w:szCs w:val="21"/>
          <w:lang w:val="bg-BG"/>
        </w:rPr>
        <w:t xml:space="preserve">4 </w:t>
      </w:r>
      <w:r w:rsidR="000E67B0" w:rsidRPr="00FC2625">
        <w:rPr>
          <w:rFonts w:ascii="Times New Roman" w:hAnsi="Times New Roman"/>
          <w:sz w:val="24"/>
          <w:szCs w:val="21"/>
          <w:lang w:val="en-GB"/>
        </w:rPr>
        <w:t>Hadji Dimitar</w:t>
      </w:r>
      <w:r w:rsidR="006F3E2D" w:rsidRPr="00FC2625">
        <w:rPr>
          <w:rFonts w:ascii="Times New Roman" w:hAnsi="Times New Roman"/>
          <w:sz w:val="24"/>
          <w:szCs w:val="21"/>
          <w:lang w:val="en-GB"/>
        </w:rPr>
        <w:t xml:space="preserve"> str.</w:t>
      </w:r>
      <w:r w:rsidRPr="00FC2625">
        <w:rPr>
          <w:rFonts w:ascii="Times New Roman" w:hAnsi="Times New Roman"/>
          <w:sz w:val="24"/>
          <w:szCs w:val="21"/>
          <w:lang w:val="bg-BG"/>
        </w:rPr>
        <w:t>,</w:t>
      </w:r>
      <w:r w:rsidR="000E67B0" w:rsidRPr="00FC2625">
        <w:rPr>
          <w:rFonts w:ascii="Times New Roman" w:hAnsi="Times New Roman"/>
          <w:sz w:val="24"/>
          <w:szCs w:val="21"/>
          <w:lang w:val="en-GB"/>
        </w:rPr>
        <w:t xml:space="preserve"> 5300 Gabrovo, Bulgaria</w:t>
      </w:r>
    </w:p>
    <w:p w14:paraId="33603312" w14:textId="77777777" w:rsidR="00C73E8A" w:rsidRPr="00FC2625" w:rsidRDefault="00C73E8A" w:rsidP="00CA5B9F">
      <w:pPr>
        <w:spacing w:after="0" w:line="240" w:lineRule="auto"/>
        <w:ind w:firstLine="567"/>
        <w:jc w:val="both"/>
        <w:rPr>
          <w:rFonts w:ascii="Times New Roman" w:hAnsi="Times New Roman"/>
          <w:szCs w:val="21"/>
          <w:lang w:val="en-GB"/>
        </w:rPr>
      </w:pPr>
    </w:p>
    <w:p w14:paraId="0C941B79" w14:textId="77777777" w:rsidR="006F1B2B" w:rsidRPr="00FC2625" w:rsidRDefault="006F1B2B" w:rsidP="00B80D5A">
      <w:pPr>
        <w:spacing w:after="0" w:line="240" w:lineRule="auto"/>
        <w:ind w:firstLine="567"/>
        <w:jc w:val="both"/>
        <w:rPr>
          <w:rFonts w:ascii="Times New Roman" w:hAnsi="Times New Roman"/>
          <w:sz w:val="24"/>
          <w:szCs w:val="24"/>
          <w:lang w:val="en-GB"/>
        </w:rPr>
      </w:pPr>
    </w:p>
    <w:p w14:paraId="20CE8EE4" w14:textId="086F2C6D" w:rsidR="00820388" w:rsidRPr="00B80D5A" w:rsidRDefault="005D2DA6" w:rsidP="00B80D5A">
      <w:pPr>
        <w:spacing w:after="0" w:line="240" w:lineRule="auto"/>
        <w:ind w:firstLine="567"/>
        <w:jc w:val="both"/>
        <w:rPr>
          <w:rFonts w:ascii="Times New Roman" w:hAnsi="Times New Roman"/>
          <w:sz w:val="24"/>
          <w:szCs w:val="24"/>
          <w:lang w:val="en-GB"/>
        </w:rPr>
      </w:pPr>
      <w:r w:rsidRPr="00FC2625">
        <w:rPr>
          <w:rFonts w:ascii="Times New Roman" w:hAnsi="Times New Roman"/>
          <w:b/>
          <w:sz w:val="24"/>
          <w:szCs w:val="24"/>
          <w:lang w:val="en-GB"/>
        </w:rPr>
        <w:t>Summary:</w:t>
      </w:r>
      <w:r w:rsidR="00B17865" w:rsidRPr="00FC2625">
        <w:rPr>
          <w:rFonts w:ascii="Times New Roman" w:hAnsi="Times New Roman"/>
          <w:b/>
          <w:sz w:val="24"/>
          <w:szCs w:val="24"/>
          <w:lang w:val="en-GB"/>
        </w:rPr>
        <w:t xml:space="preserve"> </w:t>
      </w:r>
      <w:r w:rsidR="00820388" w:rsidRPr="00FC2625">
        <w:rPr>
          <w:rFonts w:ascii="Times New Roman" w:hAnsi="Times New Roman"/>
          <w:sz w:val="24"/>
          <w:szCs w:val="24"/>
          <w:lang w:val="en-GB"/>
        </w:rPr>
        <w:t xml:space="preserve">Mountains, which cover 35% of Europe and are home to 17% of the EU population, are disproportionately affected by climate change, experiencing faster warming and significant ecosystem disruptions. </w:t>
      </w:r>
      <w:r w:rsidR="00B80D70" w:rsidRPr="00FC2625">
        <w:rPr>
          <w:rFonts w:ascii="Times New Roman" w:hAnsi="Times New Roman"/>
          <w:sz w:val="24"/>
          <w:szCs w:val="24"/>
          <w:lang w:val="en-GB"/>
        </w:rPr>
        <w:t>The Gabrovo Mountain Region</w:t>
      </w:r>
      <w:r w:rsidR="00820388" w:rsidRPr="00FC2625">
        <w:rPr>
          <w:rFonts w:ascii="Times New Roman" w:hAnsi="Times New Roman"/>
          <w:sz w:val="24"/>
          <w:szCs w:val="24"/>
          <w:lang w:val="en-GB"/>
        </w:rPr>
        <w:t xml:space="preserve">, located in Bulgaria's Balkan Mountains, </w:t>
      </w:r>
      <w:r w:rsidR="00B80D70" w:rsidRPr="00B80D70">
        <w:rPr>
          <w:rFonts w:ascii="Times New Roman" w:hAnsi="Times New Roman"/>
          <w:sz w:val="24"/>
          <w:szCs w:val="24"/>
          <w:lang w:val="en-GB"/>
        </w:rPr>
        <w:t xml:space="preserve">experiences </w:t>
      </w:r>
      <w:r w:rsidR="00B80D70" w:rsidRPr="00B80D5A">
        <w:rPr>
          <w:rFonts w:ascii="Times New Roman" w:hAnsi="Times New Roman"/>
          <w:sz w:val="24"/>
          <w:szCs w:val="24"/>
          <w:lang w:val="en-GB"/>
        </w:rPr>
        <w:t>climate-related challenges</w:t>
      </w:r>
      <w:r w:rsidR="00B80D70" w:rsidRPr="00B80D70">
        <w:rPr>
          <w:rFonts w:ascii="Times New Roman" w:hAnsi="Times New Roman"/>
          <w:sz w:val="24"/>
          <w:szCs w:val="24"/>
          <w:lang w:val="en-GB"/>
        </w:rPr>
        <w:t xml:space="preserve"> </w:t>
      </w:r>
      <w:r w:rsidR="00B80D70" w:rsidRPr="00B80D5A">
        <w:rPr>
          <w:rFonts w:ascii="Times New Roman" w:hAnsi="Times New Roman"/>
          <w:sz w:val="24"/>
          <w:szCs w:val="24"/>
          <w:lang w:val="en-GB"/>
        </w:rPr>
        <w:t xml:space="preserve">with risks such as floods, droughts, </w:t>
      </w:r>
      <w:r w:rsidR="00B80D70">
        <w:rPr>
          <w:rFonts w:ascii="Times New Roman" w:hAnsi="Times New Roman"/>
          <w:sz w:val="24"/>
          <w:szCs w:val="24"/>
          <w:lang w:val="en-GB"/>
        </w:rPr>
        <w:t xml:space="preserve">and </w:t>
      </w:r>
      <w:r w:rsidR="00B80D70" w:rsidRPr="00B80D5A">
        <w:rPr>
          <w:rFonts w:ascii="Times New Roman" w:hAnsi="Times New Roman"/>
          <w:sz w:val="24"/>
          <w:szCs w:val="24"/>
          <w:lang w:val="en-GB"/>
        </w:rPr>
        <w:t>forest fires threatening biodiversity, agriculture, and local livelihoods</w:t>
      </w:r>
      <w:r w:rsidR="00820388" w:rsidRPr="00B80D5A">
        <w:rPr>
          <w:rFonts w:ascii="Times New Roman" w:hAnsi="Times New Roman"/>
          <w:sz w:val="24"/>
          <w:szCs w:val="24"/>
          <w:lang w:val="en-GB"/>
        </w:rPr>
        <w:t>,</w:t>
      </w:r>
      <w:r w:rsidR="00B80D70">
        <w:rPr>
          <w:rFonts w:ascii="Times New Roman" w:hAnsi="Times New Roman"/>
          <w:sz w:val="24"/>
          <w:szCs w:val="24"/>
          <w:lang w:val="en-GB"/>
        </w:rPr>
        <w:t xml:space="preserve"> imposing </w:t>
      </w:r>
      <w:r w:rsidR="00B80D70" w:rsidRPr="00B80D5A">
        <w:rPr>
          <w:rFonts w:ascii="Times New Roman" w:hAnsi="Times New Roman"/>
          <w:sz w:val="24"/>
          <w:szCs w:val="24"/>
          <w:lang w:val="en-GB"/>
        </w:rPr>
        <w:t>urgent adaptation measures for enhanced resilience</w:t>
      </w:r>
      <w:r w:rsidR="00820388" w:rsidRPr="00B80D5A">
        <w:rPr>
          <w:rFonts w:ascii="Times New Roman" w:hAnsi="Times New Roman"/>
          <w:sz w:val="24"/>
          <w:szCs w:val="24"/>
          <w:lang w:val="en-GB"/>
        </w:rPr>
        <w:t>.</w:t>
      </w:r>
    </w:p>
    <w:p w14:paraId="27D0CF90" w14:textId="5F9C8A4F" w:rsidR="00820388" w:rsidRPr="006A3968" w:rsidRDefault="006A3968" w:rsidP="00B80D5A">
      <w:pPr>
        <w:spacing w:after="0" w:line="240" w:lineRule="auto"/>
        <w:ind w:firstLine="567"/>
        <w:jc w:val="both"/>
        <w:rPr>
          <w:rFonts w:ascii="Times New Roman" w:hAnsi="Times New Roman"/>
          <w:sz w:val="24"/>
          <w:szCs w:val="24"/>
          <w:lang w:val="en-GB"/>
        </w:rPr>
      </w:pPr>
      <w:r w:rsidRPr="006A3968">
        <w:rPr>
          <w:rFonts w:ascii="Times New Roman" w:hAnsi="Times New Roman"/>
          <w:sz w:val="24"/>
          <w:szCs w:val="24"/>
          <w:lang w:val="en-GB"/>
        </w:rPr>
        <w:t>The paper presents part of the main tasks under the Horizon</w:t>
      </w:r>
      <w:r w:rsidR="00CC633F">
        <w:rPr>
          <w:rFonts w:ascii="Times New Roman" w:hAnsi="Times New Roman"/>
          <w:sz w:val="24"/>
          <w:szCs w:val="24"/>
          <w:lang w:val="en-GB"/>
        </w:rPr>
        <w:t xml:space="preserve"> Europe</w:t>
      </w:r>
      <w:r w:rsidRPr="006A3968">
        <w:rPr>
          <w:rFonts w:ascii="Times New Roman" w:hAnsi="Times New Roman"/>
          <w:sz w:val="24"/>
          <w:szCs w:val="24"/>
          <w:lang w:val="en-GB"/>
        </w:rPr>
        <w:t xml:space="preserve"> project </w:t>
      </w:r>
      <w:proofErr w:type="spellStart"/>
      <w:r w:rsidRPr="006A3968">
        <w:rPr>
          <w:rFonts w:ascii="Times New Roman" w:hAnsi="Times New Roman"/>
          <w:sz w:val="24"/>
          <w:szCs w:val="24"/>
          <w:lang w:val="en-GB"/>
        </w:rPr>
        <w:t>MountResilience</w:t>
      </w:r>
      <w:proofErr w:type="spellEnd"/>
      <w:r>
        <w:rPr>
          <w:rFonts w:ascii="Times New Roman" w:hAnsi="Times New Roman"/>
          <w:sz w:val="24"/>
          <w:szCs w:val="24"/>
          <w:lang w:val="bg-BG"/>
        </w:rPr>
        <w:t xml:space="preserve"> (</w:t>
      </w:r>
      <w:r w:rsidRPr="006A3968">
        <w:rPr>
          <w:rFonts w:ascii="Times New Roman" w:hAnsi="Times New Roman"/>
          <w:sz w:val="24"/>
          <w:szCs w:val="24"/>
          <w:lang w:val="bg-BG"/>
        </w:rPr>
        <w:t>mountresilience.eu</w:t>
      </w:r>
      <w:r>
        <w:rPr>
          <w:rFonts w:ascii="Times New Roman" w:hAnsi="Times New Roman"/>
          <w:sz w:val="24"/>
          <w:szCs w:val="24"/>
          <w:lang w:val="bg-BG"/>
        </w:rPr>
        <w:t>)</w:t>
      </w:r>
      <w:r w:rsidRPr="006A3968">
        <w:rPr>
          <w:rFonts w:ascii="Times New Roman" w:hAnsi="Times New Roman"/>
          <w:sz w:val="24"/>
          <w:szCs w:val="24"/>
          <w:lang w:val="en-GB"/>
        </w:rPr>
        <w:t>, with the aim of accelerating the climate-resistant transformation of the mountain regions of 9 EU countries, in which Gabrovo is one of the Regional Demonstration Sites.</w:t>
      </w:r>
      <w:r w:rsidRPr="006A3968">
        <w:rPr>
          <w:rFonts w:ascii="Times New Roman" w:hAnsi="Times New Roman"/>
          <w:sz w:val="24"/>
          <w:szCs w:val="24"/>
          <w:lang w:val="bg-BG"/>
        </w:rPr>
        <w:t xml:space="preserve"> </w:t>
      </w:r>
      <w:r w:rsidR="00820388" w:rsidRPr="006A3968">
        <w:rPr>
          <w:rFonts w:ascii="Times New Roman" w:hAnsi="Times New Roman"/>
          <w:sz w:val="24"/>
          <w:szCs w:val="24"/>
          <w:lang w:val="en-GB"/>
        </w:rPr>
        <w:t xml:space="preserve">Two key demonstrator </w:t>
      </w:r>
      <w:r w:rsidR="00DE2A40" w:rsidRPr="006A3968">
        <w:rPr>
          <w:rFonts w:ascii="Times New Roman" w:hAnsi="Times New Roman"/>
          <w:sz w:val="24"/>
          <w:szCs w:val="24"/>
          <w:lang w:val="en-GB"/>
        </w:rPr>
        <w:t>project activities</w:t>
      </w:r>
      <w:r w:rsidR="00DE2A40" w:rsidRPr="006A3968">
        <w:rPr>
          <w:rFonts w:ascii="Times New Roman" w:hAnsi="Times New Roman"/>
          <w:sz w:val="24"/>
          <w:szCs w:val="24"/>
          <w:lang w:val="bg-BG"/>
        </w:rPr>
        <w:t>,</w:t>
      </w:r>
      <w:r w:rsidR="00DE2A40" w:rsidRPr="006A3968">
        <w:t xml:space="preserve"> </w:t>
      </w:r>
      <w:r w:rsidR="00DE2A40" w:rsidRPr="006A3968">
        <w:rPr>
          <w:rFonts w:ascii="Times New Roman" w:hAnsi="Times New Roman"/>
          <w:sz w:val="24"/>
          <w:szCs w:val="24"/>
          <w:lang w:val="en-GB"/>
        </w:rPr>
        <w:t>which are designed by scientists and researchers from Technical University of Gabrovo</w:t>
      </w:r>
      <w:r w:rsidR="00DE2A40" w:rsidRPr="006A3968">
        <w:rPr>
          <w:rFonts w:ascii="Times New Roman" w:hAnsi="Times New Roman"/>
          <w:sz w:val="24"/>
          <w:szCs w:val="24"/>
          <w:lang w:val="bg-BG"/>
        </w:rPr>
        <w:t>,</w:t>
      </w:r>
      <w:r w:rsidR="00820388" w:rsidRPr="006A3968">
        <w:rPr>
          <w:rFonts w:ascii="Times New Roman" w:hAnsi="Times New Roman"/>
          <w:sz w:val="24"/>
          <w:szCs w:val="24"/>
          <w:lang w:val="en-GB"/>
        </w:rPr>
        <w:t xml:space="preserve"> support these goals:</w:t>
      </w:r>
    </w:p>
    <w:p w14:paraId="3737F547" w14:textId="19719D5F" w:rsidR="00DE2A40" w:rsidRPr="00DE2A40" w:rsidRDefault="00DE2A40" w:rsidP="00DE2A40">
      <w:pPr>
        <w:spacing w:after="0" w:line="240" w:lineRule="auto"/>
        <w:ind w:firstLine="567"/>
        <w:jc w:val="both"/>
        <w:rPr>
          <w:rFonts w:ascii="Times New Roman" w:hAnsi="Times New Roman"/>
          <w:sz w:val="24"/>
          <w:szCs w:val="24"/>
          <w:lang w:val="en-GB"/>
        </w:rPr>
      </w:pPr>
      <w:r w:rsidRPr="007E6EB9">
        <w:rPr>
          <w:rFonts w:ascii="Times New Roman" w:hAnsi="Times New Roman"/>
          <w:b/>
          <w:bCs/>
          <w:sz w:val="24"/>
          <w:szCs w:val="24"/>
          <w:lang w:val="en-GB"/>
        </w:rPr>
        <w:t xml:space="preserve">1. Innovative solutions for Green Infrastructure </w:t>
      </w:r>
      <w:r w:rsidR="00820388" w:rsidRPr="007E6EB9">
        <w:rPr>
          <w:rFonts w:ascii="Times New Roman" w:hAnsi="Times New Roman"/>
          <w:b/>
          <w:bCs/>
          <w:sz w:val="24"/>
          <w:szCs w:val="24"/>
          <w:lang w:val="en-GB"/>
        </w:rPr>
        <w:t>(GI):</w:t>
      </w:r>
      <w:r w:rsidR="00820388" w:rsidRPr="007E6EB9">
        <w:rPr>
          <w:rFonts w:ascii="Times New Roman" w:hAnsi="Times New Roman"/>
          <w:sz w:val="24"/>
          <w:szCs w:val="24"/>
          <w:lang w:val="en-GB"/>
        </w:rPr>
        <w:t xml:space="preserve"> </w:t>
      </w:r>
      <w:r w:rsidRPr="00DE2A40">
        <w:rPr>
          <w:rFonts w:ascii="Times New Roman" w:hAnsi="Times New Roman"/>
          <w:sz w:val="24"/>
          <w:szCs w:val="24"/>
          <w:lang w:val="en-GB"/>
        </w:rPr>
        <w:t xml:space="preserve">This pilot project integrates technological and social innovations. The current Green Infrastructure (GI) Strategy of Gabrovo ends in 2023. The objective is to develop a new GI Strategy, placing the focus on the sustainable use of natural resources and innovative NBS </w:t>
      </w:r>
      <w:proofErr w:type="gramStart"/>
      <w:r w:rsidRPr="00DE2A40">
        <w:rPr>
          <w:rFonts w:ascii="Times New Roman" w:hAnsi="Times New Roman"/>
          <w:sz w:val="24"/>
          <w:szCs w:val="24"/>
          <w:lang w:val="en-GB"/>
        </w:rPr>
        <w:t>so as to</w:t>
      </w:r>
      <w:proofErr w:type="gramEnd"/>
      <w:r w:rsidRPr="00DE2A40">
        <w:rPr>
          <w:rFonts w:ascii="Times New Roman" w:hAnsi="Times New Roman"/>
          <w:sz w:val="24"/>
          <w:szCs w:val="24"/>
          <w:lang w:val="en-GB"/>
        </w:rPr>
        <w:t xml:space="preserve"> adapt to CC. The new GI Strategy will focus on semi-natural spaces in Gabrovo, such as public parks and gardens, as well as green areas between residential and public buildings. The elaboration of GI Strategy will go through three main stages: </w:t>
      </w:r>
    </w:p>
    <w:p w14:paraId="78C984A0" w14:textId="1372EF2A" w:rsidR="00DE2A40" w:rsidRPr="00DE2A40" w:rsidRDefault="00DE2A40" w:rsidP="00DE2A40">
      <w:pPr>
        <w:pStyle w:val="ListParagraph"/>
        <w:numPr>
          <w:ilvl w:val="0"/>
          <w:numId w:val="11"/>
        </w:numPr>
        <w:spacing w:after="0" w:line="240" w:lineRule="auto"/>
        <w:ind w:left="0" w:firstLine="567"/>
        <w:jc w:val="both"/>
        <w:rPr>
          <w:rFonts w:ascii="Times New Roman" w:hAnsi="Times New Roman"/>
          <w:sz w:val="24"/>
          <w:szCs w:val="24"/>
          <w:lang w:val="en-GB"/>
        </w:rPr>
      </w:pPr>
      <w:r w:rsidRPr="00DE2A40">
        <w:rPr>
          <w:rFonts w:ascii="Times New Roman" w:hAnsi="Times New Roman"/>
          <w:sz w:val="24"/>
          <w:szCs w:val="24"/>
          <w:lang w:val="en-GB"/>
        </w:rPr>
        <w:t>Mapping of the urban green environment and identification of needs for further development/improvement of the green infrastructure (expert-based), GI concept development, incl. pre- investment studies.</w:t>
      </w:r>
    </w:p>
    <w:p w14:paraId="65F1D42D" w14:textId="3B4DD867" w:rsidR="00DE2A40" w:rsidRPr="00DE2A40" w:rsidRDefault="00DE2A40" w:rsidP="00DE2A40">
      <w:pPr>
        <w:pStyle w:val="ListParagraph"/>
        <w:numPr>
          <w:ilvl w:val="0"/>
          <w:numId w:val="11"/>
        </w:numPr>
        <w:spacing w:after="0" w:line="240" w:lineRule="auto"/>
        <w:ind w:left="0" w:firstLine="567"/>
        <w:jc w:val="both"/>
        <w:rPr>
          <w:rFonts w:ascii="Times New Roman" w:hAnsi="Times New Roman"/>
          <w:sz w:val="24"/>
          <w:szCs w:val="24"/>
          <w:lang w:val="en-GB"/>
        </w:rPr>
      </w:pPr>
      <w:r w:rsidRPr="00DE2A40">
        <w:rPr>
          <w:rFonts w:ascii="Times New Roman" w:hAnsi="Times New Roman"/>
          <w:sz w:val="24"/>
          <w:szCs w:val="24"/>
          <w:lang w:val="en-GB"/>
        </w:rPr>
        <w:t>Co-development of the GI Strategy with the inclusion of representatives of all relevant stakeholders in Gabrovo, incl. citizens (social innovation), with an Action Plan with concrete measures/</w:t>
      </w:r>
      <w:proofErr w:type="gramStart"/>
      <w:r w:rsidRPr="00DE2A40">
        <w:rPr>
          <w:rFonts w:ascii="Times New Roman" w:hAnsi="Times New Roman"/>
          <w:sz w:val="24"/>
          <w:szCs w:val="24"/>
          <w:lang w:val="en-GB"/>
        </w:rPr>
        <w:t>projects;</w:t>
      </w:r>
      <w:proofErr w:type="gramEnd"/>
      <w:r w:rsidRPr="00DE2A40">
        <w:rPr>
          <w:rFonts w:ascii="Times New Roman" w:hAnsi="Times New Roman"/>
          <w:sz w:val="24"/>
          <w:szCs w:val="24"/>
          <w:lang w:val="en-GB"/>
        </w:rPr>
        <w:t xml:space="preserve"> </w:t>
      </w:r>
    </w:p>
    <w:p w14:paraId="6E52567C" w14:textId="13381CA4" w:rsidR="00820388" w:rsidRPr="00DE2A40" w:rsidRDefault="00DE2A40" w:rsidP="00DE2A40">
      <w:pPr>
        <w:pStyle w:val="ListParagraph"/>
        <w:numPr>
          <w:ilvl w:val="0"/>
          <w:numId w:val="11"/>
        </w:numPr>
        <w:spacing w:after="0" w:line="240" w:lineRule="auto"/>
        <w:ind w:left="0" w:firstLine="567"/>
        <w:jc w:val="both"/>
        <w:rPr>
          <w:rFonts w:ascii="Times New Roman" w:hAnsi="Times New Roman"/>
          <w:sz w:val="24"/>
          <w:szCs w:val="24"/>
          <w:lang w:val="en-GB"/>
        </w:rPr>
      </w:pPr>
      <w:r w:rsidRPr="00DE2A40">
        <w:rPr>
          <w:rFonts w:ascii="Times New Roman" w:hAnsi="Times New Roman"/>
          <w:sz w:val="24"/>
          <w:szCs w:val="24"/>
          <w:lang w:val="en-GB"/>
        </w:rPr>
        <w:t>Implementation of a pilot project focused on improving/expanding the urban green infrastructure through rainwater harvesting for maintaining urban green areas (technological innovation), complemented by tree planting and increasing of permeable green surfaces.</w:t>
      </w:r>
    </w:p>
    <w:p w14:paraId="37BCF0D4" w14:textId="6A19CF06" w:rsidR="00820388" w:rsidRPr="00CC633F" w:rsidRDefault="00DE2A40" w:rsidP="00CC633F">
      <w:pPr>
        <w:spacing w:after="0" w:line="240" w:lineRule="auto"/>
        <w:ind w:firstLine="567"/>
        <w:jc w:val="both"/>
        <w:rPr>
          <w:rFonts w:ascii="Times New Roman" w:hAnsi="Times New Roman"/>
          <w:sz w:val="24"/>
          <w:szCs w:val="24"/>
          <w:lang w:val="en-GB"/>
        </w:rPr>
      </w:pPr>
      <w:r w:rsidRPr="00B80D70">
        <w:rPr>
          <w:rFonts w:ascii="Times New Roman" w:hAnsi="Times New Roman"/>
          <w:b/>
          <w:bCs/>
          <w:sz w:val="24"/>
          <w:szCs w:val="24"/>
          <w:lang w:val="en-GB"/>
        </w:rPr>
        <w:t xml:space="preserve">2. </w:t>
      </w:r>
      <w:r w:rsidR="00820388" w:rsidRPr="00B80D70">
        <w:rPr>
          <w:rFonts w:ascii="Times New Roman" w:hAnsi="Times New Roman"/>
          <w:b/>
          <w:bCs/>
          <w:sz w:val="24"/>
          <w:szCs w:val="24"/>
          <w:lang w:val="en-GB"/>
        </w:rPr>
        <w:t>Early-Warning and Monitoring System (EWMS)</w:t>
      </w:r>
      <w:r w:rsidR="00820388" w:rsidRPr="00DE2A40">
        <w:rPr>
          <w:rFonts w:ascii="Times New Roman" w:hAnsi="Times New Roman"/>
          <w:sz w:val="24"/>
          <w:szCs w:val="24"/>
          <w:lang w:val="en-GB"/>
        </w:rPr>
        <w:t xml:space="preserve">: </w:t>
      </w:r>
      <w:r w:rsidR="00B80D70" w:rsidRPr="00B80D70">
        <w:rPr>
          <w:rFonts w:ascii="Times New Roman" w:hAnsi="Times New Roman"/>
          <w:sz w:val="24"/>
          <w:szCs w:val="24"/>
          <w:lang w:val="en-GB"/>
        </w:rPr>
        <w:t>Early-Warning and Monitoring System: complements demo project 1 and is focused on the development of an Early-Warning and Monitoring System (EWMS) for Risk Management. The ambition of the Municipality of Gabrovo is to establish an effective EWMS for different natural hazards, namely floods, hurricanes and forest fires. Awareness-raising measures and public engagement will be integral elements of this pilot project.</w:t>
      </w:r>
      <w:r w:rsidR="00CC633F">
        <w:rPr>
          <w:rFonts w:ascii="Times New Roman" w:hAnsi="Times New Roman"/>
          <w:sz w:val="24"/>
          <w:szCs w:val="24"/>
          <w:lang w:val="en-GB"/>
        </w:rPr>
        <w:t xml:space="preserve"> </w:t>
      </w:r>
      <w:r w:rsidR="00B80D70" w:rsidRPr="00B80D70">
        <w:rPr>
          <w:rFonts w:ascii="Times New Roman" w:hAnsi="Times New Roman"/>
          <w:sz w:val="24"/>
          <w:szCs w:val="24"/>
          <w:lang w:val="en-GB"/>
        </w:rPr>
        <w:t xml:space="preserve">EWMS will allow for: real-time measurements through </w:t>
      </w:r>
      <w:r w:rsidR="007E6EB9" w:rsidRPr="00B80D70">
        <w:rPr>
          <w:rFonts w:ascii="Times New Roman" w:hAnsi="Times New Roman"/>
          <w:sz w:val="24"/>
          <w:szCs w:val="24"/>
          <w:lang w:val="en-GB"/>
        </w:rPr>
        <w:t>several</w:t>
      </w:r>
      <w:r w:rsidR="00B80D70" w:rsidRPr="00B80D70">
        <w:rPr>
          <w:rFonts w:ascii="Times New Roman" w:hAnsi="Times New Roman"/>
          <w:sz w:val="24"/>
          <w:szCs w:val="24"/>
          <w:lang w:val="en-GB"/>
        </w:rPr>
        <w:t xml:space="preserve"> monitoring stations, announcement of events in real-time, collaboration with the population through a mobile application for data collection/exchange and addressing inquiries in real-time (the list of functionalities is not exhaustive). The implementation will go through three stages:</w:t>
      </w:r>
      <w:r w:rsidR="00CC633F">
        <w:rPr>
          <w:rFonts w:ascii="Times New Roman" w:hAnsi="Times New Roman"/>
          <w:sz w:val="24"/>
          <w:szCs w:val="24"/>
          <w:lang w:val="en-GB"/>
        </w:rPr>
        <w:t xml:space="preserve"> p</w:t>
      </w:r>
      <w:r w:rsidR="00B80D70" w:rsidRPr="00CC633F">
        <w:rPr>
          <w:rFonts w:ascii="Times New Roman" w:hAnsi="Times New Roman"/>
          <w:sz w:val="24"/>
          <w:szCs w:val="24"/>
          <w:lang w:val="en-GB"/>
        </w:rPr>
        <w:t>re-investment studies and conceptualizing the EWMS</w:t>
      </w:r>
      <w:r w:rsidR="00CC633F">
        <w:rPr>
          <w:rFonts w:ascii="Times New Roman" w:hAnsi="Times New Roman"/>
          <w:sz w:val="24"/>
          <w:szCs w:val="24"/>
          <w:lang w:val="en-GB"/>
        </w:rPr>
        <w:t>; d</w:t>
      </w:r>
      <w:r w:rsidR="00B80D70" w:rsidRPr="00CC633F">
        <w:rPr>
          <w:rFonts w:ascii="Times New Roman" w:hAnsi="Times New Roman"/>
          <w:sz w:val="24"/>
          <w:szCs w:val="24"/>
          <w:lang w:val="en-GB"/>
        </w:rPr>
        <w:t>esign of the three components of EWMS - for floods, hurricanes and forest fires</w:t>
      </w:r>
      <w:r w:rsidR="00CC633F">
        <w:rPr>
          <w:rFonts w:ascii="Times New Roman" w:hAnsi="Times New Roman"/>
          <w:sz w:val="24"/>
          <w:szCs w:val="24"/>
          <w:lang w:val="en-GB"/>
        </w:rPr>
        <w:t>, and a</w:t>
      </w:r>
      <w:r w:rsidR="00B80D70" w:rsidRPr="00CC633F">
        <w:rPr>
          <w:rFonts w:ascii="Times New Roman" w:hAnsi="Times New Roman"/>
          <w:sz w:val="24"/>
          <w:szCs w:val="24"/>
          <w:lang w:val="en-GB"/>
        </w:rPr>
        <w:t>wareness raising of the general population and capacity building of the municipal administration.</w:t>
      </w:r>
    </w:p>
    <w:p w14:paraId="1D26686B" w14:textId="77777777" w:rsidR="00820388" w:rsidRPr="00B80D5A" w:rsidRDefault="00820388" w:rsidP="00B80D5A">
      <w:pPr>
        <w:spacing w:after="0" w:line="240" w:lineRule="auto"/>
        <w:ind w:firstLine="567"/>
        <w:jc w:val="both"/>
        <w:rPr>
          <w:rFonts w:ascii="Times New Roman" w:hAnsi="Times New Roman"/>
          <w:sz w:val="24"/>
          <w:szCs w:val="24"/>
          <w:lang w:val="en-GB"/>
        </w:rPr>
      </w:pPr>
    </w:p>
    <w:p w14:paraId="687A0D39" w14:textId="1A19F574" w:rsidR="00591102" w:rsidRPr="00B80D5A" w:rsidRDefault="005D2DA6" w:rsidP="00B80D5A">
      <w:pPr>
        <w:spacing w:after="0" w:line="240" w:lineRule="auto"/>
        <w:ind w:firstLine="567"/>
        <w:jc w:val="both"/>
        <w:rPr>
          <w:rFonts w:ascii="Times New Roman" w:hAnsi="Times New Roman"/>
          <w:sz w:val="24"/>
          <w:szCs w:val="24"/>
          <w:lang w:val="en-GB"/>
        </w:rPr>
      </w:pPr>
      <w:r w:rsidRPr="00B80D5A">
        <w:rPr>
          <w:rFonts w:ascii="Times New Roman" w:hAnsi="Times New Roman"/>
          <w:b/>
          <w:sz w:val="24"/>
          <w:szCs w:val="24"/>
          <w:lang w:val="en-GB"/>
        </w:rPr>
        <w:t>Keywords</w:t>
      </w:r>
      <w:r w:rsidR="00591102" w:rsidRPr="00B80D5A">
        <w:rPr>
          <w:rFonts w:ascii="Times New Roman" w:hAnsi="Times New Roman"/>
          <w:b/>
          <w:sz w:val="24"/>
          <w:szCs w:val="24"/>
          <w:lang w:val="en-GB"/>
        </w:rPr>
        <w:t>:</w:t>
      </w:r>
      <w:r w:rsidR="00B17865" w:rsidRPr="00B80D5A">
        <w:rPr>
          <w:rFonts w:ascii="Times New Roman" w:hAnsi="Times New Roman"/>
          <w:sz w:val="24"/>
          <w:szCs w:val="24"/>
          <w:lang w:val="en-GB"/>
        </w:rPr>
        <w:t xml:space="preserve"> </w:t>
      </w:r>
      <w:r w:rsidR="00B80D5A" w:rsidRPr="00B80D5A">
        <w:rPr>
          <w:rFonts w:ascii="Times New Roman" w:hAnsi="Times New Roman"/>
          <w:sz w:val="24"/>
          <w:szCs w:val="24"/>
          <w:lang w:val="en-GB"/>
        </w:rPr>
        <w:t>Mountain resilience, climate adaptation, green infrastructure, early-warning systems, climate neutrality, biodiversity protection, natural hazards</w:t>
      </w:r>
      <w:r w:rsidR="00B17865" w:rsidRPr="00B80D5A">
        <w:rPr>
          <w:rFonts w:ascii="Times New Roman" w:hAnsi="Times New Roman"/>
          <w:sz w:val="24"/>
          <w:szCs w:val="24"/>
          <w:lang w:val="en-GB"/>
        </w:rPr>
        <w:t>.</w:t>
      </w:r>
    </w:p>
    <w:p w14:paraId="797F03BD" w14:textId="77777777" w:rsidR="00F643A6" w:rsidRPr="00422BF2" w:rsidRDefault="00F643A6" w:rsidP="006F3E2D">
      <w:pPr>
        <w:spacing w:after="0" w:line="240" w:lineRule="auto"/>
        <w:jc w:val="both"/>
        <w:rPr>
          <w:rFonts w:ascii="Times New Roman" w:hAnsi="Times New Roman"/>
          <w:lang w:val="en-GB"/>
        </w:rPr>
      </w:pPr>
    </w:p>
    <w:sectPr w:rsidR="00F643A6" w:rsidRPr="00422BF2" w:rsidSect="00B80D5A">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0F8AA8" w14:textId="77777777" w:rsidR="00303B2A" w:rsidRDefault="00303B2A" w:rsidP="00CD0D51">
      <w:pPr>
        <w:spacing w:after="0" w:line="240" w:lineRule="auto"/>
      </w:pPr>
      <w:r>
        <w:separator/>
      </w:r>
    </w:p>
  </w:endnote>
  <w:endnote w:type="continuationSeparator" w:id="0">
    <w:p w14:paraId="43F0FFF5" w14:textId="77777777" w:rsidR="00303B2A" w:rsidRDefault="00303B2A" w:rsidP="00CD0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0BA5B2" w14:textId="77777777" w:rsidR="00303B2A" w:rsidRDefault="00303B2A" w:rsidP="00CD0D51">
      <w:pPr>
        <w:spacing w:after="0" w:line="240" w:lineRule="auto"/>
      </w:pPr>
      <w:r>
        <w:separator/>
      </w:r>
    </w:p>
  </w:footnote>
  <w:footnote w:type="continuationSeparator" w:id="0">
    <w:p w14:paraId="4F4EF3D4" w14:textId="77777777" w:rsidR="00303B2A" w:rsidRDefault="00303B2A" w:rsidP="00CD0D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A5906"/>
    <w:multiLevelType w:val="hybridMultilevel"/>
    <w:tmpl w:val="0A3CFB5C"/>
    <w:lvl w:ilvl="0" w:tplc="D8327B98">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15:restartNumberingAfterBreak="0">
    <w:nsid w:val="12F91B0A"/>
    <w:multiLevelType w:val="hybridMultilevel"/>
    <w:tmpl w:val="EDC2B0AE"/>
    <w:lvl w:ilvl="0" w:tplc="51D011FC">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512A96"/>
    <w:multiLevelType w:val="hybridMultilevel"/>
    <w:tmpl w:val="DCDEC940"/>
    <w:lvl w:ilvl="0" w:tplc="D8327B98">
      <w:start w:val="1"/>
      <w:numFmt w:val="bullet"/>
      <w:lvlText w:val=""/>
      <w:lvlJc w:val="left"/>
      <w:pPr>
        <w:ind w:left="958" w:hanging="360"/>
      </w:pPr>
      <w:rPr>
        <w:rFonts w:ascii="Symbol" w:hAnsi="Symbol" w:hint="default"/>
      </w:rPr>
    </w:lvl>
    <w:lvl w:ilvl="1" w:tplc="04020003" w:tentative="1">
      <w:start w:val="1"/>
      <w:numFmt w:val="bullet"/>
      <w:lvlText w:val="o"/>
      <w:lvlJc w:val="left"/>
      <w:pPr>
        <w:ind w:left="1678" w:hanging="360"/>
      </w:pPr>
      <w:rPr>
        <w:rFonts w:ascii="Courier New" w:hAnsi="Courier New" w:cs="Courier New" w:hint="default"/>
      </w:rPr>
    </w:lvl>
    <w:lvl w:ilvl="2" w:tplc="04020005" w:tentative="1">
      <w:start w:val="1"/>
      <w:numFmt w:val="bullet"/>
      <w:lvlText w:val=""/>
      <w:lvlJc w:val="left"/>
      <w:pPr>
        <w:ind w:left="2398" w:hanging="360"/>
      </w:pPr>
      <w:rPr>
        <w:rFonts w:ascii="Wingdings" w:hAnsi="Wingdings" w:hint="default"/>
      </w:rPr>
    </w:lvl>
    <w:lvl w:ilvl="3" w:tplc="04020001" w:tentative="1">
      <w:start w:val="1"/>
      <w:numFmt w:val="bullet"/>
      <w:lvlText w:val=""/>
      <w:lvlJc w:val="left"/>
      <w:pPr>
        <w:ind w:left="3118" w:hanging="360"/>
      </w:pPr>
      <w:rPr>
        <w:rFonts w:ascii="Symbol" w:hAnsi="Symbol" w:hint="default"/>
      </w:rPr>
    </w:lvl>
    <w:lvl w:ilvl="4" w:tplc="04020003" w:tentative="1">
      <w:start w:val="1"/>
      <w:numFmt w:val="bullet"/>
      <w:lvlText w:val="o"/>
      <w:lvlJc w:val="left"/>
      <w:pPr>
        <w:ind w:left="3838" w:hanging="360"/>
      </w:pPr>
      <w:rPr>
        <w:rFonts w:ascii="Courier New" w:hAnsi="Courier New" w:cs="Courier New" w:hint="default"/>
      </w:rPr>
    </w:lvl>
    <w:lvl w:ilvl="5" w:tplc="04020005" w:tentative="1">
      <w:start w:val="1"/>
      <w:numFmt w:val="bullet"/>
      <w:lvlText w:val=""/>
      <w:lvlJc w:val="left"/>
      <w:pPr>
        <w:ind w:left="4558" w:hanging="360"/>
      </w:pPr>
      <w:rPr>
        <w:rFonts w:ascii="Wingdings" w:hAnsi="Wingdings" w:hint="default"/>
      </w:rPr>
    </w:lvl>
    <w:lvl w:ilvl="6" w:tplc="04020001" w:tentative="1">
      <w:start w:val="1"/>
      <w:numFmt w:val="bullet"/>
      <w:lvlText w:val=""/>
      <w:lvlJc w:val="left"/>
      <w:pPr>
        <w:ind w:left="5278" w:hanging="360"/>
      </w:pPr>
      <w:rPr>
        <w:rFonts w:ascii="Symbol" w:hAnsi="Symbol" w:hint="default"/>
      </w:rPr>
    </w:lvl>
    <w:lvl w:ilvl="7" w:tplc="04020003" w:tentative="1">
      <w:start w:val="1"/>
      <w:numFmt w:val="bullet"/>
      <w:lvlText w:val="o"/>
      <w:lvlJc w:val="left"/>
      <w:pPr>
        <w:ind w:left="5998" w:hanging="360"/>
      </w:pPr>
      <w:rPr>
        <w:rFonts w:ascii="Courier New" w:hAnsi="Courier New" w:cs="Courier New" w:hint="default"/>
      </w:rPr>
    </w:lvl>
    <w:lvl w:ilvl="8" w:tplc="04020005" w:tentative="1">
      <w:start w:val="1"/>
      <w:numFmt w:val="bullet"/>
      <w:lvlText w:val=""/>
      <w:lvlJc w:val="left"/>
      <w:pPr>
        <w:ind w:left="6718" w:hanging="360"/>
      </w:pPr>
      <w:rPr>
        <w:rFonts w:ascii="Wingdings" w:hAnsi="Wingdings" w:hint="default"/>
      </w:rPr>
    </w:lvl>
  </w:abstractNum>
  <w:abstractNum w:abstractNumId="4" w15:restartNumberingAfterBreak="0">
    <w:nsid w:val="38EA2A15"/>
    <w:multiLevelType w:val="hybridMultilevel"/>
    <w:tmpl w:val="68B8C9E0"/>
    <w:lvl w:ilvl="0" w:tplc="DB2E16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6D945A3"/>
    <w:multiLevelType w:val="hybridMultilevel"/>
    <w:tmpl w:val="A1AE37F4"/>
    <w:lvl w:ilvl="0" w:tplc="51D011FC">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ED45136"/>
    <w:multiLevelType w:val="hybridMultilevel"/>
    <w:tmpl w:val="28CED714"/>
    <w:lvl w:ilvl="0" w:tplc="2732259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F104F3F"/>
    <w:multiLevelType w:val="hybridMultilevel"/>
    <w:tmpl w:val="DFA67466"/>
    <w:lvl w:ilvl="0" w:tplc="D8327B98">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8" w15:restartNumberingAfterBreak="0">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A70877"/>
    <w:multiLevelType w:val="multilevel"/>
    <w:tmpl w:val="E8D4A112"/>
    <w:lvl w:ilvl="0">
      <w:start w:val="6"/>
      <w:numFmt w:val="decimal"/>
      <w:lvlText w:val="%1."/>
      <w:lvlJc w:val="left"/>
      <w:pPr>
        <w:ind w:left="360" w:hanging="360"/>
      </w:pPr>
      <w:rPr>
        <w:rFonts w:hint="default"/>
      </w:rPr>
    </w:lvl>
    <w:lvl w:ilvl="1">
      <w:start w:val="2"/>
      <w:numFmt w:val="decimal"/>
      <w:lvlText w:val="%1.%2."/>
      <w:lvlJc w:val="left"/>
      <w:pPr>
        <w:ind w:left="816" w:hanging="360"/>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088" w:hanging="72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360" w:hanging="108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632" w:hanging="1440"/>
      </w:pPr>
      <w:rPr>
        <w:rFonts w:hint="default"/>
      </w:rPr>
    </w:lvl>
    <w:lvl w:ilvl="8">
      <w:start w:val="1"/>
      <w:numFmt w:val="decimal"/>
      <w:lvlText w:val="%1.%2.%3.%4.%5.%6.%7.%8.%9."/>
      <w:lvlJc w:val="left"/>
      <w:pPr>
        <w:ind w:left="5448" w:hanging="1800"/>
      </w:pPr>
      <w:rPr>
        <w:rFonts w:hint="default"/>
      </w:rPr>
    </w:lvl>
  </w:abstractNum>
  <w:abstractNum w:abstractNumId="10" w15:restartNumberingAfterBreak="0">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CA0D65"/>
    <w:multiLevelType w:val="hybridMultilevel"/>
    <w:tmpl w:val="3DA67840"/>
    <w:lvl w:ilvl="0" w:tplc="A3E63084">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781E57B4"/>
    <w:multiLevelType w:val="multilevel"/>
    <w:tmpl w:val="A740E716"/>
    <w:lvl w:ilvl="0">
      <w:start w:val="6"/>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lvlText w:val="%1.%2.%3."/>
      <w:lvlJc w:val="left"/>
      <w:pPr>
        <w:ind w:left="720" w:hanging="363"/>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num w:numId="1" w16cid:durableId="681081313">
    <w:abstractNumId w:val="10"/>
  </w:num>
  <w:num w:numId="2" w16cid:durableId="1948804467">
    <w:abstractNumId w:val="8"/>
  </w:num>
  <w:num w:numId="3" w16cid:durableId="832724442">
    <w:abstractNumId w:val="2"/>
  </w:num>
  <w:num w:numId="4" w16cid:durableId="1155872444">
    <w:abstractNumId w:val="4"/>
  </w:num>
  <w:num w:numId="5" w16cid:durableId="216474971">
    <w:abstractNumId w:val="3"/>
  </w:num>
  <w:num w:numId="6" w16cid:durableId="1078016973">
    <w:abstractNumId w:val="12"/>
  </w:num>
  <w:num w:numId="7" w16cid:durableId="2009628462">
    <w:abstractNumId w:val="9"/>
  </w:num>
  <w:num w:numId="8" w16cid:durableId="1684816161">
    <w:abstractNumId w:val="7"/>
  </w:num>
  <w:num w:numId="9" w16cid:durableId="1213807306">
    <w:abstractNumId w:val="0"/>
  </w:num>
  <w:num w:numId="10" w16cid:durableId="5685420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95525879">
    <w:abstractNumId w:val="1"/>
  </w:num>
  <w:num w:numId="12" w16cid:durableId="1271670511">
    <w:abstractNumId w:val="5"/>
  </w:num>
  <w:num w:numId="13" w16cid:durableId="11857482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ED"/>
    <w:rsid w:val="000041CC"/>
    <w:rsid w:val="0000551F"/>
    <w:rsid w:val="000055B4"/>
    <w:rsid w:val="00007F9A"/>
    <w:rsid w:val="000235E4"/>
    <w:rsid w:val="00023867"/>
    <w:rsid w:val="00023957"/>
    <w:rsid w:val="0002635A"/>
    <w:rsid w:val="00043C5F"/>
    <w:rsid w:val="000448C8"/>
    <w:rsid w:val="00046F88"/>
    <w:rsid w:val="000474F3"/>
    <w:rsid w:val="00050331"/>
    <w:rsid w:val="0005075C"/>
    <w:rsid w:val="00053F4A"/>
    <w:rsid w:val="00062C47"/>
    <w:rsid w:val="00070957"/>
    <w:rsid w:val="00074E65"/>
    <w:rsid w:val="000834A3"/>
    <w:rsid w:val="00084A21"/>
    <w:rsid w:val="000869AA"/>
    <w:rsid w:val="00087F19"/>
    <w:rsid w:val="0009004B"/>
    <w:rsid w:val="000A1C5D"/>
    <w:rsid w:val="000A7642"/>
    <w:rsid w:val="000B06E6"/>
    <w:rsid w:val="000B1385"/>
    <w:rsid w:val="000B144F"/>
    <w:rsid w:val="000C2144"/>
    <w:rsid w:val="000C3D25"/>
    <w:rsid w:val="000D27DA"/>
    <w:rsid w:val="000D4A65"/>
    <w:rsid w:val="000D5DE9"/>
    <w:rsid w:val="000E1C07"/>
    <w:rsid w:val="000E67B0"/>
    <w:rsid w:val="000F1548"/>
    <w:rsid w:val="0010209E"/>
    <w:rsid w:val="00103E46"/>
    <w:rsid w:val="00107889"/>
    <w:rsid w:val="001113B6"/>
    <w:rsid w:val="00111B8A"/>
    <w:rsid w:val="001201F5"/>
    <w:rsid w:val="001225F8"/>
    <w:rsid w:val="00122C34"/>
    <w:rsid w:val="001308DC"/>
    <w:rsid w:val="00135923"/>
    <w:rsid w:val="00137F30"/>
    <w:rsid w:val="00143349"/>
    <w:rsid w:val="00145058"/>
    <w:rsid w:val="0015484C"/>
    <w:rsid w:val="00154FB5"/>
    <w:rsid w:val="00165E55"/>
    <w:rsid w:val="00171B66"/>
    <w:rsid w:val="00183C38"/>
    <w:rsid w:val="00183C66"/>
    <w:rsid w:val="00187519"/>
    <w:rsid w:val="00187AB6"/>
    <w:rsid w:val="00190CD3"/>
    <w:rsid w:val="0019153B"/>
    <w:rsid w:val="001A0025"/>
    <w:rsid w:val="001A0CD5"/>
    <w:rsid w:val="001A7E42"/>
    <w:rsid w:val="001B1935"/>
    <w:rsid w:val="001B4145"/>
    <w:rsid w:val="001F0FCE"/>
    <w:rsid w:val="001F22DA"/>
    <w:rsid w:val="001F3849"/>
    <w:rsid w:val="001F3851"/>
    <w:rsid w:val="00200360"/>
    <w:rsid w:val="0020587D"/>
    <w:rsid w:val="00211465"/>
    <w:rsid w:val="00213656"/>
    <w:rsid w:val="002173EB"/>
    <w:rsid w:val="00222544"/>
    <w:rsid w:val="00222F77"/>
    <w:rsid w:val="00226FA4"/>
    <w:rsid w:val="002370F2"/>
    <w:rsid w:val="00240EA8"/>
    <w:rsid w:val="0024511F"/>
    <w:rsid w:val="00247CE2"/>
    <w:rsid w:val="0025309E"/>
    <w:rsid w:val="00255626"/>
    <w:rsid w:val="00266E23"/>
    <w:rsid w:val="00273364"/>
    <w:rsid w:val="00273834"/>
    <w:rsid w:val="002740C8"/>
    <w:rsid w:val="00277ADD"/>
    <w:rsid w:val="0028690A"/>
    <w:rsid w:val="00286A6F"/>
    <w:rsid w:val="002A0B74"/>
    <w:rsid w:val="002A689D"/>
    <w:rsid w:val="002A797B"/>
    <w:rsid w:val="002B54EE"/>
    <w:rsid w:val="002C16DD"/>
    <w:rsid w:val="002C24F4"/>
    <w:rsid w:val="002C395C"/>
    <w:rsid w:val="002C49C2"/>
    <w:rsid w:val="002D509C"/>
    <w:rsid w:val="002D5D31"/>
    <w:rsid w:val="002E23F7"/>
    <w:rsid w:val="002E2F7F"/>
    <w:rsid w:val="002F0950"/>
    <w:rsid w:val="002F29EA"/>
    <w:rsid w:val="002F4072"/>
    <w:rsid w:val="003002B1"/>
    <w:rsid w:val="00303B2A"/>
    <w:rsid w:val="00304BEC"/>
    <w:rsid w:val="003267EA"/>
    <w:rsid w:val="00327214"/>
    <w:rsid w:val="00331930"/>
    <w:rsid w:val="00332974"/>
    <w:rsid w:val="00336A99"/>
    <w:rsid w:val="00340BEA"/>
    <w:rsid w:val="00341299"/>
    <w:rsid w:val="00345273"/>
    <w:rsid w:val="00351BA8"/>
    <w:rsid w:val="00356527"/>
    <w:rsid w:val="0036518E"/>
    <w:rsid w:val="003763AE"/>
    <w:rsid w:val="00390EE4"/>
    <w:rsid w:val="00394807"/>
    <w:rsid w:val="00397167"/>
    <w:rsid w:val="003A44EC"/>
    <w:rsid w:val="003B0544"/>
    <w:rsid w:val="003B0D9B"/>
    <w:rsid w:val="003C0727"/>
    <w:rsid w:val="003C6599"/>
    <w:rsid w:val="003D290C"/>
    <w:rsid w:val="003D6EF4"/>
    <w:rsid w:val="003E16AC"/>
    <w:rsid w:val="003E2F5D"/>
    <w:rsid w:val="003E35DE"/>
    <w:rsid w:val="003E6FA1"/>
    <w:rsid w:val="003E7AD8"/>
    <w:rsid w:val="003F0A66"/>
    <w:rsid w:val="003F6C86"/>
    <w:rsid w:val="00400E21"/>
    <w:rsid w:val="0040285E"/>
    <w:rsid w:val="00403903"/>
    <w:rsid w:val="004075F3"/>
    <w:rsid w:val="004120BA"/>
    <w:rsid w:val="0041366C"/>
    <w:rsid w:val="004178BA"/>
    <w:rsid w:val="004227FB"/>
    <w:rsid w:val="00422BF2"/>
    <w:rsid w:val="00425CB0"/>
    <w:rsid w:val="00435551"/>
    <w:rsid w:val="00437C8A"/>
    <w:rsid w:val="00442C22"/>
    <w:rsid w:val="00453B93"/>
    <w:rsid w:val="00455D03"/>
    <w:rsid w:val="00462399"/>
    <w:rsid w:val="00470DB7"/>
    <w:rsid w:val="00471266"/>
    <w:rsid w:val="004767AA"/>
    <w:rsid w:val="00484B60"/>
    <w:rsid w:val="00492EA7"/>
    <w:rsid w:val="00493D18"/>
    <w:rsid w:val="004965A5"/>
    <w:rsid w:val="004A08B3"/>
    <w:rsid w:val="004A4860"/>
    <w:rsid w:val="004A6E44"/>
    <w:rsid w:val="004B00F9"/>
    <w:rsid w:val="004B2423"/>
    <w:rsid w:val="004B7CAC"/>
    <w:rsid w:val="004C24F9"/>
    <w:rsid w:val="004C3062"/>
    <w:rsid w:val="004D03D3"/>
    <w:rsid w:val="004D53DF"/>
    <w:rsid w:val="004E2725"/>
    <w:rsid w:val="004E4D80"/>
    <w:rsid w:val="004E72C9"/>
    <w:rsid w:val="004F2D9B"/>
    <w:rsid w:val="004F672B"/>
    <w:rsid w:val="005028C7"/>
    <w:rsid w:val="005071DF"/>
    <w:rsid w:val="0051278B"/>
    <w:rsid w:val="005131D4"/>
    <w:rsid w:val="00524C6F"/>
    <w:rsid w:val="005438D3"/>
    <w:rsid w:val="00544329"/>
    <w:rsid w:val="005446FF"/>
    <w:rsid w:val="00546345"/>
    <w:rsid w:val="00546EBB"/>
    <w:rsid w:val="00552866"/>
    <w:rsid w:val="005530D8"/>
    <w:rsid w:val="00554400"/>
    <w:rsid w:val="00554F37"/>
    <w:rsid w:val="005648F4"/>
    <w:rsid w:val="005760A3"/>
    <w:rsid w:val="00576AF5"/>
    <w:rsid w:val="00576E49"/>
    <w:rsid w:val="00591102"/>
    <w:rsid w:val="00594C07"/>
    <w:rsid w:val="005B3404"/>
    <w:rsid w:val="005B35AE"/>
    <w:rsid w:val="005B54EF"/>
    <w:rsid w:val="005D2DA6"/>
    <w:rsid w:val="005D38C8"/>
    <w:rsid w:val="005D44F5"/>
    <w:rsid w:val="005E04F2"/>
    <w:rsid w:val="005E0E12"/>
    <w:rsid w:val="005E5F6B"/>
    <w:rsid w:val="005F4CA2"/>
    <w:rsid w:val="00606013"/>
    <w:rsid w:val="00606FA4"/>
    <w:rsid w:val="006075C7"/>
    <w:rsid w:val="00613E01"/>
    <w:rsid w:val="0061555C"/>
    <w:rsid w:val="0061701F"/>
    <w:rsid w:val="00620C92"/>
    <w:rsid w:val="00627DE3"/>
    <w:rsid w:val="006338CC"/>
    <w:rsid w:val="00635C35"/>
    <w:rsid w:val="006363ED"/>
    <w:rsid w:val="00645379"/>
    <w:rsid w:val="006461D8"/>
    <w:rsid w:val="00647985"/>
    <w:rsid w:val="00651796"/>
    <w:rsid w:val="00654042"/>
    <w:rsid w:val="00660F60"/>
    <w:rsid w:val="00664ACD"/>
    <w:rsid w:val="0066550F"/>
    <w:rsid w:val="006720AC"/>
    <w:rsid w:val="0067697F"/>
    <w:rsid w:val="00676A28"/>
    <w:rsid w:val="006828AF"/>
    <w:rsid w:val="0068296D"/>
    <w:rsid w:val="00686204"/>
    <w:rsid w:val="006920E3"/>
    <w:rsid w:val="00693241"/>
    <w:rsid w:val="00696C42"/>
    <w:rsid w:val="00697305"/>
    <w:rsid w:val="006A205A"/>
    <w:rsid w:val="006A3968"/>
    <w:rsid w:val="006A57CB"/>
    <w:rsid w:val="006B2CA4"/>
    <w:rsid w:val="006B53E8"/>
    <w:rsid w:val="006B5F88"/>
    <w:rsid w:val="006B61AB"/>
    <w:rsid w:val="006B6D3A"/>
    <w:rsid w:val="006C24F0"/>
    <w:rsid w:val="006C2E91"/>
    <w:rsid w:val="006C47A6"/>
    <w:rsid w:val="006D00B9"/>
    <w:rsid w:val="006D2B65"/>
    <w:rsid w:val="006D3762"/>
    <w:rsid w:val="006D4D12"/>
    <w:rsid w:val="006D7318"/>
    <w:rsid w:val="006E14ED"/>
    <w:rsid w:val="006E51B6"/>
    <w:rsid w:val="006E5984"/>
    <w:rsid w:val="006E602A"/>
    <w:rsid w:val="006E6D91"/>
    <w:rsid w:val="006F161A"/>
    <w:rsid w:val="006F1B2B"/>
    <w:rsid w:val="006F2FC9"/>
    <w:rsid w:val="006F395B"/>
    <w:rsid w:val="006F3E2D"/>
    <w:rsid w:val="00702072"/>
    <w:rsid w:val="0070575B"/>
    <w:rsid w:val="00706A12"/>
    <w:rsid w:val="007073CB"/>
    <w:rsid w:val="00714358"/>
    <w:rsid w:val="007219F8"/>
    <w:rsid w:val="00723070"/>
    <w:rsid w:val="007406EE"/>
    <w:rsid w:val="00743668"/>
    <w:rsid w:val="00744425"/>
    <w:rsid w:val="007515F9"/>
    <w:rsid w:val="00753567"/>
    <w:rsid w:val="00753573"/>
    <w:rsid w:val="00755861"/>
    <w:rsid w:val="0076001B"/>
    <w:rsid w:val="00760404"/>
    <w:rsid w:val="0076058C"/>
    <w:rsid w:val="007628EC"/>
    <w:rsid w:val="007707A6"/>
    <w:rsid w:val="00776AEF"/>
    <w:rsid w:val="0078485F"/>
    <w:rsid w:val="00791091"/>
    <w:rsid w:val="00796B3D"/>
    <w:rsid w:val="00797704"/>
    <w:rsid w:val="007B4D42"/>
    <w:rsid w:val="007B601E"/>
    <w:rsid w:val="007C2E03"/>
    <w:rsid w:val="007C38BE"/>
    <w:rsid w:val="007C4567"/>
    <w:rsid w:val="007D24DB"/>
    <w:rsid w:val="007D7678"/>
    <w:rsid w:val="007E23BE"/>
    <w:rsid w:val="007E580D"/>
    <w:rsid w:val="007E5A6D"/>
    <w:rsid w:val="007E6EB9"/>
    <w:rsid w:val="007F05C1"/>
    <w:rsid w:val="007F2ABB"/>
    <w:rsid w:val="007F5E33"/>
    <w:rsid w:val="007F60D5"/>
    <w:rsid w:val="00801A38"/>
    <w:rsid w:val="008046F1"/>
    <w:rsid w:val="00810778"/>
    <w:rsid w:val="0081180F"/>
    <w:rsid w:val="008158BA"/>
    <w:rsid w:val="00815926"/>
    <w:rsid w:val="00820388"/>
    <w:rsid w:val="00820690"/>
    <w:rsid w:val="00820A60"/>
    <w:rsid w:val="0082183B"/>
    <w:rsid w:val="008325F6"/>
    <w:rsid w:val="00840514"/>
    <w:rsid w:val="00851A7E"/>
    <w:rsid w:val="008535EC"/>
    <w:rsid w:val="00856C12"/>
    <w:rsid w:val="00860D38"/>
    <w:rsid w:val="00861864"/>
    <w:rsid w:val="00864E85"/>
    <w:rsid w:val="00865273"/>
    <w:rsid w:val="00867BEB"/>
    <w:rsid w:val="008704A6"/>
    <w:rsid w:val="00872977"/>
    <w:rsid w:val="008754FA"/>
    <w:rsid w:val="00876AD9"/>
    <w:rsid w:val="00881580"/>
    <w:rsid w:val="00885525"/>
    <w:rsid w:val="008913B0"/>
    <w:rsid w:val="0089741C"/>
    <w:rsid w:val="008A75A4"/>
    <w:rsid w:val="008B09B0"/>
    <w:rsid w:val="008B22C8"/>
    <w:rsid w:val="008B349F"/>
    <w:rsid w:val="008B7117"/>
    <w:rsid w:val="008C183D"/>
    <w:rsid w:val="008D07F3"/>
    <w:rsid w:val="008D08AB"/>
    <w:rsid w:val="008D42DA"/>
    <w:rsid w:val="008E01E4"/>
    <w:rsid w:val="008E502F"/>
    <w:rsid w:val="008F4981"/>
    <w:rsid w:val="009072C8"/>
    <w:rsid w:val="00914688"/>
    <w:rsid w:val="00917A67"/>
    <w:rsid w:val="009234F8"/>
    <w:rsid w:val="00924D4C"/>
    <w:rsid w:val="00927705"/>
    <w:rsid w:val="009312E8"/>
    <w:rsid w:val="00931FE9"/>
    <w:rsid w:val="00932C60"/>
    <w:rsid w:val="00933F09"/>
    <w:rsid w:val="009430C3"/>
    <w:rsid w:val="00946D8A"/>
    <w:rsid w:val="009541F5"/>
    <w:rsid w:val="00964322"/>
    <w:rsid w:val="00964FC1"/>
    <w:rsid w:val="00984FD9"/>
    <w:rsid w:val="00985B92"/>
    <w:rsid w:val="00987304"/>
    <w:rsid w:val="009A175C"/>
    <w:rsid w:val="009A539E"/>
    <w:rsid w:val="009B45E4"/>
    <w:rsid w:val="009C30C3"/>
    <w:rsid w:val="009F1166"/>
    <w:rsid w:val="009F4D70"/>
    <w:rsid w:val="009F679B"/>
    <w:rsid w:val="009F7D57"/>
    <w:rsid w:val="00A016DD"/>
    <w:rsid w:val="00A034C3"/>
    <w:rsid w:val="00A12428"/>
    <w:rsid w:val="00A1354F"/>
    <w:rsid w:val="00A1541C"/>
    <w:rsid w:val="00A22918"/>
    <w:rsid w:val="00A22E46"/>
    <w:rsid w:val="00A24563"/>
    <w:rsid w:val="00A31994"/>
    <w:rsid w:val="00A35C56"/>
    <w:rsid w:val="00A362E1"/>
    <w:rsid w:val="00A37339"/>
    <w:rsid w:val="00A42933"/>
    <w:rsid w:val="00A47239"/>
    <w:rsid w:val="00A507E9"/>
    <w:rsid w:val="00A54B25"/>
    <w:rsid w:val="00A553C2"/>
    <w:rsid w:val="00A6213E"/>
    <w:rsid w:val="00A66221"/>
    <w:rsid w:val="00A6782C"/>
    <w:rsid w:val="00A7437C"/>
    <w:rsid w:val="00A74EA2"/>
    <w:rsid w:val="00A81C59"/>
    <w:rsid w:val="00A84BCA"/>
    <w:rsid w:val="00A85A0D"/>
    <w:rsid w:val="00A86131"/>
    <w:rsid w:val="00A86205"/>
    <w:rsid w:val="00AB12AE"/>
    <w:rsid w:val="00AB249A"/>
    <w:rsid w:val="00AB28D5"/>
    <w:rsid w:val="00AC315E"/>
    <w:rsid w:val="00AC31EB"/>
    <w:rsid w:val="00AC5685"/>
    <w:rsid w:val="00AD1DED"/>
    <w:rsid w:val="00AD32A9"/>
    <w:rsid w:val="00AD67A9"/>
    <w:rsid w:val="00AE1B1E"/>
    <w:rsid w:val="00AE2434"/>
    <w:rsid w:val="00AE341E"/>
    <w:rsid w:val="00AE5B6E"/>
    <w:rsid w:val="00AE71CB"/>
    <w:rsid w:val="00AF246D"/>
    <w:rsid w:val="00AF4AC2"/>
    <w:rsid w:val="00AF736B"/>
    <w:rsid w:val="00B003B2"/>
    <w:rsid w:val="00B04DDD"/>
    <w:rsid w:val="00B1147A"/>
    <w:rsid w:val="00B1538B"/>
    <w:rsid w:val="00B1566D"/>
    <w:rsid w:val="00B16B6B"/>
    <w:rsid w:val="00B17865"/>
    <w:rsid w:val="00B223F3"/>
    <w:rsid w:val="00B22568"/>
    <w:rsid w:val="00B30482"/>
    <w:rsid w:val="00B30CE3"/>
    <w:rsid w:val="00B30F0B"/>
    <w:rsid w:val="00B34E40"/>
    <w:rsid w:val="00B41884"/>
    <w:rsid w:val="00B473EC"/>
    <w:rsid w:val="00B47D2A"/>
    <w:rsid w:val="00B52009"/>
    <w:rsid w:val="00B6115F"/>
    <w:rsid w:val="00B63794"/>
    <w:rsid w:val="00B64657"/>
    <w:rsid w:val="00B67113"/>
    <w:rsid w:val="00B67EC8"/>
    <w:rsid w:val="00B71AEA"/>
    <w:rsid w:val="00B80D5A"/>
    <w:rsid w:val="00B80D70"/>
    <w:rsid w:val="00B833A1"/>
    <w:rsid w:val="00B91CD7"/>
    <w:rsid w:val="00B93C9E"/>
    <w:rsid w:val="00BA1118"/>
    <w:rsid w:val="00BA12A4"/>
    <w:rsid w:val="00BA777F"/>
    <w:rsid w:val="00BA7B99"/>
    <w:rsid w:val="00BC15FB"/>
    <w:rsid w:val="00BC280E"/>
    <w:rsid w:val="00BE4BC8"/>
    <w:rsid w:val="00BF06D2"/>
    <w:rsid w:val="00BF2FAE"/>
    <w:rsid w:val="00BF5A16"/>
    <w:rsid w:val="00C00D0B"/>
    <w:rsid w:val="00C01AD8"/>
    <w:rsid w:val="00C075E6"/>
    <w:rsid w:val="00C07C45"/>
    <w:rsid w:val="00C154FC"/>
    <w:rsid w:val="00C20055"/>
    <w:rsid w:val="00C208DD"/>
    <w:rsid w:val="00C21472"/>
    <w:rsid w:val="00C2183A"/>
    <w:rsid w:val="00C22196"/>
    <w:rsid w:val="00C22254"/>
    <w:rsid w:val="00C3218F"/>
    <w:rsid w:val="00C325EC"/>
    <w:rsid w:val="00C44A6E"/>
    <w:rsid w:val="00C51E38"/>
    <w:rsid w:val="00C53CFF"/>
    <w:rsid w:val="00C54DC3"/>
    <w:rsid w:val="00C6398A"/>
    <w:rsid w:val="00C65639"/>
    <w:rsid w:val="00C73E8A"/>
    <w:rsid w:val="00C80022"/>
    <w:rsid w:val="00C82549"/>
    <w:rsid w:val="00C834EA"/>
    <w:rsid w:val="00C8448A"/>
    <w:rsid w:val="00C86BF4"/>
    <w:rsid w:val="00C93175"/>
    <w:rsid w:val="00C95E37"/>
    <w:rsid w:val="00CA037C"/>
    <w:rsid w:val="00CA09C3"/>
    <w:rsid w:val="00CA1672"/>
    <w:rsid w:val="00CA5B9F"/>
    <w:rsid w:val="00CA6D12"/>
    <w:rsid w:val="00CB174B"/>
    <w:rsid w:val="00CB470E"/>
    <w:rsid w:val="00CB55BA"/>
    <w:rsid w:val="00CC633F"/>
    <w:rsid w:val="00CC69FF"/>
    <w:rsid w:val="00CD0D51"/>
    <w:rsid w:val="00CD382D"/>
    <w:rsid w:val="00CD4F79"/>
    <w:rsid w:val="00CD6A5F"/>
    <w:rsid w:val="00CD7FCA"/>
    <w:rsid w:val="00CE41A3"/>
    <w:rsid w:val="00CE773C"/>
    <w:rsid w:val="00CF1457"/>
    <w:rsid w:val="00CF1503"/>
    <w:rsid w:val="00CF1FCF"/>
    <w:rsid w:val="00CF5393"/>
    <w:rsid w:val="00D07222"/>
    <w:rsid w:val="00D166E8"/>
    <w:rsid w:val="00D17665"/>
    <w:rsid w:val="00D239F2"/>
    <w:rsid w:val="00D2575F"/>
    <w:rsid w:val="00D27882"/>
    <w:rsid w:val="00D3095A"/>
    <w:rsid w:val="00D41114"/>
    <w:rsid w:val="00D41BF4"/>
    <w:rsid w:val="00D431F0"/>
    <w:rsid w:val="00D45B60"/>
    <w:rsid w:val="00D548AB"/>
    <w:rsid w:val="00D55F23"/>
    <w:rsid w:val="00D62683"/>
    <w:rsid w:val="00D62A9A"/>
    <w:rsid w:val="00D63D06"/>
    <w:rsid w:val="00D654B3"/>
    <w:rsid w:val="00D67009"/>
    <w:rsid w:val="00D84E84"/>
    <w:rsid w:val="00DA1440"/>
    <w:rsid w:val="00DA5C98"/>
    <w:rsid w:val="00DA7EAB"/>
    <w:rsid w:val="00DB4EBD"/>
    <w:rsid w:val="00DB63D9"/>
    <w:rsid w:val="00DC2D82"/>
    <w:rsid w:val="00DD2861"/>
    <w:rsid w:val="00DD4A9A"/>
    <w:rsid w:val="00DD573B"/>
    <w:rsid w:val="00DE2A40"/>
    <w:rsid w:val="00DE3C22"/>
    <w:rsid w:val="00DF3E23"/>
    <w:rsid w:val="00DF4EF5"/>
    <w:rsid w:val="00DF54A2"/>
    <w:rsid w:val="00E0580C"/>
    <w:rsid w:val="00E05AE0"/>
    <w:rsid w:val="00E13545"/>
    <w:rsid w:val="00E1590E"/>
    <w:rsid w:val="00E16B95"/>
    <w:rsid w:val="00E2024B"/>
    <w:rsid w:val="00E2228C"/>
    <w:rsid w:val="00E27CFD"/>
    <w:rsid w:val="00E312F2"/>
    <w:rsid w:val="00E347DB"/>
    <w:rsid w:val="00E35C51"/>
    <w:rsid w:val="00E51823"/>
    <w:rsid w:val="00E56C4D"/>
    <w:rsid w:val="00E60D3C"/>
    <w:rsid w:val="00E71086"/>
    <w:rsid w:val="00E73EDA"/>
    <w:rsid w:val="00E760B7"/>
    <w:rsid w:val="00E80318"/>
    <w:rsid w:val="00E96CF7"/>
    <w:rsid w:val="00EB2CA7"/>
    <w:rsid w:val="00EC6AE1"/>
    <w:rsid w:val="00EC76FB"/>
    <w:rsid w:val="00EC7D00"/>
    <w:rsid w:val="00ED2BE2"/>
    <w:rsid w:val="00EE6F8F"/>
    <w:rsid w:val="00EF3EA3"/>
    <w:rsid w:val="00F017F5"/>
    <w:rsid w:val="00F04282"/>
    <w:rsid w:val="00F062EC"/>
    <w:rsid w:val="00F174B2"/>
    <w:rsid w:val="00F2001D"/>
    <w:rsid w:val="00F27F43"/>
    <w:rsid w:val="00F34496"/>
    <w:rsid w:val="00F44D08"/>
    <w:rsid w:val="00F4595D"/>
    <w:rsid w:val="00F45BDB"/>
    <w:rsid w:val="00F5376D"/>
    <w:rsid w:val="00F60C64"/>
    <w:rsid w:val="00F633F3"/>
    <w:rsid w:val="00F63BA4"/>
    <w:rsid w:val="00F643A6"/>
    <w:rsid w:val="00F6470D"/>
    <w:rsid w:val="00F675E5"/>
    <w:rsid w:val="00F678EB"/>
    <w:rsid w:val="00F761B6"/>
    <w:rsid w:val="00F76DA6"/>
    <w:rsid w:val="00F82C61"/>
    <w:rsid w:val="00F83D1C"/>
    <w:rsid w:val="00F8549E"/>
    <w:rsid w:val="00F865D7"/>
    <w:rsid w:val="00F86BC2"/>
    <w:rsid w:val="00F972AF"/>
    <w:rsid w:val="00FA0870"/>
    <w:rsid w:val="00FA2512"/>
    <w:rsid w:val="00FA28B8"/>
    <w:rsid w:val="00FA7EF2"/>
    <w:rsid w:val="00FB3047"/>
    <w:rsid w:val="00FB57DB"/>
    <w:rsid w:val="00FC0869"/>
    <w:rsid w:val="00FC22B5"/>
    <w:rsid w:val="00FC2625"/>
    <w:rsid w:val="00FC3EF7"/>
    <w:rsid w:val="00FC6766"/>
    <w:rsid w:val="00FD1515"/>
    <w:rsid w:val="00FD2BD2"/>
    <w:rsid w:val="00FE3F90"/>
    <w:rsid w:val="00FF4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0EBE0"/>
  <w15:chartTrackingRefBased/>
  <w15:docId w15:val="{888A4A75-01CD-4B52-A0FA-CC1C3FE9F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2C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uiPriority w:val="59"/>
    <w:rsid w:val="0074442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unhideWhenUsed/>
    <w:rsid w:val="00AD1DED"/>
    <w:pPr>
      <w:tabs>
        <w:tab w:val="center" w:pos="4536"/>
        <w:tab w:val="right" w:pos="9072"/>
      </w:tabs>
    </w:pPr>
  </w:style>
  <w:style w:type="character" w:customStyle="1" w:styleId="HeaderChar">
    <w:name w:val="Header Char"/>
    <w:link w:val="Header"/>
    <w:uiPriority w:val="99"/>
    <w:rsid w:val="00AD1DED"/>
    <w:rPr>
      <w:sz w:val="22"/>
      <w:szCs w:val="22"/>
      <w:lang w:val="en-US" w:eastAsia="en-US"/>
    </w:rPr>
  </w:style>
  <w:style w:type="paragraph" w:styleId="Footer">
    <w:name w:val="footer"/>
    <w:basedOn w:val="Normal"/>
    <w:link w:val="FooterChar"/>
    <w:uiPriority w:val="99"/>
    <w:unhideWhenUsed/>
    <w:rsid w:val="00AD1DED"/>
    <w:pPr>
      <w:tabs>
        <w:tab w:val="center" w:pos="4536"/>
        <w:tab w:val="right" w:pos="9072"/>
      </w:tabs>
    </w:pPr>
  </w:style>
  <w:style w:type="character" w:customStyle="1" w:styleId="FooterChar">
    <w:name w:val="Footer Char"/>
    <w:link w:val="Footer"/>
    <w:uiPriority w:val="99"/>
    <w:rsid w:val="00AD1DED"/>
    <w:rPr>
      <w:sz w:val="22"/>
      <w:szCs w:val="22"/>
      <w:lang w:val="en-US" w:eastAsia="en-US"/>
    </w:rPr>
  </w:style>
  <w:style w:type="paragraph" w:customStyle="1" w:styleId="table">
    <w:name w:val="table"/>
    <w:basedOn w:val="Normal"/>
    <w:rsid w:val="00755861"/>
    <w:pPr>
      <w:overflowPunct w:val="0"/>
      <w:autoSpaceDE w:val="0"/>
      <w:autoSpaceDN w:val="0"/>
      <w:adjustRightInd w:val="0"/>
      <w:spacing w:before="60" w:after="0" w:line="200" w:lineRule="atLeast"/>
      <w:textAlignment w:val="baseline"/>
    </w:pPr>
    <w:rPr>
      <w:rFonts w:ascii="Times" w:eastAsia="Times New Roman" w:hAnsi="Times"/>
      <w:sz w:val="17"/>
      <w:szCs w:val="18"/>
      <w:lang w:eastAsia="de-DE"/>
    </w:rPr>
  </w:style>
  <w:style w:type="paragraph" w:customStyle="1" w:styleId="figlegend">
    <w:name w:val="figlegend"/>
    <w:basedOn w:val="Normal"/>
    <w:next w:val="Normal"/>
    <w:rsid w:val="00755861"/>
    <w:pPr>
      <w:keepLines/>
      <w:overflowPunct w:val="0"/>
      <w:autoSpaceDE w:val="0"/>
      <w:autoSpaceDN w:val="0"/>
      <w:adjustRightInd w:val="0"/>
      <w:spacing w:before="120" w:after="240" w:line="200" w:lineRule="atLeast"/>
      <w:jc w:val="both"/>
      <w:textAlignment w:val="baseline"/>
    </w:pPr>
    <w:rPr>
      <w:rFonts w:ascii="Times" w:eastAsia="Times New Roman" w:hAnsi="Times"/>
      <w:sz w:val="17"/>
      <w:szCs w:val="20"/>
      <w:lang w:eastAsia="de-DE"/>
    </w:rPr>
  </w:style>
  <w:style w:type="paragraph" w:customStyle="1" w:styleId="tablelegend">
    <w:name w:val="tablelegend"/>
    <w:basedOn w:val="Normal"/>
    <w:next w:val="Normal"/>
    <w:rsid w:val="00755861"/>
    <w:pPr>
      <w:keepNext/>
      <w:keepLines/>
      <w:overflowPunct w:val="0"/>
      <w:autoSpaceDE w:val="0"/>
      <w:autoSpaceDN w:val="0"/>
      <w:adjustRightInd w:val="0"/>
      <w:spacing w:before="240" w:after="120" w:line="200" w:lineRule="atLeast"/>
      <w:jc w:val="both"/>
      <w:textAlignment w:val="baseline"/>
    </w:pPr>
    <w:rPr>
      <w:rFonts w:ascii="Times" w:eastAsia="Times New Roman" w:hAnsi="Times"/>
      <w:sz w:val="17"/>
      <w:szCs w:val="20"/>
      <w:lang w:eastAsia="de-DE"/>
    </w:rPr>
  </w:style>
  <w:style w:type="paragraph" w:customStyle="1" w:styleId="tablenotes">
    <w:name w:val="tablenotes"/>
    <w:basedOn w:val="Normal"/>
    <w:next w:val="Normal"/>
    <w:rsid w:val="00C6398A"/>
    <w:pPr>
      <w:widowControl w:val="0"/>
      <w:overflowPunct w:val="0"/>
      <w:autoSpaceDE w:val="0"/>
      <w:autoSpaceDN w:val="0"/>
      <w:adjustRightInd w:val="0"/>
      <w:spacing w:before="20" w:after="0" w:line="200" w:lineRule="atLeast"/>
      <w:textAlignment w:val="baseline"/>
    </w:pPr>
    <w:rPr>
      <w:rFonts w:ascii="Times" w:eastAsia="Times New Roman" w:hAnsi="Times"/>
      <w:sz w:val="17"/>
      <w:szCs w:val="20"/>
      <w:lang w:eastAsia="de-DE"/>
    </w:rPr>
  </w:style>
  <w:style w:type="paragraph" w:customStyle="1" w:styleId="Subtitle1">
    <w:name w:val="Subtitle1"/>
    <w:basedOn w:val="Normal"/>
    <w:next w:val="Normal"/>
    <w:rsid w:val="00C6398A"/>
    <w:pPr>
      <w:keepNext/>
      <w:keepLines/>
      <w:tabs>
        <w:tab w:val="left" w:pos="567"/>
      </w:tabs>
      <w:suppressAutoHyphens/>
      <w:overflowPunct w:val="0"/>
      <w:autoSpaceDE w:val="0"/>
      <w:autoSpaceDN w:val="0"/>
      <w:adjustRightInd w:val="0"/>
      <w:spacing w:before="320" w:after="0" w:line="320" w:lineRule="atLeast"/>
      <w:textAlignment w:val="baseline"/>
    </w:pPr>
    <w:rPr>
      <w:rFonts w:ascii="Times" w:eastAsia="Times New Roman" w:hAnsi="Times" w:cs="Arial"/>
      <w:b/>
      <w:sz w:val="28"/>
      <w:szCs w:val="20"/>
      <w:lang w:eastAsia="de-DE"/>
    </w:rPr>
  </w:style>
  <w:style w:type="paragraph" w:customStyle="1" w:styleId="references">
    <w:name w:val="references"/>
    <w:basedOn w:val="Normal"/>
    <w:rsid w:val="008E01E4"/>
    <w:pPr>
      <w:overflowPunct w:val="0"/>
      <w:autoSpaceDE w:val="0"/>
      <w:autoSpaceDN w:val="0"/>
      <w:adjustRightInd w:val="0"/>
      <w:spacing w:after="0" w:line="200" w:lineRule="atLeast"/>
      <w:ind w:left="238" w:hanging="238"/>
      <w:jc w:val="both"/>
      <w:textAlignment w:val="baseline"/>
    </w:pPr>
    <w:rPr>
      <w:rFonts w:ascii="Times" w:eastAsia="Times New Roman" w:hAnsi="Times"/>
      <w:sz w:val="17"/>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6876048">
      <w:bodyDiv w:val="1"/>
      <w:marLeft w:val="0"/>
      <w:marRight w:val="0"/>
      <w:marTop w:val="0"/>
      <w:marBottom w:val="0"/>
      <w:divBdr>
        <w:top w:val="none" w:sz="0" w:space="0" w:color="auto"/>
        <w:left w:val="none" w:sz="0" w:space="0" w:color="auto"/>
        <w:bottom w:val="none" w:sz="0" w:space="0" w:color="auto"/>
        <w:right w:val="none" w:sz="0" w:space="0" w:color="auto"/>
      </w:divBdr>
    </w:div>
    <w:div w:id="1090783846">
      <w:bodyDiv w:val="1"/>
      <w:marLeft w:val="0"/>
      <w:marRight w:val="0"/>
      <w:marTop w:val="0"/>
      <w:marBottom w:val="0"/>
      <w:divBdr>
        <w:top w:val="none" w:sz="0" w:space="0" w:color="auto"/>
        <w:left w:val="none" w:sz="0" w:space="0" w:color="auto"/>
        <w:bottom w:val="none" w:sz="0" w:space="0" w:color="auto"/>
        <w:right w:val="none" w:sz="0" w:space="0" w:color="auto"/>
      </w:divBdr>
    </w:div>
    <w:div w:id="1336568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FFC79-9042-4061-8C12-7981F0011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533</Words>
  <Characters>3041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НАСЛОВ РАДА НА СРПСКОМ</vt:lpstr>
    </vt:vector>
  </TitlesOfParts>
  <Company/>
  <LinksUpToDate>false</LinksUpToDate>
  <CharactersWithSpaces>3567</CharactersWithSpaces>
  <SharedDoc>false</SharedDoc>
  <HLinks>
    <vt:vector size="114" baseType="variant">
      <vt:variant>
        <vt:i4>8126565</vt:i4>
      </vt:variant>
      <vt:variant>
        <vt:i4>57</vt:i4>
      </vt:variant>
      <vt:variant>
        <vt:i4>0</vt:i4>
      </vt:variant>
      <vt:variant>
        <vt:i4>5</vt:i4>
      </vt:variant>
      <vt:variant>
        <vt:lpwstr>https://visitcentralbalkan.net/</vt:lpwstr>
      </vt:variant>
      <vt:variant>
        <vt:lpwstr/>
      </vt:variant>
      <vt:variant>
        <vt:i4>3801195</vt:i4>
      </vt:variant>
      <vt:variant>
        <vt:i4>54</vt:i4>
      </vt:variant>
      <vt:variant>
        <vt:i4>0</vt:i4>
      </vt:variant>
      <vt:variant>
        <vt:i4>5</vt:i4>
      </vt:variant>
      <vt:variant>
        <vt:lpwstr>https://led-lighting-from-bulgaria.blogspot.com/2013/02/fotovoltaichno-svetodiodno-osvetlenie-kardjali.html</vt:lpwstr>
      </vt:variant>
      <vt:variant>
        <vt:lpwstr/>
      </vt:variant>
      <vt:variant>
        <vt:i4>3670115</vt:i4>
      </vt:variant>
      <vt:variant>
        <vt:i4>51</vt:i4>
      </vt:variant>
      <vt:variant>
        <vt:i4>0</vt:i4>
      </vt:variant>
      <vt:variant>
        <vt:i4>5</vt:i4>
      </vt:variant>
      <vt:variant>
        <vt:lpwstr>http://www.briagnews.bg/solarnite-lampi-na-kainardja-osvetiha-i-evrostolicata-bryuksel</vt:lpwstr>
      </vt:variant>
      <vt:variant>
        <vt:lpwstr/>
      </vt:variant>
      <vt:variant>
        <vt:i4>4325453</vt:i4>
      </vt:variant>
      <vt:variant>
        <vt:i4>48</vt:i4>
      </vt:variant>
      <vt:variant>
        <vt:i4>0</vt:i4>
      </vt:variant>
      <vt:variant>
        <vt:i4>5</vt:i4>
      </vt:variant>
      <vt:variant>
        <vt:lpwstr>https://bultimes.com/unikalna-za-balgariya-cigs-fotovoltaichna-fasada-zahranva-ferma-v-pazardzhik</vt:lpwstr>
      </vt:variant>
      <vt:variant>
        <vt:lpwstr/>
      </vt:variant>
      <vt:variant>
        <vt:i4>2555947</vt:i4>
      </vt:variant>
      <vt:variant>
        <vt:i4>45</vt:i4>
      </vt:variant>
      <vt:variant>
        <vt:i4>0</vt:i4>
      </vt:variant>
      <vt:variant>
        <vt:i4>5</vt:i4>
      </vt:variant>
      <vt:variant>
        <vt:lpwstr>http://kab-sofia.bg/novini/2979-parvata-obshtestvena-sgrada-v-balgariya-s-fotovoltaichna-fasada-e-v-gabrovo</vt:lpwstr>
      </vt:variant>
      <vt:variant>
        <vt:lpwstr/>
      </vt:variant>
      <vt:variant>
        <vt:i4>3342382</vt:i4>
      </vt:variant>
      <vt:variant>
        <vt:i4>42</vt:i4>
      </vt:variant>
      <vt:variant>
        <vt:i4>0</vt:i4>
      </vt:variant>
      <vt:variant>
        <vt:i4>5</vt:i4>
      </vt:variant>
      <vt:variant>
        <vt:lpwstr>http://www.google.com/maps</vt:lpwstr>
      </vt:variant>
      <vt:variant>
        <vt:lpwstr/>
      </vt:variant>
      <vt:variant>
        <vt:i4>589893</vt:i4>
      </vt:variant>
      <vt:variant>
        <vt:i4>39</vt:i4>
      </vt:variant>
      <vt:variant>
        <vt:i4>0</vt:i4>
      </vt:variant>
      <vt:variant>
        <vt:i4>5</vt:i4>
      </vt:variant>
      <vt:variant>
        <vt:lpwstr>http://solar.sts.bg/en/reference/223</vt:lpwstr>
      </vt:variant>
      <vt:variant>
        <vt:lpwstr/>
      </vt:variant>
      <vt:variant>
        <vt:i4>3801137</vt:i4>
      </vt:variant>
      <vt:variant>
        <vt:i4>36</vt:i4>
      </vt:variant>
      <vt:variant>
        <vt:i4>0</vt:i4>
      </vt:variant>
      <vt:variant>
        <vt:i4>5</vt:i4>
      </vt:variant>
      <vt:variant>
        <vt:lpwstr>https://solar-benefit.com/en/content/solar-benefit-projects</vt:lpwstr>
      </vt:variant>
      <vt:variant>
        <vt:lpwstr/>
      </vt:variant>
      <vt:variant>
        <vt:i4>4259908</vt:i4>
      </vt:variant>
      <vt:variant>
        <vt:i4>33</vt:i4>
      </vt:variant>
      <vt:variant>
        <vt:i4>0</vt:i4>
      </vt:variant>
      <vt:variant>
        <vt:i4>5</vt:i4>
      </vt:variant>
      <vt:variant>
        <vt:lpwstr>https://sienit.com/wp-content/uploads/2017/12/ecoenrg-14.jpg</vt:lpwstr>
      </vt:variant>
      <vt:variant>
        <vt:lpwstr/>
      </vt:variant>
      <vt:variant>
        <vt:i4>5570651</vt:i4>
      </vt:variant>
      <vt:variant>
        <vt:i4>30</vt:i4>
      </vt:variant>
      <vt:variant>
        <vt:i4>0</vt:i4>
      </vt:variant>
      <vt:variant>
        <vt:i4>5</vt:i4>
      </vt:variant>
      <vt:variant>
        <vt:lpwstr>http://old.dker.bg/KAPDOCS/rep-BCI-Cherganovo.pdf</vt:lpwstr>
      </vt:variant>
      <vt:variant>
        <vt:lpwstr/>
      </vt:variant>
      <vt:variant>
        <vt:i4>8192104</vt:i4>
      </vt:variant>
      <vt:variant>
        <vt:i4>27</vt:i4>
      </vt:variant>
      <vt:variant>
        <vt:i4>0</vt:i4>
      </vt:variant>
      <vt:variant>
        <vt:i4>5</vt:i4>
      </vt:variant>
      <vt:variant>
        <vt:lpwstr>http://old.dker.bg/KAPDOCS/rep_Helios_12.pdf</vt:lpwstr>
      </vt:variant>
      <vt:variant>
        <vt:lpwstr/>
      </vt:variant>
      <vt:variant>
        <vt:i4>5832724</vt:i4>
      </vt:variant>
      <vt:variant>
        <vt:i4>24</vt:i4>
      </vt:variant>
      <vt:variant>
        <vt:i4>0</vt:i4>
      </vt:variant>
      <vt:variant>
        <vt:i4>5</vt:i4>
      </vt:variant>
      <vt:variant>
        <vt:lpwstr>https://en.wikipedia.org/wiki/Karadzhalovo_Solar_Park</vt:lpwstr>
      </vt:variant>
      <vt:variant>
        <vt:lpwstr/>
      </vt:variant>
      <vt:variant>
        <vt:i4>3932218</vt:i4>
      </vt:variant>
      <vt:variant>
        <vt:i4>21</vt:i4>
      </vt:variant>
      <vt:variant>
        <vt:i4>0</vt:i4>
      </vt:variant>
      <vt:variant>
        <vt:i4>5</vt:i4>
      </vt:variant>
      <vt:variant>
        <vt:lpwstr>http://www.seea.government.bg/bg/registers</vt:lpwstr>
      </vt:variant>
      <vt:variant>
        <vt:lpwstr/>
      </vt:variant>
      <vt:variant>
        <vt:i4>6357098</vt:i4>
      </vt:variant>
      <vt:variant>
        <vt:i4>18</vt:i4>
      </vt:variant>
      <vt:variant>
        <vt:i4>0</vt:i4>
      </vt:variant>
      <vt:variant>
        <vt:i4>5</vt:i4>
      </vt:variant>
      <vt:variant>
        <vt:lpwstr>http://www.nsi.bg/</vt:lpwstr>
      </vt:variant>
      <vt:variant>
        <vt:lpwstr/>
      </vt:variant>
      <vt:variant>
        <vt:i4>3407982</vt:i4>
      </vt:variant>
      <vt:variant>
        <vt:i4>15</vt:i4>
      </vt:variant>
      <vt:variant>
        <vt:i4>0</vt:i4>
      </vt:variant>
      <vt:variant>
        <vt:i4>5</vt:i4>
      </vt:variant>
      <vt:variant>
        <vt:lpwstr>http://www.dker.bg/bg/resheniya</vt:lpwstr>
      </vt:variant>
      <vt:variant>
        <vt:lpwstr/>
      </vt:variant>
      <vt:variant>
        <vt:i4>6946943</vt:i4>
      </vt:variant>
      <vt:variant>
        <vt:i4>12</vt:i4>
      </vt:variant>
      <vt:variant>
        <vt:i4>0</vt:i4>
      </vt:variant>
      <vt:variant>
        <vt:i4>5</vt:i4>
      </vt:variant>
      <vt:variant>
        <vt:lpwstr>http://www.res-legal.eu/search-by-country/bulgaria</vt:lpwstr>
      </vt:variant>
      <vt:variant>
        <vt:lpwstr/>
      </vt:variant>
      <vt:variant>
        <vt:i4>7077994</vt:i4>
      </vt:variant>
      <vt:variant>
        <vt:i4>9</vt:i4>
      </vt:variant>
      <vt:variant>
        <vt:i4>0</vt:i4>
      </vt:variant>
      <vt:variant>
        <vt:i4>5</vt:i4>
      </vt:variant>
      <vt:variant>
        <vt:lpwstr>http://www.eso.bg/</vt:lpwstr>
      </vt:variant>
      <vt:variant>
        <vt:lpwstr/>
      </vt:variant>
      <vt:variant>
        <vt:i4>7602260</vt:i4>
      </vt:variant>
      <vt:variant>
        <vt:i4>6</vt:i4>
      </vt:variant>
      <vt:variant>
        <vt:i4>0</vt:i4>
      </vt:variant>
      <vt:variant>
        <vt:i4>5</vt:i4>
      </vt:variant>
      <vt:variant>
        <vt:lpwstr>https://en.wikipedia.org/wiki/Feed-in_tariff</vt:lpwstr>
      </vt:variant>
      <vt:variant>
        <vt:lpwstr/>
      </vt:variant>
      <vt:variant>
        <vt:i4>7077994</vt:i4>
      </vt:variant>
      <vt:variant>
        <vt:i4>0</vt:i4>
      </vt:variant>
      <vt:variant>
        <vt:i4>0</vt:i4>
      </vt:variant>
      <vt:variant>
        <vt:i4>5</vt:i4>
      </vt:variant>
      <vt:variant>
        <vt:lpwstr>http://www.eso.bg/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 НА СРПСКОМ</dc:title>
  <dc:subject/>
  <dc:creator>acer</dc:creator>
  <cp:keywords/>
  <cp:lastModifiedBy>доц. д-р Драгомир Василев</cp:lastModifiedBy>
  <cp:revision>3</cp:revision>
  <cp:lastPrinted>2011-08-25T14:55:00Z</cp:lastPrinted>
  <dcterms:created xsi:type="dcterms:W3CDTF">2024-08-20T12:00:00Z</dcterms:created>
  <dcterms:modified xsi:type="dcterms:W3CDTF">2024-08-20T12:45:00Z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0a5762ad11369976b03ebe1c5622add80e11c626abba354efadb1facd7c4c4f5</vt:lpwstr>
  </property>
</Properties>
</file>