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FA8D5D" w14:textId="67C5F912" w:rsidR="003B7B6E" w:rsidRPr="001314CE" w:rsidRDefault="0041527D">
      <w:pPr>
        <w:ind w:hanging="2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wo645fq19n7d" w:colFirst="0" w:colLast="0"/>
      <w:bookmarkEnd w:id="0"/>
      <w:r w:rsidRPr="001314CE">
        <w:rPr>
          <w:rFonts w:ascii="Times New Roman" w:eastAsia="Times New Roman" w:hAnsi="Times New Roman" w:cs="Times New Roman"/>
          <w:b/>
          <w:sz w:val="24"/>
          <w:szCs w:val="24"/>
        </w:rPr>
        <w:t>УТИЦАЈ ВАРИРАЊА САДРЖАЈА МЕКИХ СЕГМЕНАТА И ЛАСЕРСКИ-ИНДУКОВАНОГ ГРАФЕНА НА ПОВРШИНСК</w:t>
      </w:r>
      <w:r w:rsidR="00961FB8" w:rsidRPr="001314C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А</w:t>
      </w:r>
      <w:r w:rsidRPr="001314CE">
        <w:rPr>
          <w:rFonts w:ascii="Times New Roman" w:eastAsia="Times New Roman" w:hAnsi="Times New Roman" w:cs="Times New Roman"/>
          <w:b/>
          <w:sz w:val="24"/>
          <w:szCs w:val="24"/>
        </w:rPr>
        <w:t xml:space="preserve"> И ТЕРМ</w:t>
      </w:r>
      <w:r w:rsidR="000E3E33" w:rsidRPr="001314C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ИЧКА</w:t>
      </w:r>
      <w:r w:rsidRPr="001314C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61FB8" w:rsidRPr="001314C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СВОЈСТВА</w:t>
      </w:r>
      <w:r w:rsidRPr="001314CE">
        <w:rPr>
          <w:rFonts w:ascii="Times New Roman" w:eastAsia="Times New Roman" w:hAnsi="Times New Roman" w:cs="Times New Roman"/>
          <w:b/>
          <w:sz w:val="24"/>
          <w:szCs w:val="24"/>
        </w:rPr>
        <w:t xml:space="preserve"> УМРЕЖЕНИХ ПОЛИУРЕТАНА</w:t>
      </w:r>
    </w:p>
    <w:p w14:paraId="0D0DDAEA" w14:textId="77777777" w:rsidR="003B7B6E" w:rsidRPr="001314CE" w:rsidRDefault="003B7B6E">
      <w:pPr>
        <w:ind w:hanging="2"/>
        <w:jc w:val="center"/>
        <w:rPr>
          <w:rFonts w:ascii="Times New Roman" w:eastAsia="Times New Roman" w:hAnsi="Times New Roman" w:cs="Times New Roman"/>
        </w:rPr>
      </w:pPr>
    </w:p>
    <w:p w14:paraId="67940A56" w14:textId="5FB4E3E4" w:rsidR="003B7B6E" w:rsidRPr="001314CE" w:rsidRDefault="0041527D">
      <w:pPr>
        <w:tabs>
          <w:tab w:val="left" w:pos="1615"/>
          <w:tab w:val="center" w:pos="3685"/>
        </w:tabs>
        <w:spacing w:after="60"/>
        <w:ind w:hanging="2"/>
        <w:jc w:val="center"/>
        <w:rPr>
          <w:rFonts w:ascii="Times New Roman" w:eastAsia="Times New Roman" w:hAnsi="Times New Roman" w:cs="Times New Roman"/>
          <w:vertAlign w:val="superscript"/>
        </w:rPr>
      </w:pPr>
      <w:proofErr w:type="spellStart"/>
      <w:r w:rsidRPr="001314CE">
        <w:rPr>
          <w:rFonts w:ascii="Times New Roman" w:eastAsia="Times New Roman" w:hAnsi="Times New Roman" w:cs="Times New Roman"/>
          <w:i/>
        </w:rPr>
        <w:t>Вања</w:t>
      </w:r>
      <w:proofErr w:type="spellEnd"/>
      <w:r w:rsidRPr="001314CE">
        <w:rPr>
          <w:rFonts w:ascii="Times New Roman" w:eastAsia="Times New Roman" w:hAnsi="Times New Roman" w:cs="Times New Roman"/>
          <w:i/>
        </w:rPr>
        <w:t xml:space="preserve"> Војновић</w:t>
      </w:r>
      <w:proofErr w:type="gramStart"/>
      <w:r w:rsidRPr="001314CE">
        <w:rPr>
          <w:rFonts w:ascii="Times New Roman" w:eastAsia="Times New Roman" w:hAnsi="Times New Roman" w:cs="Times New Roman"/>
          <w:i/>
        </w:rPr>
        <w:t>,</w:t>
      </w:r>
      <w:r w:rsidRPr="001314CE">
        <w:rPr>
          <w:rFonts w:ascii="Times New Roman" w:eastAsia="Times New Roman" w:hAnsi="Times New Roman" w:cs="Times New Roman"/>
          <w:i/>
          <w:vertAlign w:val="superscript"/>
        </w:rPr>
        <w:t>1</w:t>
      </w:r>
      <w:proofErr w:type="gramEnd"/>
      <w:r w:rsidR="00D83FE5" w:rsidRPr="001314CE">
        <w:rPr>
          <w:rFonts w:ascii="Times New Roman" w:eastAsia="Times New Roman" w:hAnsi="Times New Roman" w:cs="Times New Roman"/>
          <w:i/>
          <w:vertAlign w:val="superscript"/>
          <w:lang w:val="sr-Latn-RS"/>
        </w:rPr>
        <w:t>*</w:t>
      </w:r>
      <w:r w:rsidRPr="001314CE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1314CE">
        <w:rPr>
          <w:rFonts w:ascii="Times New Roman" w:eastAsia="Times New Roman" w:hAnsi="Times New Roman" w:cs="Times New Roman"/>
          <w:i/>
        </w:rPr>
        <w:t>Марко</w:t>
      </w:r>
      <w:proofErr w:type="spellEnd"/>
      <w:r w:rsidRPr="001314CE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1314CE">
        <w:rPr>
          <w:rFonts w:ascii="Times New Roman" w:eastAsia="Times New Roman" w:hAnsi="Times New Roman" w:cs="Times New Roman"/>
          <w:i/>
        </w:rPr>
        <w:t>Спасеновић</w:t>
      </w:r>
      <w:proofErr w:type="spellEnd"/>
      <w:r w:rsidRPr="001314CE">
        <w:rPr>
          <w:rFonts w:ascii="Times New Roman" w:eastAsia="Times New Roman" w:hAnsi="Times New Roman" w:cs="Times New Roman"/>
          <w:i/>
        </w:rPr>
        <w:t>,</w:t>
      </w:r>
      <w:r w:rsidRPr="001314CE">
        <w:rPr>
          <w:rFonts w:ascii="Times New Roman" w:eastAsia="Times New Roman" w:hAnsi="Times New Roman" w:cs="Times New Roman"/>
          <w:i/>
          <w:vertAlign w:val="superscript"/>
        </w:rPr>
        <w:t xml:space="preserve"> 1</w:t>
      </w:r>
      <w:r w:rsidRPr="001314CE">
        <w:rPr>
          <w:rFonts w:ascii="Times New Roman" w:eastAsia="Times New Roman" w:hAnsi="Times New Roman" w:cs="Times New Roman"/>
          <w:i/>
        </w:rPr>
        <w:t xml:space="preserve">  </w:t>
      </w:r>
      <w:proofErr w:type="spellStart"/>
      <w:r w:rsidRPr="001314CE">
        <w:rPr>
          <w:rFonts w:ascii="Times New Roman" w:eastAsia="Times New Roman" w:hAnsi="Times New Roman" w:cs="Times New Roman"/>
          <w:i/>
        </w:rPr>
        <w:t>Дана</w:t>
      </w:r>
      <w:proofErr w:type="spellEnd"/>
      <w:r w:rsidRPr="001314CE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1314CE">
        <w:rPr>
          <w:rFonts w:ascii="Times New Roman" w:eastAsia="Times New Roman" w:hAnsi="Times New Roman" w:cs="Times New Roman"/>
          <w:i/>
        </w:rPr>
        <w:t>Васиљевић-Радовић</w:t>
      </w:r>
      <w:proofErr w:type="spellEnd"/>
      <w:r w:rsidRPr="001314CE">
        <w:rPr>
          <w:rFonts w:ascii="Times New Roman" w:eastAsia="Times New Roman" w:hAnsi="Times New Roman" w:cs="Times New Roman"/>
          <w:i/>
        </w:rPr>
        <w:t>,</w:t>
      </w:r>
      <w:r w:rsidRPr="001314CE">
        <w:rPr>
          <w:rFonts w:ascii="Times New Roman" w:eastAsia="Times New Roman" w:hAnsi="Times New Roman" w:cs="Times New Roman"/>
          <w:i/>
          <w:vertAlign w:val="superscript"/>
        </w:rPr>
        <w:t xml:space="preserve"> 1</w:t>
      </w:r>
      <w:r w:rsidRPr="001314CE">
        <w:rPr>
          <w:rFonts w:ascii="Times New Roman" w:eastAsia="Times New Roman" w:hAnsi="Times New Roman" w:cs="Times New Roman"/>
          <w:i/>
        </w:rPr>
        <w:t xml:space="preserve">  </w:t>
      </w:r>
      <w:proofErr w:type="spellStart"/>
      <w:r w:rsidRPr="001314CE">
        <w:rPr>
          <w:rFonts w:ascii="Times New Roman" w:eastAsia="Times New Roman" w:hAnsi="Times New Roman" w:cs="Times New Roman"/>
          <w:i/>
        </w:rPr>
        <w:t>Дарко</w:t>
      </w:r>
      <w:proofErr w:type="spellEnd"/>
      <w:r w:rsidRPr="001314CE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1314CE">
        <w:rPr>
          <w:rFonts w:ascii="Times New Roman" w:eastAsia="Times New Roman" w:hAnsi="Times New Roman" w:cs="Times New Roman"/>
          <w:i/>
        </w:rPr>
        <w:t>Мицић</w:t>
      </w:r>
      <w:proofErr w:type="spellEnd"/>
      <w:r w:rsidRPr="001314CE">
        <w:rPr>
          <w:rFonts w:ascii="Times New Roman" w:eastAsia="Times New Roman" w:hAnsi="Times New Roman" w:cs="Times New Roman"/>
          <w:i/>
          <w:vertAlign w:val="superscript"/>
        </w:rPr>
        <w:t xml:space="preserve"> 2</w:t>
      </w:r>
      <w:r w:rsidRPr="001314CE">
        <w:rPr>
          <w:rFonts w:ascii="Times New Roman" w:eastAsia="Times New Roman" w:hAnsi="Times New Roman" w:cs="Times New Roman"/>
          <w:i/>
        </w:rPr>
        <w:t xml:space="preserve"> и </w:t>
      </w:r>
      <w:proofErr w:type="spellStart"/>
      <w:r w:rsidRPr="001314CE">
        <w:rPr>
          <w:rFonts w:ascii="Times New Roman" w:eastAsia="Times New Roman" w:hAnsi="Times New Roman" w:cs="Times New Roman"/>
          <w:i/>
        </w:rPr>
        <w:t>Марија</w:t>
      </w:r>
      <w:proofErr w:type="spellEnd"/>
      <w:r w:rsidRPr="001314CE">
        <w:rPr>
          <w:rFonts w:ascii="Times New Roman" w:eastAsia="Times New Roman" w:hAnsi="Times New Roman" w:cs="Times New Roman"/>
          <w:i/>
        </w:rPr>
        <w:t xml:space="preserve"> В. Пергалl</w:t>
      </w:r>
      <w:r w:rsidRPr="001314CE">
        <w:rPr>
          <w:rFonts w:ascii="Times New Roman" w:eastAsia="Times New Roman" w:hAnsi="Times New Roman" w:cs="Times New Roman"/>
          <w:i/>
          <w:vertAlign w:val="superscript"/>
        </w:rPr>
        <w:t>1</w:t>
      </w:r>
      <w:r w:rsidR="00D83FE5" w:rsidRPr="001314CE">
        <w:rPr>
          <w:rFonts w:ascii="Times New Roman" w:eastAsia="Times New Roman" w:hAnsi="Times New Roman" w:cs="Times New Roman"/>
          <w:i/>
          <w:vertAlign w:val="superscript"/>
        </w:rPr>
        <w:t>*</w:t>
      </w:r>
    </w:p>
    <w:p w14:paraId="355D8273" w14:textId="77777777" w:rsidR="003B7B6E" w:rsidRPr="001314CE" w:rsidRDefault="0041527D">
      <w:pPr>
        <w:ind w:hanging="2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14C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1</w:t>
      </w:r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Институт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за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хемију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технологију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 и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металургију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Универзитет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 у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Београду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Београд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Србија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314CE">
        <w:rPr>
          <w:noProof/>
          <w:lang w:val="en-US"/>
        </w:rPr>
        <w:drawing>
          <wp:anchor distT="0" distB="0" distL="0" distR="0" simplePos="0" relativeHeight="251658240" behindDoc="1" locked="0" layoutInCell="1" hidden="0" allowOverlap="1" wp14:anchorId="4A91F935" wp14:editId="5D123A52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F623D42" w14:textId="77777777" w:rsidR="003B7B6E" w:rsidRPr="001314CE" w:rsidRDefault="0041527D">
      <w:pPr>
        <w:ind w:hanging="2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14CE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2</w:t>
      </w:r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Институт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за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општу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 и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физичку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хемију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Универзитет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 у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Београду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Београд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Србија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56D4F1C1" w14:textId="5AD93E99" w:rsidR="003B7B6E" w:rsidRPr="001314CE" w:rsidRDefault="0041527D">
      <w:pPr>
        <w:ind w:hanging="2"/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proofErr w:type="gramStart"/>
      <w:r w:rsidRPr="001314CE">
        <w:rPr>
          <w:rFonts w:ascii="Times New Roman" w:eastAsia="Times New Roman" w:hAnsi="Times New Roman" w:cs="Times New Roman"/>
          <w:sz w:val="20"/>
          <w:szCs w:val="20"/>
        </w:rPr>
        <w:t>e-mail</w:t>
      </w:r>
      <w:proofErr w:type="gram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1314CE">
        <w:rPr>
          <w:rFonts w:ascii="Times New Roman" w:eastAsia="Times New Roman" w:hAnsi="Times New Roman" w:cs="Times New Roman"/>
          <w:sz w:val="20"/>
          <w:szCs w:val="20"/>
        </w:rPr>
        <w:t>адреса</w:t>
      </w:r>
      <w:proofErr w:type="spellEnd"/>
      <w:r w:rsidRPr="001314CE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hyperlink r:id="rId10" w:history="1">
        <w:r w:rsidR="00D83FE5" w:rsidRPr="001314CE">
          <w:rPr>
            <w:rStyle w:val="Hyperlink"/>
            <w:rFonts w:ascii="Times New Roman" w:eastAsia="Times New Roman" w:hAnsi="Times New Roman" w:cs="Times New Roman"/>
            <w:position w:val="0"/>
            <w:sz w:val="20"/>
            <w:szCs w:val="20"/>
          </w:rPr>
          <w:t>vanja.vojnovic@ihtm.bg.ac.rs</w:t>
        </w:r>
      </w:hyperlink>
      <w:r w:rsidR="00D83FE5" w:rsidRPr="001314CE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hyperlink r:id="rId11" w:history="1">
        <w:r w:rsidR="001314CE" w:rsidRPr="001314CE">
          <w:rPr>
            <w:rStyle w:val="Hyperlink"/>
            <w:rFonts w:ascii="Times New Roman" w:eastAsia="Times New Roman" w:hAnsi="Times New Roman" w:cs="Times New Roman"/>
            <w:position w:val="0"/>
            <w:sz w:val="20"/>
            <w:szCs w:val="20"/>
          </w:rPr>
          <w:t>marija.pergal</w:t>
        </w:r>
        <w:r w:rsidR="001314CE" w:rsidRPr="001314CE">
          <w:rPr>
            <w:rStyle w:val="Hyperlink"/>
            <w:rFonts w:ascii="Times New Roman" w:eastAsia="Times New Roman" w:hAnsi="Times New Roman" w:cs="Times New Roman"/>
            <w:position w:val="0"/>
            <w:sz w:val="20"/>
            <w:szCs w:val="20"/>
            <w:lang w:val="en-US"/>
          </w:rPr>
          <w:t>@ihtm.bg.ac.rs</w:t>
        </w:r>
      </w:hyperlink>
      <w:r w:rsidR="001314CE" w:rsidRPr="001314CE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</w:p>
    <w:p w14:paraId="424B5EB7" w14:textId="24B7FAF3" w:rsidR="003B7B6E" w:rsidRPr="00955660" w:rsidRDefault="0041527D">
      <w:pPr>
        <w:spacing w:before="280" w:after="280"/>
        <w:ind w:hanging="2"/>
        <w:rPr>
          <w:rFonts w:ascii="Times New Roman" w:eastAsia="Times New Roman" w:hAnsi="Times New Roman" w:cs="Times New Roman"/>
          <w:sz w:val="18"/>
          <w:szCs w:val="18"/>
          <w:lang w:val="sr-Cyrl-RS"/>
        </w:rPr>
      </w:pPr>
      <w:proofErr w:type="spellStart"/>
      <w:r w:rsidRPr="00955660">
        <w:rPr>
          <w:rFonts w:ascii="Times New Roman" w:eastAsia="Times New Roman" w:hAnsi="Times New Roman" w:cs="Times New Roman"/>
          <w:b/>
          <w:sz w:val="18"/>
          <w:szCs w:val="18"/>
        </w:rPr>
        <w:t>Апстракт</w:t>
      </w:r>
      <w:proofErr w:type="spellEnd"/>
      <w:r w:rsidRPr="00955660">
        <w:rPr>
          <w:rFonts w:ascii="Times New Roman" w:eastAsia="Times New Roman" w:hAnsi="Times New Roman" w:cs="Times New Roman"/>
          <w:b/>
          <w:sz w:val="18"/>
          <w:szCs w:val="18"/>
          <w:lang w:val="en-US"/>
        </w:rPr>
        <w:t xml:space="preserve">: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Разноврсна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полиуретанска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(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ПУ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)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хемија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чини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ове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полимере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погодним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за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најразличитије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примене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.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Површинска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топографија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и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терм</w:t>
      </w:r>
      <w:proofErr w:type="spellEnd"/>
      <w:r w:rsidR="000E3E33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>ичка својства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се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једноставан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начин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могу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подешавати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варирањем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меких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сегмената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(SSC)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бази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proofErr w:type="gramStart"/>
      <w:r w:rsidRPr="00955660">
        <w:rPr>
          <w:rFonts w:ascii="Times New Roman" w:eastAsia="Times New Roman" w:hAnsi="Times New Roman" w:cs="Times New Roman"/>
          <w:sz w:val="18"/>
          <w:szCs w:val="18"/>
        </w:rPr>
        <w:t>поли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(</w:t>
      </w:r>
      <w:proofErr w:type="spellStart"/>
      <w:proofErr w:type="gramEnd"/>
      <w:r w:rsidRPr="00955660">
        <w:rPr>
          <w:rFonts w:ascii="Times New Roman" w:eastAsia="Times New Roman" w:hAnsi="Times New Roman" w:cs="Times New Roman"/>
          <w:sz w:val="18"/>
          <w:szCs w:val="18"/>
        </w:rPr>
        <w:t>диметилсилоксана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) (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ПДМС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)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у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ПУ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матрици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. </w:t>
      </w:r>
      <w:proofErr w:type="gramStart"/>
      <w:r w:rsidRPr="00955660">
        <w:rPr>
          <w:rFonts w:ascii="Times New Roman" w:eastAsia="Times New Roman" w:hAnsi="Times New Roman" w:cs="Times New Roman"/>
          <w:sz w:val="18"/>
          <w:szCs w:val="18"/>
        </w:rPr>
        <w:t>А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како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су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ПУ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непроводни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полимери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,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нису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погодни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за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примену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у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електроници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.</w:t>
      </w:r>
      <w:proofErr w:type="gram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proofErr w:type="gramStart"/>
      <w:r w:rsidRPr="00955660">
        <w:rPr>
          <w:rFonts w:ascii="Times New Roman" w:eastAsia="Times New Roman" w:hAnsi="Times New Roman" w:cs="Times New Roman"/>
          <w:sz w:val="18"/>
          <w:szCs w:val="18"/>
        </w:rPr>
        <w:t>Међутим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,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са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порастом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интересовања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за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полимер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/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графен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хетероструктуре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,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креирање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графенских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проводних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структура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површини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полимера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се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показало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као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добро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решење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.</w:t>
      </w:r>
      <w:proofErr w:type="gram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У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овом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истраживању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систематски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је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испитан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утицај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различитих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мас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.% SSC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синтетисане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умрежене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ПУ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,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као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и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утицај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пренетог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ласерски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-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индукованог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графена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(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ЛИГ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)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ПУ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филмове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,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и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то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храпавост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површине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,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помоћу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микроскопије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атомских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сила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(AFM),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квашљивост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површине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мерењем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углова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квашења</w:t>
      </w:r>
      <w:proofErr w:type="spellEnd"/>
      <w:r w:rsidR="00AF5025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(WCA),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као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и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терм</w:t>
      </w:r>
      <w:proofErr w:type="spellEnd"/>
      <w:r w:rsidR="00DC7AAD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>ичка својства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користећи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диференцијалну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скенирајућу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калориметрију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(DSC). </w:t>
      </w:r>
      <w:proofErr w:type="spellStart"/>
      <w:proofErr w:type="gramStart"/>
      <w:r w:rsidRPr="00955660">
        <w:rPr>
          <w:rFonts w:ascii="Times New Roman" w:eastAsia="Times New Roman" w:hAnsi="Times New Roman" w:cs="Times New Roman"/>
          <w:sz w:val="18"/>
          <w:szCs w:val="18"/>
        </w:rPr>
        <w:t>Са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порастом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SSC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смањује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се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храпавост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површине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,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док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истовремено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долази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до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повећања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WCA,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а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ЛИГ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додатно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утиче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пораст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хидрофобности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површине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.</w:t>
      </w:r>
      <w:proofErr w:type="gram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proofErr w:type="gramStart"/>
      <w:r w:rsidRPr="00955660">
        <w:rPr>
          <w:rFonts w:ascii="Times New Roman" w:eastAsia="Times New Roman" w:hAnsi="Times New Roman" w:cs="Times New Roman"/>
          <w:sz w:val="18"/>
          <w:szCs w:val="18"/>
        </w:rPr>
        <w:t>Састав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ПУ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="004346CA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>значајно утиче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температуре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остакљивања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и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топљења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,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док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="004346CA" w:rsidRPr="00955660">
        <w:rPr>
          <w:rFonts w:ascii="Times New Roman" w:eastAsia="Times New Roman" w:hAnsi="Times New Roman" w:cs="Times New Roman"/>
          <w:sz w:val="18"/>
          <w:szCs w:val="18"/>
        </w:rPr>
        <w:t>с</w:t>
      </w:r>
      <w:r w:rsidR="000E3E33" w:rsidRPr="00955660">
        <w:rPr>
          <w:rFonts w:ascii="Times New Roman" w:hAnsi="Times New Roman" w:cs="Times New Roman"/>
          <w:sz w:val="18"/>
          <w:shd w:val="clear" w:color="auto" w:fill="FFFFFF"/>
          <w:lang w:val="sr-Cyrl-RS"/>
        </w:rPr>
        <w:t>а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м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ЛИГ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има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="004346CA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>минималан утицај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терм</w:t>
      </w:r>
      <w:proofErr w:type="spellEnd"/>
      <w:r w:rsidR="000E3E33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>ичка својства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материјала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.</w:t>
      </w:r>
      <w:proofErr w:type="gram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proofErr w:type="gramStart"/>
      <w:r w:rsidRPr="00955660">
        <w:rPr>
          <w:rFonts w:ascii="Times New Roman" w:eastAsia="Times New Roman" w:hAnsi="Times New Roman" w:cs="Times New Roman"/>
          <w:sz w:val="18"/>
          <w:szCs w:val="18"/>
        </w:rPr>
        <w:t>Ово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истраживање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нуди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стратегије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за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подешавање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површинских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и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терм</w:t>
      </w:r>
      <w:proofErr w:type="spellEnd"/>
      <w:r w:rsidR="000C78BB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>и</w:t>
      </w:r>
      <w:r w:rsidR="000E3E33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>чких својстава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материјала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на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sz w:val="18"/>
          <w:szCs w:val="18"/>
        </w:rPr>
        <w:t>бази</w:t>
      </w:r>
      <w:proofErr w:type="spellEnd"/>
      <w:r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ПУ</w:t>
      </w:r>
      <w:r w:rsidR="00527143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="00527143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>за примену у флексибилној електроници и паметним превлакама.</w:t>
      </w:r>
      <w:proofErr w:type="gramEnd"/>
    </w:p>
    <w:p w14:paraId="607D7802" w14:textId="4123026A" w:rsidR="003B7B6E" w:rsidRPr="00955660" w:rsidRDefault="0041527D">
      <w:pPr>
        <w:spacing w:before="280" w:after="280"/>
        <w:ind w:hanging="2"/>
        <w:rPr>
          <w:rFonts w:ascii="Times New Roman" w:eastAsia="Times New Roman" w:hAnsi="Times New Roman" w:cs="Times New Roman"/>
          <w:sz w:val="18"/>
          <w:szCs w:val="18"/>
          <w:lang w:val="sr-Cyrl-RS"/>
        </w:rPr>
      </w:pPr>
      <w:r w:rsidRPr="00955660">
        <w:rPr>
          <w:rFonts w:ascii="Times New Roman" w:eastAsia="Times New Roman" w:hAnsi="Times New Roman" w:cs="Times New Roman"/>
          <w:b/>
          <w:sz w:val="18"/>
          <w:szCs w:val="18"/>
          <w:lang w:val="sr-Cyrl-RS"/>
        </w:rPr>
        <w:t>Кључне ријечи: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 xml:space="preserve"> полимери, композити, </w:t>
      </w:r>
      <w:r w:rsidR="000E3E33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 xml:space="preserve">веза између 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>структур</w:t>
      </w:r>
      <w:r w:rsidR="000E3E33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>е и својст</w:t>
      </w:r>
      <w:r w:rsidR="000C78BB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>а</w:t>
      </w:r>
      <w:r w:rsidR="000E3E33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>ва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 xml:space="preserve">,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AFM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 xml:space="preserve">,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WCA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 xml:space="preserve">,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DSC</w:t>
      </w:r>
      <w:r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 xml:space="preserve"> </w:t>
      </w:r>
    </w:p>
    <w:p w14:paraId="4871C349" w14:textId="18C9AC17" w:rsidR="003B7B6E" w:rsidRPr="00955660" w:rsidRDefault="0041527D">
      <w:pPr>
        <w:ind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55660">
        <w:rPr>
          <w:rFonts w:ascii="Times New Roman" w:eastAsia="Times New Roman" w:hAnsi="Times New Roman" w:cs="Times New Roman"/>
          <w:b/>
          <w:sz w:val="24"/>
          <w:szCs w:val="24"/>
        </w:rPr>
        <w:t xml:space="preserve">EFFECTS OF SOFT SEGMENT CONTENT AND LASER-INDUCED GRAPHENE ON </w:t>
      </w:r>
      <w:r w:rsidR="00AE1798" w:rsidRPr="00955660">
        <w:rPr>
          <w:rFonts w:ascii="Times New Roman" w:eastAsia="Times New Roman" w:hAnsi="Times New Roman" w:cs="Times New Roman"/>
          <w:b/>
          <w:sz w:val="24"/>
          <w:szCs w:val="24"/>
        </w:rPr>
        <w:t xml:space="preserve">THE </w:t>
      </w:r>
      <w:r w:rsidRPr="00955660">
        <w:rPr>
          <w:rFonts w:ascii="Times New Roman" w:eastAsia="Times New Roman" w:hAnsi="Times New Roman" w:cs="Times New Roman"/>
          <w:b/>
          <w:sz w:val="24"/>
          <w:szCs w:val="24"/>
        </w:rPr>
        <w:t>SURFACE AND THERMAL PROPERTIES OF CROSS-LINKED POLYURETHANES</w:t>
      </w:r>
    </w:p>
    <w:p w14:paraId="7ED4E6E2" w14:textId="68E90682" w:rsidR="001314CE" w:rsidRPr="00955660" w:rsidRDefault="001314CE" w:rsidP="001314CE">
      <w:pPr>
        <w:tabs>
          <w:tab w:val="left" w:pos="1615"/>
          <w:tab w:val="center" w:pos="3685"/>
        </w:tabs>
        <w:spacing w:after="60"/>
        <w:ind w:hanging="2"/>
        <w:jc w:val="center"/>
        <w:rPr>
          <w:rFonts w:ascii="Times New Roman" w:eastAsia="Times New Roman" w:hAnsi="Times New Roman" w:cs="Times New Roman"/>
          <w:vertAlign w:val="superscript"/>
        </w:rPr>
      </w:pPr>
      <w:proofErr w:type="spellStart"/>
      <w:r w:rsidRPr="00955660">
        <w:rPr>
          <w:rFonts w:ascii="Times New Roman" w:eastAsia="Times New Roman" w:hAnsi="Times New Roman" w:cs="Times New Roman"/>
          <w:i/>
        </w:rPr>
        <w:t>Vanja</w:t>
      </w:r>
      <w:proofErr w:type="spellEnd"/>
      <w:r w:rsidRPr="00955660">
        <w:rPr>
          <w:rFonts w:ascii="Times New Roman" w:eastAsia="Times New Roman" w:hAnsi="Times New Roman" w:cs="Times New Roman"/>
          <w:i/>
        </w:rPr>
        <w:t xml:space="preserve"> Vojnović</w:t>
      </w:r>
      <w:proofErr w:type="gramStart"/>
      <w:r w:rsidRPr="00955660">
        <w:rPr>
          <w:rFonts w:ascii="Times New Roman" w:eastAsia="Times New Roman" w:hAnsi="Times New Roman" w:cs="Times New Roman"/>
          <w:i/>
        </w:rPr>
        <w:t>,</w:t>
      </w:r>
      <w:r w:rsidRPr="00955660">
        <w:rPr>
          <w:rFonts w:ascii="Times New Roman" w:eastAsia="Times New Roman" w:hAnsi="Times New Roman" w:cs="Times New Roman"/>
          <w:i/>
          <w:vertAlign w:val="superscript"/>
        </w:rPr>
        <w:t>1</w:t>
      </w:r>
      <w:proofErr w:type="gramEnd"/>
      <w:r w:rsidRPr="00955660">
        <w:rPr>
          <w:rFonts w:ascii="Times New Roman" w:eastAsia="Times New Roman" w:hAnsi="Times New Roman" w:cs="Times New Roman"/>
          <w:i/>
          <w:vertAlign w:val="superscript"/>
          <w:lang w:val="sr-Latn-RS"/>
        </w:rPr>
        <w:t>*</w:t>
      </w:r>
      <w:r w:rsidRPr="00955660">
        <w:rPr>
          <w:rFonts w:ascii="Times New Roman" w:eastAsia="Times New Roman" w:hAnsi="Times New Roman" w:cs="Times New Roman"/>
          <w:i/>
        </w:rPr>
        <w:t xml:space="preserve"> </w:t>
      </w:r>
      <w:r w:rsidRPr="00955660">
        <w:rPr>
          <w:rFonts w:ascii="Times New Roman" w:eastAsia="Times New Roman" w:hAnsi="Times New Roman" w:cs="Times New Roman"/>
          <w:i/>
        </w:rPr>
        <w:t xml:space="preserve">Marko </w:t>
      </w:r>
      <w:proofErr w:type="spellStart"/>
      <w:r w:rsidRPr="00955660">
        <w:rPr>
          <w:rFonts w:ascii="Times New Roman" w:eastAsia="Times New Roman" w:hAnsi="Times New Roman" w:cs="Times New Roman"/>
          <w:i/>
        </w:rPr>
        <w:t>Spasenović</w:t>
      </w:r>
      <w:proofErr w:type="spellEnd"/>
      <w:r w:rsidRPr="00955660">
        <w:rPr>
          <w:rFonts w:ascii="Times New Roman" w:eastAsia="Times New Roman" w:hAnsi="Times New Roman" w:cs="Times New Roman"/>
          <w:i/>
        </w:rPr>
        <w:t>,</w:t>
      </w:r>
      <w:r w:rsidRPr="00955660">
        <w:rPr>
          <w:rFonts w:ascii="Times New Roman" w:eastAsia="Times New Roman" w:hAnsi="Times New Roman" w:cs="Times New Roman"/>
          <w:i/>
          <w:vertAlign w:val="superscript"/>
        </w:rPr>
        <w:t xml:space="preserve"> 1</w:t>
      </w:r>
      <w:r w:rsidRPr="00955660">
        <w:rPr>
          <w:rFonts w:ascii="Times New Roman" w:eastAsia="Times New Roman" w:hAnsi="Times New Roman" w:cs="Times New Roman"/>
          <w:i/>
        </w:rPr>
        <w:t xml:space="preserve">  </w:t>
      </w:r>
      <w:r w:rsidRPr="00955660">
        <w:rPr>
          <w:rFonts w:ascii="Times New Roman" w:eastAsia="Times New Roman" w:hAnsi="Times New Roman" w:cs="Times New Roman"/>
          <w:i/>
        </w:rPr>
        <w:t xml:space="preserve">Dana </w:t>
      </w:r>
      <w:proofErr w:type="spellStart"/>
      <w:r w:rsidRPr="00955660">
        <w:rPr>
          <w:rFonts w:ascii="Times New Roman" w:eastAsia="Times New Roman" w:hAnsi="Times New Roman" w:cs="Times New Roman"/>
          <w:i/>
        </w:rPr>
        <w:t>Vasiljević-Radović</w:t>
      </w:r>
      <w:proofErr w:type="spellEnd"/>
      <w:r w:rsidRPr="00955660">
        <w:rPr>
          <w:rFonts w:ascii="Times New Roman" w:eastAsia="Times New Roman" w:hAnsi="Times New Roman" w:cs="Times New Roman"/>
          <w:i/>
        </w:rPr>
        <w:t>,</w:t>
      </w:r>
      <w:r w:rsidRPr="00955660">
        <w:rPr>
          <w:rFonts w:ascii="Times New Roman" w:eastAsia="Times New Roman" w:hAnsi="Times New Roman" w:cs="Times New Roman"/>
          <w:i/>
          <w:vertAlign w:val="superscript"/>
        </w:rPr>
        <w:t xml:space="preserve"> 1</w:t>
      </w:r>
      <w:r w:rsidRPr="00955660">
        <w:rPr>
          <w:rFonts w:ascii="Times New Roman" w:eastAsia="Times New Roman" w:hAnsi="Times New Roman" w:cs="Times New Roman"/>
          <w:i/>
        </w:rPr>
        <w:t xml:space="preserve">  </w:t>
      </w:r>
      <w:proofErr w:type="spellStart"/>
      <w:r w:rsidRPr="00955660">
        <w:rPr>
          <w:rFonts w:ascii="Times New Roman" w:eastAsia="Times New Roman" w:hAnsi="Times New Roman" w:cs="Times New Roman"/>
          <w:i/>
        </w:rPr>
        <w:t>Darko</w:t>
      </w:r>
      <w:proofErr w:type="spellEnd"/>
      <w:r w:rsidRPr="00955660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i/>
        </w:rPr>
        <w:t>Mici</w:t>
      </w:r>
      <w:r w:rsidR="00955660">
        <w:rPr>
          <w:rFonts w:ascii="Times New Roman" w:eastAsia="Times New Roman" w:hAnsi="Times New Roman" w:cs="Times New Roman"/>
          <w:i/>
        </w:rPr>
        <w:t>ć</w:t>
      </w:r>
      <w:proofErr w:type="spellEnd"/>
      <w:r w:rsidRPr="00955660">
        <w:rPr>
          <w:rFonts w:ascii="Times New Roman" w:eastAsia="Times New Roman" w:hAnsi="Times New Roman" w:cs="Times New Roman"/>
          <w:i/>
        </w:rPr>
        <w:t>,</w:t>
      </w:r>
      <w:r w:rsidRPr="00955660">
        <w:rPr>
          <w:rFonts w:ascii="Times New Roman" w:eastAsia="Times New Roman" w:hAnsi="Times New Roman" w:cs="Times New Roman"/>
          <w:i/>
          <w:vertAlign w:val="superscript"/>
        </w:rPr>
        <w:t xml:space="preserve"> 2</w:t>
      </w:r>
      <w:r w:rsidRPr="00955660">
        <w:rPr>
          <w:rFonts w:ascii="Times New Roman" w:eastAsia="Times New Roman" w:hAnsi="Times New Roman" w:cs="Times New Roman"/>
          <w:i/>
        </w:rPr>
        <w:t xml:space="preserve"> </w:t>
      </w:r>
      <w:r w:rsidRPr="00955660">
        <w:rPr>
          <w:rFonts w:ascii="Times New Roman" w:eastAsia="Times New Roman" w:hAnsi="Times New Roman" w:cs="Times New Roman"/>
          <w:i/>
        </w:rPr>
        <w:t>and</w:t>
      </w:r>
      <w:r w:rsidRPr="00955660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955660">
        <w:rPr>
          <w:rFonts w:ascii="Times New Roman" w:eastAsia="Times New Roman" w:hAnsi="Times New Roman" w:cs="Times New Roman"/>
          <w:i/>
        </w:rPr>
        <w:t>Marija</w:t>
      </w:r>
      <w:proofErr w:type="spellEnd"/>
      <w:r w:rsidRPr="00955660">
        <w:rPr>
          <w:rFonts w:ascii="Times New Roman" w:eastAsia="Times New Roman" w:hAnsi="Times New Roman" w:cs="Times New Roman"/>
          <w:i/>
        </w:rPr>
        <w:t xml:space="preserve"> V. Pergal</w:t>
      </w:r>
      <w:r w:rsidRPr="00955660">
        <w:rPr>
          <w:rFonts w:ascii="Times New Roman" w:eastAsia="Times New Roman" w:hAnsi="Times New Roman" w:cs="Times New Roman"/>
          <w:i/>
          <w:vertAlign w:val="superscript"/>
        </w:rPr>
        <w:t>1*</w:t>
      </w:r>
    </w:p>
    <w:p w14:paraId="669BED69" w14:textId="3EB62953" w:rsidR="001314CE" w:rsidRPr="00955660" w:rsidRDefault="001314CE" w:rsidP="001314CE">
      <w:pPr>
        <w:ind w:hanging="2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5660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1</w:t>
      </w:r>
      <w:r w:rsidRPr="00955660">
        <w:rPr>
          <w:rFonts w:ascii="Times New Roman" w:eastAsia="Times New Roman" w:hAnsi="Times New Roman" w:cs="Times New Roman"/>
          <w:sz w:val="20"/>
          <w:szCs w:val="20"/>
        </w:rPr>
        <w:t>Institute of Ch</w:t>
      </w:r>
      <w:r w:rsidR="00955660" w:rsidRPr="00955660">
        <w:rPr>
          <w:rFonts w:ascii="Times New Roman" w:eastAsia="Times New Roman" w:hAnsi="Times New Roman" w:cs="Times New Roman"/>
          <w:sz w:val="20"/>
          <w:szCs w:val="20"/>
        </w:rPr>
        <w:t>e</w:t>
      </w:r>
      <w:r w:rsidRPr="00955660">
        <w:rPr>
          <w:rFonts w:ascii="Times New Roman" w:eastAsia="Times New Roman" w:hAnsi="Times New Roman" w:cs="Times New Roman"/>
          <w:sz w:val="20"/>
          <w:szCs w:val="20"/>
        </w:rPr>
        <w:t xml:space="preserve">mistry, Technology, and Metallurgy, University of Belgrade, Belgrade, Serbia </w:t>
      </w:r>
    </w:p>
    <w:p w14:paraId="0A767E38" w14:textId="37BE31CD" w:rsidR="001314CE" w:rsidRPr="00955660" w:rsidRDefault="00955660" w:rsidP="00955660">
      <w:pPr>
        <w:ind w:hanging="2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5660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2</w:t>
      </w:r>
      <w:r w:rsidRPr="00955660">
        <w:rPr>
          <w:rFonts w:ascii="Times New Roman" w:eastAsia="Times New Roman" w:hAnsi="Times New Roman" w:cs="Times New Roman"/>
          <w:sz w:val="20"/>
          <w:szCs w:val="20"/>
        </w:rPr>
        <w:t xml:space="preserve">Institute of </w:t>
      </w:r>
      <w:r w:rsidRPr="00955660">
        <w:rPr>
          <w:rFonts w:ascii="Times New Roman" w:eastAsia="Times New Roman" w:hAnsi="Times New Roman" w:cs="Times New Roman"/>
          <w:sz w:val="20"/>
          <w:szCs w:val="20"/>
        </w:rPr>
        <w:t xml:space="preserve">General and Physical Chemistry, </w:t>
      </w:r>
      <w:r w:rsidRPr="00955660">
        <w:rPr>
          <w:rFonts w:ascii="Times New Roman" w:eastAsia="Times New Roman" w:hAnsi="Times New Roman" w:cs="Times New Roman"/>
          <w:sz w:val="20"/>
          <w:szCs w:val="20"/>
        </w:rPr>
        <w:t>University of Belgrade</w:t>
      </w:r>
      <w:r w:rsidRPr="00955660">
        <w:rPr>
          <w:rFonts w:ascii="Times New Roman" w:eastAsia="Times New Roman" w:hAnsi="Times New Roman" w:cs="Times New Roman"/>
          <w:sz w:val="20"/>
          <w:szCs w:val="20"/>
        </w:rPr>
        <w:t xml:space="preserve">, Belgrade, Serbia </w:t>
      </w:r>
    </w:p>
    <w:p w14:paraId="538020A0" w14:textId="6AE69746" w:rsidR="00CF3E40" w:rsidRPr="00955660" w:rsidRDefault="0041527D" w:rsidP="00CF3E40">
      <w:pPr>
        <w:spacing w:before="280" w:after="280"/>
        <w:ind w:hanging="2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955660">
        <w:rPr>
          <w:rFonts w:ascii="Times New Roman" w:eastAsia="Times New Roman" w:hAnsi="Times New Roman" w:cs="Times New Roman"/>
          <w:b/>
          <w:sz w:val="18"/>
          <w:szCs w:val="18"/>
        </w:rPr>
        <w:t>Abstract: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 xml:space="preserve"> The versatile chemistry of polyurethanes (PUs) makes them suitable for a wide range of applications. 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In particular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 xml:space="preserve">, surface topography and thermal behavior can be </w:t>
      </w:r>
      <w:r w:rsidR="006F41C7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effectively tailored by </w:t>
      </w:r>
      <w:proofErr w:type="gramStart"/>
      <w:r w:rsidR="006F41C7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adjusting</w:t>
      </w:r>
      <w:proofErr w:type="gramEnd"/>
      <w:r w:rsidR="006F41C7" w:rsidRPr="00955660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 xml:space="preserve">the soft segment content (SSC) within the PU matrix. However, as an </w:t>
      </w:r>
      <w:r w:rsidR="008C6455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intrinsically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 xml:space="preserve"> nonconductive class of polymers, PUs are not suitable for electronic applications. With the 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increasing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 xml:space="preserve"> interest in polymer/graphene heterostructures, 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the formation of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 xml:space="preserve"> graphene conductive pathways on polymer surfaces has emerged as a promising approach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  <w:lang w:val="sr-Cyrl-RS"/>
        </w:rPr>
        <w:t xml:space="preserve"> 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to overcome this limitation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 xml:space="preserve">. In this study, we systematically examined the 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effects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 xml:space="preserve"> of 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varying SSC (expressed in wt.%)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in synthesized cross-linked P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</w:rPr>
        <w:t>U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s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</w:rPr>
        <w:t>, as well as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</w:rPr>
        <w:t xml:space="preserve">the influence of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laser-induced graphene (LIG) transferred on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</w:rPr>
        <w:t xml:space="preserve">to the 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>PU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</w:rPr>
        <w:t xml:space="preserve"> surface on 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</w:rPr>
        <w:lastRenderedPageBreak/>
        <w:t>several key properties: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 xml:space="preserve"> surface roughness via atomic force microscopy (AFM), surface wettability using water contact angle (WCA) measurements, and thermal properties through differential scanning calorimetry (DSC). </w:t>
      </w:r>
      <w:r w:rsidR="00687278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An increase in SSC led to a reduction in surface roughness and a concomitant </w:t>
      </w:r>
      <w:bookmarkStart w:id="1" w:name="_GoBack"/>
      <w:bookmarkEnd w:id="1"/>
      <w:r w:rsidR="00687278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increase in WCA, indicating enhanced hydrophobicity. </w:t>
      </w:r>
      <w:r w:rsidR="00CF3E40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The presence of LIG further augmented the hydrophobic character of the surface. The PU structure exhibited a pronounced effect on both glass transition (</w:t>
      </w:r>
      <w:proofErr w:type="spellStart"/>
      <w:r w:rsidR="00CF3E40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T</w:t>
      </w:r>
      <w:r w:rsidR="00CF3E40" w:rsidRPr="00955660">
        <w:rPr>
          <w:rFonts w:ascii="Times New Roman" w:eastAsia="Times New Roman" w:hAnsi="Times New Roman" w:cs="Times New Roman"/>
          <w:sz w:val="18"/>
          <w:szCs w:val="18"/>
          <w:vertAlign w:val="subscript"/>
          <w:lang w:val="en-US"/>
        </w:rPr>
        <w:t>g</w:t>
      </w:r>
      <w:proofErr w:type="spellEnd"/>
      <w:r w:rsidR="00CF3E40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) and melting temperatures (T</w:t>
      </w:r>
      <w:r w:rsidR="00CF3E40" w:rsidRPr="00955660">
        <w:rPr>
          <w:rFonts w:ascii="Times New Roman" w:eastAsia="Times New Roman" w:hAnsi="Times New Roman" w:cs="Times New Roman"/>
          <w:sz w:val="18"/>
          <w:szCs w:val="18"/>
          <w:vertAlign w:val="subscript"/>
          <w:lang w:val="en-US"/>
        </w:rPr>
        <w:t>m</w:t>
      </w:r>
      <w:r w:rsidR="00CF3E40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),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 xml:space="preserve"> while LIG ha</w:t>
      </w:r>
      <w:r w:rsidR="00D7165B" w:rsidRPr="00955660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 xml:space="preserve"> a minimal impact on thermal properties. </w:t>
      </w:r>
      <w:bookmarkStart w:id="2" w:name="_heading=h.dxxq86aegdx6" w:colFirst="0" w:colLast="0"/>
      <w:bookmarkEnd w:id="2"/>
      <w:r w:rsidR="00CF3E40" w:rsidRPr="00955660">
        <w:rPr>
          <w:rFonts w:ascii="Times New Roman" w:eastAsia="Times New Roman" w:hAnsi="Times New Roman" w:cs="Times New Roman"/>
          <w:sz w:val="18"/>
          <w:szCs w:val="18"/>
          <w:lang w:val="en-US"/>
        </w:rPr>
        <w:t>This research provides a framework for engineering the surface and thermal properties of PU-based materials for applications in flexible electronics and smart coatings.</w:t>
      </w:r>
    </w:p>
    <w:p w14:paraId="575748D5" w14:textId="7570856B" w:rsidR="003B7B6E" w:rsidRPr="00955660" w:rsidRDefault="0041527D">
      <w:pPr>
        <w:spacing w:before="280" w:after="280"/>
        <w:ind w:hanging="2"/>
        <w:rPr>
          <w:rFonts w:ascii="Times New Roman" w:eastAsia="Times New Roman" w:hAnsi="Times New Roman" w:cs="Times New Roman"/>
          <w:sz w:val="18"/>
          <w:szCs w:val="18"/>
        </w:rPr>
      </w:pPr>
      <w:r w:rsidRPr="00955660">
        <w:rPr>
          <w:rFonts w:ascii="Times New Roman" w:eastAsia="Times New Roman" w:hAnsi="Times New Roman" w:cs="Times New Roman"/>
          <w:b/>
          <w:sz w:val="18"/>
          <w:szCs w:val="18"/>
        </w:rPr>
        <w:t>Key words:</w:t>
      </w:r>
      <w:r w:rsidRPr="00955660">
        <w:rPr>
          <w:rFonts w:ascii="Times New Roman" w:eastAsia="Times New Roman" w:hAnsi="Times New Roman" w:cs="Times New Roman"/>
          <w:sz w:val="18"/>
          <w:szCs w:val="18"/>
        </w:rPr>
        <w:t xml:space="preserve"> polymers, composites, structure-property relationship, AFM, WCA, DSC </w:t>
      </w:r>
    </w:p>
    <w:p w14:paraId="3431650E" w14:textId="77777777" w:rsidR="007008FC" w:rsidRPr="00955660" w:rsidRDefault="007008FC" w:rsidP="007008FC">
      <w:pPr>
        <w:ind w:firstLine="0"/>
        <w:rPr>
          <w:rFonts w:ascii="Times New Roman" w:eastAsia="Times New Roman" w:hAnsi="Times New Roman" w:cs="Times New Roman"/>
          <w:sz w:val="18"/>
          <w:szCs w:val="18"/>
        </w:rPr>
      </w:pPr>
      <w:r w:rsidRPr="00955660">
        <w:rPr>
          <w:rFonts w:ascii="Times New Roman" w:eastAsia="Times New Roman" w:hAnsi="Times New Roman" w:cs="Times New Roman"/>
          <w:sz w:val="18"/>
          <w:szCs w:val="18"/>
        </w:rPr>
        <w:t>This research was supported by the Science Fund of the Republic of Serbia, #4950, Polymer/graphene</w:t>
      </w:r>
    </w:p>
    <w:p w14:paraId="118FB2C5" w14:textId="65FEA4D2" w:rsidR="007008FC" w:rsidRPr="00955660" w:rsidRDefault="007008FC" w:rsidP="007008FC">
      <w:pPr>
        <w:ind w:firstLine="0"/>
        <w:rPr>
          <w:rFonts w:ascii="Times New Roman" w:eastAsia="Times New Roman" w:hAnsi="Times New Roman" w:cs="Times New Roman"/>
          <w:sz w:val="18"/>
          <w:szCs w:val="18"/>
        </w:rPr>
      </w:pPr>
      <w:r w:rsidRPr="00955660">
        <w:rPr>
          <w:rFonts w:ascii="Times New Roman" w:eastAsia="Times New Roman" w:hAnsi="Times New Roman" w:cs="Times New Roman"/>
          <w:sz w:val="18"/>
          <w:szCs w:val="18"/>
        </w:rPr>
        <w:t>heterostructures for physiological sensors – Polygraph.</w:t>
      </w:r>
    </w:p>
    <w:p w14:paraId="42D7B121" w14:textId="77777777" w:rsidR="00D664B5" w:rsidRPr="00955660" w:rsidRDefault="00D664B5">
      <w:pPr>
        <w:spacing w:before="280" w:after="280"/>
        <w:ind w:hanging="2"/>
        <w:rPr>
          <w:rFonts w:ascii="Times New Roman" w:eastAsia="Times New Roman" w:hAnsi="Times New Roman" w:cs="Times New Roman"/>
          <w:sz w:val="18"/>
          <w:szCs w:val="18"/>
        </w:rPr>
      </w:pPr>
    </w:p>
    <w:sectPr w:rsidR="00D664B5" w:rsidRPr="0095566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9639" w:h="13608"/>
      <w:pgMar w:top="1134" w:right="1134" w:bottom="1134" w:left="1134" w:header="709" w:footer="709" w:gutter="0"/>
      <w:pgNumType w:start="1"/>
      <w:cols w:space="720"/>
      <w:titlePg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EA609F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4A117B7" w16cex:dateUtc="2025-06-28T10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EA609F5" w16cid:durableId="54A117B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5120C2" w14:textId="77777777" w:rsidR="002E4509" w:rsidRDefault="002E4509">
      <w:r>
        <w:separator/>
      </w:r>
    </w:p>
  </w:endnote>
  <w:endnote w:type="continuationSeparator" w:id="0">
    <w:p w14:paraId="2D737A23" w14:textId="77777777" w:rsidR="002E4509" w:rsidRDefault="002E4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C6179A" w14:textId="77777777" w:rsidR="003B7B6E" w:rsidRDefault="003B7B6E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002D9" w14:textId="77777777" w:rsidR="003B7B6E" w:rsidRDefault="003B7B6E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2E11BA" w14:textId="77777777" w:rsidR="003B7B6E" w:rsidRDefault="003B7B6E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3CE79B" w14:textId="77777777" w:rsidR="002E4509" w:rsidRDefault="002E4509">
      <w:r>
        <w:separator/>
      </w:r>
    </w:p>
  </w:footnote>
  <w:footnote w:type="continuationSeparator" w:id="0">
    <w:p w14:paraId="33B6BDB3" w14:textId="77777777" w:rsidR="002E4509" w:rsidRDefault="002E45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E293E5" w14:textId="77777777" w:rsidR="003B7B6E" w:rsidRDefault="003B7B6E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28BF0" w14:textId="77777777" w:rsidR="003B7B6E" w:rsidRDefault="003B7B6E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1C8D81" w14:textId="77777777" w:rsidR="003B7B6E" w:rsidRDefault="0041527D">
    <w:pPr>
      <w:tabs>
        <w:tab w:val="center" w:pos="0"/>
        <w:tab w:val="right" w:pos="9072"/>
      </w:tabs>
      <w:ind w:hanging="2"/>
      <w:jc w:val="center"/>
      <w:rPr>
        <w:rFonts w:ascii="Times New Roman" w:eastAsia="Times New Roman" w:hAnsi="Times New Roman" w:cs="Times New Roman"/>
        <w:sz w:val="17"/>
        <w:szCs w:val="17"/>
      </w:rPr>
    </w:pPr>
    <w:proofErr w:type="spellStart"/>
    <w:r>
      <w:rPr>
        <w:rFonts w:ascii="Times New Roman" w:eastAsia="Times New Roman" w:hAnsi="Times New Roman" w:cs="Times New Roman"/>
        <w:sz w:val="17"/>
        <w:szCs w:val="17"/>
      </w:rPr>
      <w:t>Међународни</w:t>
    </w:r>
    <w:proofErr w:type="spellEnd"/>
    <w:r>
      <w:rPr>
        <w:rFonts w:ascii="Times New Roman" w:eastAsia="Times New Roman" w:hAnsi="Times New Roman" w:cs="Times New Roman"/>
        <w:sz w:val="17"/>
        <w:szCs w:val="17"/>
      </w:rPr>
      <w:t xml:space="preserve"> </w:t>
    </w:r>
    <w:proofErr w:type="spellStart"/>
    <w:r>
      <w:rPr>
        <w:rFonts w:ascii="Times New Roman" w:eastAsia="Times New Roman" w:hAnsi="Times New Roman" w:cs="Times New Roman"/>
        <w:sz w:val="17"/>
        <w:szCs w:val="17"/>
      </w:rPr>
      <w:t>научни</w:t>
    </w:r>
    <w:proofErr w:type="spellEnd"/>
    <w:r>
      <w:rPr>
        <w:rFonts w:ascii="Times New Roman" w:eastAsia="Times New Roman" w:hAnsi="Times New Roman" w:cs="Times New Roman"/>
        <w:sz w:val="17"/>
        <w:szCs w:val="17"/>
      </w:rPr>
      <w:t xml:space="preserve"> </w:t>
    </w:r>
    <w:proofErr w:type="spellStart"/>
    <w:r>
      <w:rPr>
        <w:rFonts w:ascii="Times New Roman" w:eastAsia="Times New Roman" w:hAnsi="Times New Roman" w:cs="Times New Roman"/>
        <w:sz w:val="17"/>
        <w:szCs w:val="17"/>
      </w:rPr>
      <w:t>скуп</w:t>
    </w:r>
    <w:proofErr w:type="spellEnd"/>
    <w:r>
      <w:rPr>
        <w:rFonts w:ascii="Times New Roman" w:eastAsia="Times New Roman" w:hAnsi="Times New Roman" w:cs="Times New Roman"/>
        <w:sz w:val="17"/>
        <w:szCs w:val="17"/>
      </w:rPr>
      <w:t xml:space="preserve"> </w:t>
    </w:r>
    <w:proofErr w:type="spellStart"/>
    <w:r>
      <w:rPr>
        <w:rFonts w:ascii="Times New Roman" w:eastAsia="Times New Roman" w:hAnsi="Times New Roman" w:cs="Times New Roman"/>
        <w:i/>
        <w:sz w:val="17"/>
        <w:szCs w:val="17"/>
      </w:rPr>
      <w:t>Савремени</w:t>
    </w:r>
    <w:proofErr w:type="spellEnd"/>
    <w:r>
      <w:rPr>
        <w:rFonts w:ascii="Times New Roman" w:eastAsia="Times New Roman" w:hAnsi="Times New Roman" w:cs="Times New Roman"/>
        <w:i/>
        <w:sz w:val="17"/>
        <w:szCs w:val="17"/>
      </w:rPr>
      <w:t xml:space="preserve"> </w:t>
    </w:r>
    <w:proofErr w:type="spellStart"/>
    <w:r>
      <w:rPr>
        <w:rFonts w:ascii="Times New Roman" w:eastAsia="Times New Roman" w:hAnsi="Times New Roman" w:cs="Times New Roman"/>
        <w:i/>
        <w:sz w:val="17"/>
        <w:szCs w:val="17"/>
      </w:rPr>
      <w:t>материјали</w:t>
    </w:r>
    <w:proofErr w:type="spellEnd"/>
    <w:r>
      <w:rPr>
        <w:rFonts w:ascii="Times New Roman" w:eastAsia="Times New Roman" w:hAnsi="Times New Roman" w:cs="Times New Roman"/>
        <w:i/>
        <w:sz w:val="17"/>
        <w:szCs w:val="17"/>
      </w:rPr>
      <w:t xml:space="preserve"> </w:t>
    </w:r>
    <w:proofErr w:type="gramStart"/>
    <w:r>
      <w:rPr>
        <w:rFonts w:ascii="Times New Roman" w:eastAsia="Times New Roman" w:hAnsi="Times New Roman" w:cs="Times New Roman"/>
        <w:i/>
        <w:sz w:val="17"/>
        <w:szCs w:val="17"/>
      </w:rPr>
      <w:t xml:space="preserve">– </w:t>
    </w:r>
    <w:r>
      <w:rPr>
        <w:rFonts w:ascii="Times New Roman" w:eastAsia="Times New Roman" w:hAnsi="Times New Roman" w:cs="Times New Roman"/>
        <w:sz w:val="17"/>
        <w:szCs w:val="17"/>
      </w:rPr>
      <w:t xml:space="preserve"> </w:t>
    </w:r>
    <w:proofErr w:type="spellStart"/>
    <w:r>
      <w:rPr>
        <w:rFonts w:ascii="Times New Roman" w:eastAsia="Times New Roman" w:hAnsi="Times New Roman" w:cs="Times New Roman"/>
        <w:sz w:val="17"/>
        <w:szCs w:val="17"/>
      </w:rPr>
      <w:t>Бања</w:t>
    </w:r>
    <w:proofErr w:type="spellEnd"/>
    <w:proofErr w:type="gramEnd"/>
    <w:r>
      <w:rPr>
        <w:rFonts w:ascii="Times New Roman" w:eastAsia="Times New Roman" w:hAnsi="Times New Roman" w:cs="Times New Roman"/>
        <w:sz w:val="17"/>
        <w:szCs w:val="17"/>
      </w:rPr>
      <w:t xml:space="preserve"> </w:t>
    </w:r>
    <w:proofErr w:type="spellStart"/>
    <w:r>
      <w:rPr>
        <w:rFonts w:ascii="Times New Roman" w:eastAsia="Times New Roman" w:hAnsi="Times New Roman" w:cs="Times New Roman"/>
        <w:sz w:val="17"/>
        <w:szCs w:val="17"/>
      </w:rPr>
      <w:t>Лука</w:t>
    </w:r>
    <w:proofErr w:type="spellEnd"/>
    <w:r>
      <w:rPr>
        <w:rFonts w:ascii="Times New Roman" w:eastAsia="Times New Roman" w:hAnsi="Times New Roman" w:cs="Times New Roman"/>
        <w:sz w:val="17"/>
        <w:szCs w:val="17"/>
      </w:rPr>
      <w:t>.</w:t>
    </w:r>
  </w:p>
  <w:p w14:paraId="046D3761" w14:textId="77777777" w:rsidR="003B7B6E" w:rsidRDefault="0041527D">
    <w:pPr>
      <w:pBdr>
        <w:bottom w:val="single" w:sz="24" w:space="1" w:color="DAEEF3"/>
      </w:pBdr>
      <w:tabs>
        <w:tab w:val="center" w:pos="0"/>
        <w:tab w:val="right" w:pos="9072"/>
      </w:tabs>
      <w:spacing w:after="120" w:line="360" w:lineRule="auto"/>
      <w:ind w:hanging="2"/>
      <w:jc w:val="center"/>
    </w:pPr>
    <w:r>
      <w:rPr>
        <w:rFonts w:ascii="Times New Roman" w:eastAsia="Times New Roman" w:hAnsi="Times New Roman" w:cs="Times New Roman"/>
        <w:sz w:val="17"/>
        <w:szCs w:val="17"/>
      </w:rPr>
      <w:t xml:space="preserve">International Scientific Conference </w:t>
    </w:r>
    <w:r>
      <w:rPr>
        <w:rFonts w:ascii="Times New Roman" w:eastAsia="Times New Roman" w:hAnsi="Times New Roman" w:cs="Times New Roman"/>
        <w:i/>
        <w:sz w:val="17"/>
        <w:szCs w:val="17"/>
      </w:rPr>
      <w:t xml:space="preserve">Contemporary Materials </w:t>
    </w:r>
    <w:r>
      <w:rPr>
        <w:rFonts w:ascii="Times New Roman" w:eastAsia="Times New Roman" w:hAnsi="Times New Roman" w:cs="Times New Roman"/>
        <w:sz w:val="17"/>
        <w:szCs w:val="17"/>
      </w:rPr>
      <w:t xml:space="preserve">– Banja Luka 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rija Pergal">
    <w15:presenceInfo w15:providerId="Windows Live" w15:userId="1c05f7dfbd25064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B7B6E"/>
    <w:rsid w:val="00063D2A"/>
    <w:rsid w:val="000761B6"/>
    <w:rsid w:val="000C78BB"/>
    <w:rsid w:val="000E3E33"/>
    <w:rsid w:val="001314CE"/>
    <w:rsid w:val="002176B8"/>
    <w:rsid w:val="002236EC"/>
    <w:rsid w:val="00254DC7"/>
    <w:rsid w:val="00264050"/>
    <w:rsid w:val="002E4509"/>
    <w:rsid w:val="002E4E51"/>
    <w:rsid w:val="003B7B6E"/>
    <w:rsid w:val="0041527D"/>
    <w:rsid w:val="004346CA"/>
    <w:rsid w:val="00527143"/>
    <w:rsid w:val="00554AF2"/>
    <w:rsid w:val="0063346C"/>
    <w:rsid w:val="00687278"/>
    <w:rsid w:val="006E20DA"/>
    <w:rsid w:val="006F41C7"/>
    <w:rsid w:val="007008FC"/>
    <w:rsid w:val="007B1093"/>
    <w:rsid w:val="007C0701"/>
    <w:rsid w:val="007F325A"/>
    <w:rsid w:val="0085070A"/>
    <w:rsid w:val="008C6455"/>
    <w:rsid w:val="00955660"/>
    <w:rsid w:val="00961FB8"/>
    <w:rsid w:val="00AE1798"/>
    <w:rsid w:val="00AF5025"/>
    <w:rsid w:val="00BA773F"/>
    <w:rsid w:val="00C1689A"/>
    <w:rsid w:val="00C16F30"/>
    <w:rsid w:val="00C2370D"/>
    <w:rsid w:val="00C849A6"/>
    <w:rsid w:val="00CF3E40"/>
    <w:rsid w:val="00CF57C3"/>
    <w:rsid w:val="00D664B5"/>
    <w:rsid w:val="00D7165B"/>
    <w:rsid w:val="00D72A96"/>
    <w:rsid w:val="00D83FE5"/>
    <w:rsid w:val="00DC7AAD"/>
    <w:rsid w:val="00E26D7B"/>
    <w:rsid w:val="00EA2CC1"/>
    <w:rsid w:val="00FD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604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ind w:hang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noProof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Header">
    <w:name w:val="header"/>
    <w:basedOn w:val="Normal"/>
    <w:qFormat/>
  </w:style>
  <w:style w:type="character" w:customStyle="1" w:styleId="HeaderChar">
    <w:name w:val="Header Char"/>
    <w:rPr>
      <w:noProof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</w:style>
  <w:style w:type="character" w:customStyle="1" w:styleId="FooterChar">
    <w:name w:val="Footer Char"/>
    <w:rPr>
      <w:noProof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3FE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E4E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4E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4E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4E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4E5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ind w:hang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noProof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Header">
    <w:name w:val="header"/>
    <w:basedOn w:val="Normal"/>
    <w:qFormat/>
  </w:style>
  <w:style w:type="character" w:customStyle="1" w:styleId="HeaderChar">
    <w:name w:val="Header Char"/>
    <w:rPr>
      <w:noProof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</w:style>
  <w:style w:type="character" w:customStyle="1" w:styleId="FooterChar">
    <w:name w:val="Footer Char"/>
    <w:rPr>
      <w:noProof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3FE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E4E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4E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4E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4E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4E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5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ija.pergal@ihtm.bg.ac.rs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microsoft.com/office/2011/relationships/commentsExtended" Target="commentsExtended.xml"/><Relationship Id="rId10" Type="http://schemas.openxmlformats.org/officeDocument/2006/relationships/hyperlink" Target="mailto:vanja.vojnovic@ihtm.bg.ac.rs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xKstBhLtVnA2nBJcjDHThHUr5A==">CgMxLjAyDmgud282NDVmcTE5bjdkMg5oLmR4eHE4NmFlZ2R4NjgAciExblpEOFhzZ0lVZ3NrQ3pfUk5xV3FyUkRMTnFid1hBY2k=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C425685-C153-4C9E-BDBB-CD7C3E01C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Darko</dc:creator>
  <cp:lastModifiedBy>PC</cp:lastModifiedBy>
  <cp:revision>54</cp:revision>
  <dcterms:created xsi:type="dcterms:W3CDTF">2015-06-17T09:15:00Z</dcterms:created>
  <dcterms:modified xsi:type="dcterms:W3CDTF">2025-06-30T12:31:00Z</dcterms:modified>
</cp:coreProperties>
</file>