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60906" w14:textId="03F21D30" w:rsidR="006B4964" w:rsidRDefault="00EE1A1F" w:rsidP="006B4964">
      <w:pPr>
        <w:rPr>
          <w:rFonts w:ascii="Times New Roman" w:hAnsi="Times New Roman" w:cs="Times New Roman"/>
          <w:b/>
          <w:sz w:val="24"/>
          <w:szCs w:val="24"/>
          <w:lang w:val="en"/>
        </w:rPr>
      </w:pPr>
      <w:r w:rsidRPr="006B4964">
        <w:rPr>
          <w:rFonts w:ascii="Times New Roman" w:hAnsi="Times New Roman" w:cs="Times New Roman"/>
          <w:b/>
          <w:sz w:val="24"/>
          <w:szCs w:val="24"/>
        </w:rPr>
        <w:t xml:space="preserve">A study on the zeta potential of </w:t>
      </w:r>
      <w:r w:rsidR="003D724A" w:rsidRPr="006B4964">
        <w:rPr>
          <w:rFonts w:ascii="Times New Roman" w:hAnsi="Times New Roman" w:cs="Times New Roman"/>
          <w:b/>
          <w:sz w:val="24"/>
          <w:szCs w:val="24"/>
        </w:rPr>
        <w:t xml:space="preserve">goethite, quartz and clay minerals </w:t>
      </w:r>
      <w:r w:rsidR="006B4964" w:rsidRPr="006B4964">
        <w:rPr>
          <w:rFonts w:ascii="Times New Roman" w:hAnsi="Times New Roman" w:cs="Times New Roman"/>
          <w:b/>
          <w:sz w:val="24"/>
          <w:szCs w:val="24"/>
          <w:lang w:val="en"/>
        </w:rPr>
        <w:t xml:space="preserve">depending on pH and the presence of inorganic dispersants </w:t>
      </w:r>
    </w:p>
    <w:p w14:paraId="6B5485CD" w14:textId="1F62B680" w:rsidR="00BC00C4" w:rsidRPr="00BC00C4" w:rsidRDefault="00BC00C4" w:rsidP="00BC00C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"/>
        </w:rPr>
        <w:t>Ljiljana</w:t>
      </w:r>
      <w:proofErr w:type="spellEnd"/>
      <w:r>
        <w:rPr>
          <w:rFonts w:ascii="Times New Roman" w:hAnsi="Times New Roman" w:cs="Times New Roman"/>
          <w:sz w:val="24"/>
          <w:szCs w:val="24"/>
          <w:lang w:val="en"/>
        </w:rPr>
        <w:t xml:space="preserve"> Tankosić</w:t>
      </w:r>
      <w:r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1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"/>
        </w:rPr>
        <w:t>Svjetlana</w:t>
      </w:r>
      <w:proofErr w:type="spellEnd"/>
      <w:r>
        <w:rPr>
          <w:rFonts w:ascii="Times New Roman" w:hAnsi="Times New Roman" w:cs="Times New Roman"/>
          <w:sz w:val="24"/>
          <w:szCs w:val="24"/>
          <w:lang w:val="en"/>
        </w:rPr>
        <w:t xml:space="preserve"> Sredić</w:t>
      </w:r>
      <w:r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1</w:t>
      </w:r>
    </w:p>
    <w:p w14:paraId="4147B206" w14:textId="29002092" w:rsidR="006B4964" w:rsidRDefault="00BC00C4" w:rsidP="007737B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 w:rsidRPr="00BC00C4">
        <w:rPr>
          <w:rFonts w:ascii="Times New Roman" w:hAnsi="Times New Roman" w:cs="Times New Roman"/>
          <w:sz w:val="24"/>
          <w:szCs w:val="24"/>
          <w:lang w:val="en"/>
        </w:rPr>
        <w:t>Univerzitet</w:t>
      </w:r>
      <w:proofErr w:type="spellEnd"/>
      <w:r w:rsidRPr="00BC00C4">
        <w:rPr>
          <w:rFonts w:ascii="Times New Roman" w:hAnsi="Times New Roman" w:cs="Times New Roman"/>
          <w:sz w:val="24"/>
          <w:szCs w:val="24"/>
          <w:lang w:val="en"/>
        </w:rPr>
        <w:t xml:space="preserve"> u </w:t>
      </w:r>
      <w:proofErr w:type="spellStart"/>
      <w:r w:rsidRPr="00BC00C4">
        <w:rPr>
          <w:rFonts w:ascii="Times New Roman" w:hAnsi="Times New Roman" w:cs="Times New Roman"/>
          <w:sz w:val="24"/>
          <w:szCs w:val="24"/>
          <w:lang w:val="en"/>
        </w:rPr>
        <w:t>Banjoj</w:t>
      </w:r>
      <w:proofErr w:type="spellEnd"/>
      <w:r w:rsidRPr="00BC00C4">
        <w:rPr>
          <w:rFonts w:ascii="Times New Roman" w:hAnsi="Times New Roman" w:cs="Times New Roman"/>
          <w:sz w:val="24"/>
          <w:szCs w:val="24"/>
          <w:lang w:val="en"/>
        </w:rPr>
        <w:t xml:space="preserve"> Luci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"/>
        </w:rPr>
        <w:t>Rudarski</w:t>
      </w:r>
      <w:proofErr w:type="spellEnd"/>
      <w:r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"/>
        </w:rPr>
        <w:t>fakultet</w:t>
      </w:r>
      <w:proofErr w:type="spellEnd"/>
      <w:r>
        <w:rPr>
          <w:rFonts w:ascii="Times New Roman" w:hAnsi="Times New Roman" w:cs="Times New Roman"/>
          <w:sz w:val="24"/>
          <w:szCs w:val="24"/>
          <w:lang w:val="en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"/>
        </w:rPr>
        <w:t>Aleja</w:t>
      </w:r>
      <w:proofErr w:type="spellEnd"/>
      <w:r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"/>
        </w:rPr>
        <w:t>kozarskog</w:t>
      </w:r>
      <w:proofErr w:type="spellEnd"/>
      <w:r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"/>
        </w:rPr>
        <w:t>odreda</w:t>
      </w:r>
      <w:proofErr w:type="spellEnd"/>
      <w:r>
        <w:rPr>
          <w:rFonts w:ascii="Times New Roman" w:hAnsi="Times New Roman" w:cs="Times New Roman"/>
          <w:sz w:val="24"/>
          <w:szCs w:val="24"/>
          <w:lang w:val="en"/>
        </w:rPr>
        <w:t xml:space="preserve"> 1, 79101 Prijedor</w:t>
      </w:r>
      <w:r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1</w:t>
      </w:r>
    </w:p>
    <w:p w14:paraId="04EE533D" w14:textId="77777777" w:rsidR="00BC00C4" w:rsidRPr="00BC00C4" w:rsidRDefault="00BC00C4" w:rsidP="007737B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14:paraId="783B283C" w14:textId="5A96B5A6" w:rsidR="006B4964" w:rsidRPr="006B4964" w:rsidRDefault="006B4964" w:rsidP="007737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sz w:val="24"/>
          <w:szCs w:val="24"/>
          <w:lang w:val="en"/>
        </w:rPr>
        <w:t>Abstract</w:t>
      </w:r>
    </w:p>
    <w:p w14:paraId="24D8A14A" w14:textId="0ED6B605" w:rsidR="001919D9" w:rsidRPr="006B4964" w:rsidRDefault="00E40F70" w:rsidP="007737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40F70">
        <w:rPr>
          <w:rFonts w:ascii="Times New Roman" w:hAnsi="Times New Roman" w:cs="Times New Roman"/>
          <w:bCs/>
          <w:sz w:val="24"/>
          <w:szCs w:val="24"/>
          <w:lang w:val="en"/>
        </w:rPr>
        <w:t>The knowledge of zeta potential is a very useful indicator of the stability of dispersed systems.</w:t>
      </w:r>
      <w:r w:rsidR="00180AB7" w:rsidRPr="00180AB7">
        <w:rPr>
          <w:lang w:val="en"/>
        </w:rPr>
        <w:t xml:space="preserve"> </w:t>
      </w:r>
      <w:r w:rsidR="00180AB7" w:rsidRPr="00180AB7">
        <w:rPr>
          <w:rFonts w:ascii="Times New Roman" w:hAnsi="Times New Roman" w:cs="Times New Roman"/>
          <w:bCs/>
          <w:sz w:val="24"/>
          <w:szCs w:val="24"/>
          <w:lang w:val="en"/>
        </w:rPr>
        <w:t xml:space="preserve">This is especially important in many industrial processes, such as e.g. mineral </w:t>
      </w:r>
      <w:r w:rsidR="008C0126">
        <w:rPr>
          <w:rFonts w:ascii="Times New Roman" w:hAnsi="Times New Roman" w:cs="Times New Roman"/>
          <w:bCs/>
          <w:sz w:val="24"/>
          <w:szCs w:val="24"/>
          <w:lang w:val="en"/>
        </w:rPr>
        <w:t>processing</w:t>
      </w:r>
      <w:r w:rsidR="00180AB7" w:rsidRPr="00180AB7">
        <w:rPr>
          <w:rFonts w:ascii="Times New Roman" w:hAnsi="Times New Roman" w:cs="Times New Roman"/>
          <w:bCs/>
          <w:sz w:val="24"/>
          <w:szCs w:val="24"/>
          <w:lang w:val="en"/>
        </w:rPr>
        <w:t>, purification of water</w:t>
      </w:r>
      <w:r w:rsidR="008C0126">
        <w:rPr>
          <w:rFonts w:ascii="Times New Roman" w:hAnsi="Times New Roman" w:cs="Times New Roman"/>
          <w:bCs/>
          <w:sz w:val="24"/>
          <w:szCs w:val="24"/>
          <w:lang w:val="en"/>
        </w:rPr>
        <w:t xml:space="preserve"> </w:t>
      </w:r>
      <w:r w:rsidR="00180AB7" w:rsidRPr="00180AB7">
        <w:rPr>
          <w:rFonts w:ascii="Times New Roman" w:hAnsi="Times New Roman" w:cs="Times New Roman"/>
          <w:bCs/>
          <w:sz w:val="24"/>
          <w:szCs w:val="24"/>
          <w:lang w:val="en"/>
        </w:rPr>
        <w:t>and many others.</w:t>
      </w:r>
      <w:r w:rsidR="008C0126">
        <w:rPr>
          <w:rFonts w:ascii="Times New Roman" w:hAnsi="Times New Roman" w:cs="Times New Roman"/>
          <w:bCs/>
          <w:sz w:val="24"/>
          <w:szCs w:val="24"/>
          <w:lang w:val="en"/>
        </w:rPr>
        <w:t xml:space="preserve"> </w:t>
      </w:r>
      <w:r w:rsidR="008C0126" w:rsidRPr="008C0126">
        <w:rPr>
          <w:rFonts w:ascii="Times New Roman" w:hAnsi="Times New Roman" w:cs="Times New Roman"/>
          <w:bCs/>
          <w:sz w:val="24"/>
          <w:szCs w:val="24"/>
          <w:lang w:val="en"/>
        </w:rPr>
        <w:t xml:space="preserve">This article deals with the investigation of the electrokinetic behavior of </w:t>
      </w:r>
      <w:r w:rsidR="008C0126" w:rsidRPr="008C0126">
        <w:rPr>
          <w:rFonts w:ascii="Times New Roman" w:hAnsi="Times New Roman" w:cs="Times New Roman"/>
          <w:bCs/>
          <w:sz w:val="24"/>
          <w:szCs w:val="24"/>
        </w:rPr>
        <w:t>goethite, quartz and clay minerals</w:t>
      </w:r>
      <w:r w:rsidR="008C0126" w:rsidRPr="003D72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0126" w:rsidRPr="008C0126">
        <w:rPr>
          <w:rFonts w:ascii="Times New Roman" w:hAnsi="Times New Roman" w:cs="Times New Roman"/>
          <w:bCs/>
          <w:sz w:val="24"/>
          <w:szCs w:val="24"/>
          <w:lang w:val="en"/>
        </w:rPr>
        <w:t xml:space="preserve">depending on </w:t>
      </w:r>
      <w:r w:rsidR="008C0126">
        <w:rPr>
          <w:rFonts w:ascii="Times New Roman" w:hAnsi="Times New Roman" w:cs="Times New Roman"/>
          <w:bCs/>
          <w:sz w:val="24"/>
          <w:szCs w:val="24"/>
          <w:lang w:val="en"/>
        </w:rPr>
        <w:t>pH</w:t>
      </w:r>
      <w:r w:rsidR="008C0126" w:rsidRPr="008C0126">
        <w:rPr>
          <w:rFonts w:ascii="Times New Roman" w:hAnsi="Times New Roman" w:cs="Times New Roman"/>
          <w:bCs/>
          <w:sz w:val="24"/>
          <w:szCs w:val="24"/>
          <w:lang w:val="en"/>
        </w:rPr>
        <w:t xml:space="preserve"> and the presence of inorganic dispersants</w:t>
      </w:r>
      <w:r w:rsidR="008C0126">
        <w:rPr>
          <w:rFonts w:ascii="Times New Roman" w:hAnsi="Times New Roman" w:cs="Times New Roman"/>
          <w:bCs/>
          <w:sz w:val="24"/>
          <w:szCs w:val="24"/>
          <w:lang w:val="en"/>
        </w:rPr>
        <w:t xml:space="preserve">: </w:t>
      </w:r>
      <w:proofErr w:type="spellStart"/>
      <w:r w:rsidR="008C0126" w:rsidRPr="008C0126">
        <w:rPr>
          <w:rFonts w:ascii="Times New Roman" w:hAnsi="Times New Roman" w:cs="Times New Roman"/>
          <w:sz w:val="24"/>
          <w:szCs w:val="24"/>
        </w:rPr>
        <w:t>sodiumhexamethaphosphate</w:t>
      </w:r>
      <w:proofErr w:type="spellEnd"/>
      <w:r w:rsidR="008C0126" w:rsidRPr="008C0126">
        <w:rPr>
          <w:rFonts w:ascii="Times New Roman" w:hAnsi="Times New Roman" w:cs="Times New Roman"/>
          <w:sz w:val="24"/>
          <w:szCs w:val="24"/>
        </w:rPr>
        <w:t xml:space="preserve"> (SHMP)</w:t>
      </w:r>
      <w:r w:rsidR="006B4964">
        <w:rPr>
          <w:rFonts w:ascii="Times New Roman" w:hAnsi="Times New Roman" w:cs="Times New Roman"/>
          <w:sz w:val="24"/>
          <w:szCs w:val="24"/>
        </w:rPr>
        <w:t>,</w:t>
      </w:r>
      <w:r w:rsidR="008C0126" w:rsidRPr="008C01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0126" w:rsidRPr="008C0126">
        <w:rPr>
          <w:rFonts w:ascii="Times New Roman" w:hAnsi="Times New Roman" w:cs="Times New Roman"/>
          <w:sz w:val="24"/>
          <w:szCs w:val="24"/>
        </w:rPr>
        <w:t>sodiumpyrophosphate</w:t>
      </w:r>
      <w:proofErr w:type="spellEnd"/>
      <w:r w:rsidR="008C0126" w:rsidRPr="008C0126">
        <w:rPr>
          <w:rFonts w:ascii="Times New Roman" w:hAnsi="Times New Roman" w:cs="Times New Roman"/>
          <w:sz w:val="24"/>
          <w:szCs w:val="24"/>
        </w:rPr>
        <w:t xml:space="preserve"> (SPP)</w:t>
      </w:r>
      <w:r w:rsidR="006B4964">
        <w:rPr>
          <w:rFonts w:ascii="Times New Roman" w:hAnsi="Times New Roman" w:cs="Times New Roman"/>
          <w:sz w:val="24"/>
          <w:szCs w:val="24"/>
        </w:rPr>
        <w:t xml:space="preserve"> and</w:t>
      </w:r>
      <w:r w:rsidR="008C0126" w:rsidRPr="008C0126">
        <w:rPr>
          <w:rFonts w:ascii="Times New Roman" w:hAnsi="Times New Roman" w:cs="Times New Roman"/>
          <w:sz w:val="24"/>
          <w:szCs w:val="24"/>
        </w:rPr>
        <w:t xml:space="preserve"> sodium silicate (NS)</w:t>
      </w:r>
      <w:r w:rsidR="008C0126" w:rsidRPr="008C0126">
        <w:rPr>
          <w:rFonts w:ascii="Times New Roman" w:hAnsi="Times New Roman" w:cs="Times New Roman"/>
          <w:bCs/>
          <w:sz w:val="24"/>
          <w:szCs w:val="24"/>
          <w:lang w:val="en"/>
        </w:rPr>
        <w:t>.</w:t>
      </w:r>
      <w:r w:rsidR="008C0126">
        <w:rPr>
          <w:rFonts w:ascii="Times New Roman" w:hAnsi="Times New Roman" w:cs="Times New Roman"/>
          <w:sz w:val="24"/>
          <w:szCs w:val="24"/>
        </w:rPr>
        <w:t xml:space="preserve"> </w:t>
      </w:r>
      <w:r w:rsidR="008C0126" w:rsidRPr="008C0126">
        <w:rPr>
          <w:rFonts w:ascii="Times New Roman" w:hAnsi="Times New Roman" w:cs="Times New Roman"/>
          <w:sz w:val="24"/>
          <w:szCs w:val="24"/>
        </w:rPr>
        <w:t xml:space="preserve">All studies are conducted on natural samples, taken from </w:t>
      </w:r>
      <w:proofErr w:type="spellStart"/>
      <w:r w:rsidR="008C0126" w:rsidRPr="008C0126">
        <w:rPr>
          <w:rFonts w:ascii="Times New Roman" w:hAnsi="Times New Roman" w:cs="Times New Roman"/>
          <w:sz w:val="24"/>
          <w:szCs w:val="24"/>
        </w:rPr>
        <w:t>Omarska</w:t>
      </w:r>
      <w:proofErr w:type="spellEnd"/>
      <w:r w:rsidR="008C0126" w:rsidRPr="008C0126">
        <w:rPr>
          <w:rFonts w:ascii="Times New Roman" w:hAnsi="Times New Roman" w:cs="Times New Roman"/>
          <w:sz w:val="24"/>
          <w:szCs w:val="24"/>
        </w:rPr>
        <w:t xml:space="preserve"> </w:t>
      </w:r>
      <w:r w:rsidR="008C0126">
        <w:rPr>
          <w:rFonts w:ascii="Times New Roman" w:hAnsi="Times New Roman" w:cs="Times New Roman"/>
          <w:sz w:val="24"/>
          <w:szCs w:val="24"/>
        </w:rPr>
        <w:t>iron mine (Bosnia and Herzegovina)</w:t>
      </w:r>
      <w:r w:rsidR="002E4F1A">
        <w:rPr>
          <w:rFonts w:ascii="Times New Roman" w:hAnsi="Times New Roman" w:cs="Times New Roman"/>
          <w:sz w:val="24"/>
          <w:szCs w:val="24"/>
        </w:rPr>
        <w:t xml:space="preserve"> </w:t>
      </w:r>
      <w:r w:rsidR="002E4F1A" w:rsidRPr="002E4F1A">
        <w:rPr>
          <w:rFonts w:ascii="Times New Roman" w:hAnsi="Times New Roman" w:cs="Times New Roman"/>
          <w:sz w:val="24"/>
          <w:szCs w:val="24"/>
          <w:lang w:val="en"/>
        </w:rPr>
        <w:t>by measuring the zeta potential</w:t>
      </w:r>
      <w:r w:rsidR="008C0126">
        <w:rPr>
          <w:rFonts w:ascii="Times New Roman" w:hAnsi="Times New Roman" w:cs="Times New Roman"/>
          <w:sz w:val="24"/>
          <w:szCs w:val="24"/>
        </w:rPr>
        <w:t xml:space="preserve">. </w:t>
      </w:r>
      <w:r w:rsidR="00AF5168" w:rsidRPr="006B4964">
        <w:rPr>
          <w:rFonts w:ascii="Times New Roman" w:hAnsi="Times New Roman" w:cs="Times New Roman"/>
          <w:bCs/>
          <w:sz w:val="24"/>
          <w:szCs w:val="24"/>
        </w:rPr>
        <w:t xml:space="preserve">From the </w:t>
      </w:r>
      <w:r w:rsidR="001919D9" w:rsidRPr="006B4964">
        <w:rPr>
          <w:rFonts w:ascii="Times New Roman" w:hAnsi="Times New Roman" w:cs="Times New Roman"/>
          <w:bCs/>
          <w:sz w:val="24"/>
          <w:szCs w:val="24"/>
        </w:rPr>
        <w:t>experimental results, it was found that the increase of the suspension pH resulted in an increase</w:t>
      </w:r>
      <w:r w:rsidR="00F90D17" w:rsidRPr="006B496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19D9" w:rsidRPr="006B4964">
        <w:rPr>
          <w:rFonts w:ascii="Times New Roman" w:hAnsi="Times New Roman" w:cs="Times New Roman"/>
          <w:bCs/>
          <w:sz w:val="24"/>
          <w:szCs w:val="24"/>
        </w:rPr>
        <w:t xml:space="preserve">in the negative charge of </w:t>
      </w:r>
      <w:r w:rsidR="002E4F1A" w:rsidRPr="006B4964">
        <w:rPr>
          <w:rFonts w:ascii="Times New Roman" w:hAnsi="Times New Roman" w:cs="Times New Roman"/>
          <w:bCs/>
          <w:sz w:val="24"/>
          <w:szCs w:val="24"/>
        </w:rPr>
        <w:t xml:space="preserve">all three tested samples. </w:t>
      </w:r>
      <w:r w:rsidR="00F90D17" w:rsidRPr="006B4964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2E4F1A" w:rsidRPr="006B4964">
        <w:rPr>
          <w:rFonts w:ascii="Times New Roman" w:hAnsi="Times New Roman" w:cs="Times New Roman"/>
          <w:bCs/>
          <w:sz w:val="24"/>
          <w:szCs w:val="24"/>
        </w:rPr>
        <w:t xml:space="preserve">clay </w:t>
      </w:r>
      <w:r w:rsidR="00F90D17" w:rsidRPr="006B4964">
        <w:rPr>
          <w:rFonts w:ascii="Times New Roman" w:hAnsi="Times New Roman" w:cs="Times New Roman"/>
          <w:bCs/>
          <w:sz w:val="24"/>
          <w:szCs w:val="24"/>
        </w:rPr>
        <w:t>did not show any isoelectric point</w:t>
      </w:r>
      <w:r w:rsidR="000353C4" w:rsidRPr="006B4964">
        <w:rPr>
          <w:rFonts w:ascii="Times New Roman" w:hAnsi="Times New Roman" w:cs="Times New Roman"/>
          <w:bCs/>
          <w:sz w:val="24"/>
          <w:szCs w:val="24"/>
        </w:rPr>
        <w:t xml:space="preserve"> (IEP)</w:t>
      </w:r>
      <w:r w:rsidR="002E4F1A" w:rsidRPr="006B496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353C4" w:rsidRPr="006B4964">
        <w:rPr>
          <w:rFonts w:ascii="Times New Roman" w:hAnsi="Times New Roman" w:cs="Times New Roman"/>
          <w:bCs/>
          <w:sz w:val="24"/>
          <w:szCs w:val="24"/>
        </w:rPr>
        <w:t>Q</w:t>
      </w:r>
      <w:r w:rsidR="00F90D17" w:rsidRPr="006B4964">
        <w:rPr>
          <w:rFonts w:ascii="Times New Roman" w:hAnsi="Times New Roman" w:cs="Times New Roman"/>
          <w:bCs/>
          <w:sz w:val="24"/>
          <w:szCs w:val="24"/>
        </w:rPr>
        <w:t>uartz showed isoelectric points</w:t>
      </w:r>
      <w:r w:rsidR="002E4F1A" w:rsidRPr="006B496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0D17" w:rsidRPr="006B4964">
        <w:rPr>
          <w:rFonts w:ascii="Times New Roman" w:hAnsi="Times New Roman" w:cs="Times New Roman"/>
          <w:bCs/>
          <w:sz w:val="24"/>
          <w:szCs w:val="24"/>
        </w:rPr>
        <w:t>at pH about 2.</w:t>
      </w:r>
      <w:r w:rsidR="002E4F1A" w:rsidRPr="006B4964">
        <w:rPr>
          <w:rFonts w:ascii="Times New Roman" w:hAnsi="Times New Roman" w:cs="Times New Roman"/>
          <w:bCs/>
          <w:sz w:val="24"/>
          <w:szCs w:val="24"/>
        </w:rPr>
        <w:t>6</w:t>
      </w:r>
      <w:r w:rsidR="00F90D17" w:rsidRPr="006B4964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0353C4" w:rsidRPr="006B4964">
        <w:rPr>
          <w:rFonts w:ascii="Times New Roman" w:hAnsi="Times New Roman" w:cs="Times New Roman"/>
          <w:bCs/>
          <w:sz w:val="24"/>
          <w:szCs w:val="24"/>
        </w:rPr>
        <w:t xml:space="preserve">close to </w:t>
      </w:r>
      <w:r w:rsidR="00F90D17" w:rsidRPr="006B4964">
        <w:rPr>
          <w:rFonts w:ascii="Times New Roman" w:hAnsi="Times New Roman" w:cs="Times New Roman"/>
          <w:bCs/>
          <w:sz w:val="24"/>
          <w:szCs w:val="24"/>
        </w:rPr>
        <w:t>2 in the absence and presence of sodium silicate in suspensions,</w:t>
      </w:r>
      <w:r w:rsidR="006B496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0D17" w:rsidRPr="006B4964">
        <w:rPr>
          <w:rFonts w:ascii="Times New Roman" w:hAnsi="Times New Roman" w:cs="Times New Roman"/>
          <w:bCs/>
          <w:sz w:val="24"/>
          <w:szCs w:val="24"/>
        </w:rPr>
        <w:t>respectively.</w:t>
      </w:r>
      <w:r w:rsidR="000353C4" w:rsidRPr="006B4964">
        <w:rPr>
          <w:bCs/>
        </w:rPr>
        <w:t xml:space="preserve"> </w:t>
      </w:r>
      <w:r w:rsidR="000353C4" w:rsidRPr="006B4964">
        <w:rPr>
          <w:rFonts w:ascii="Times New Roman" w:hAnsi="Times New Roman" w:cs="Times New Roman"/>
          <w:bCs/>
          <w:sz w:val="24"/>
          <w:szCs w:val="24"/>
        </w:rPr>
        <w:t xml:space="preserve">Goethite showed isoelectric points at pH 6.7 and 4.95 in the absence and presence of sodium silicate in suspensions, respectively. </w:t>
      </w:r>
      <w:r w:rsidR="000353C4" w:rsidRPr="006B496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An IEP could not be detected when the </w:t>
      </w:r>
      <w:r w:rsidR="000353C4" w:rsidRPr="006B4964">
        <w:rPr>
          <w:rFonts w:ascii="Times New Roman" w:hAnsi="Times New Roman" w:cs="Times New Roman"/>
          <w:bCs/>
          <w:sz w:val="24"/>
          <w:szCs w:val="24"/>
        </w:rPr>
        <w:t>SHMP</w:t>
      </w:r>
      <w:r w:rsidR="000353C4" w:rsidRPr="006B496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and </w:t>
      </w:r>
      <w:r w:rsidR="000353C4" w:rsidRPr="006B4964">
        <w:rPr>
          <w:rFonts w:ascii="Times New Roman" w:hAnsi="Times New Roman" w:cs="Times New Roman"/>
          <w:bCs/>
          <w:sz w:val="24"/>
          <w:szCs w:val="24"/>
        </w:rPr>
        <w:t>SPP</w:t>
      </w:r>
      <w:r w:rsidR="000353C4" w:rsidRPr="006B496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were used and the surface charge is negative from pH 2 to pH 12 </w:t>
      </w:r>
      <w:r w:rsidR="006B4964" w:rsidRPr="006B4964">
        <w:rPr>
          <w:rFonts w:ascii="Times New Roman" w:hAnsi="Times New Roman" w:cs="Times New Roman"/>
          <w:bCs/>
          <w:sz w:val="24"/>
          <w:szCs w:val="24"/>
          <w:lang w:val="en"/>
        </w:rPr>
        <w:t>in all tested samples.</w:t>
      </w:r>
      <w:r w:rsidR="006B4964" w:rsidRPr="006B496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</w:t>
      </w:r>
      <w:r w:rsidR="006B4964" w:rsidRPr="006B4964">
        <w:rPr>
          <w:rFonts w:ascii="Times New Roman" w:hAnsi="Times New Roman" w:cs="Times New Roman"/>
          <w:bCs/>
          <w:sz w:val="24"/>
          <w:szCs w:val="24"/>
          <w:lang w:val="en"/>
        </w:rPr>
        <w:t>The addition of SHMP provided the highest negative zeta potential, i.e. the most stable dispersion, in all three tested samples.</w:t>
      </w:r>
    </w:p>
    <w:p w14:paraId="5DF8C130" w14:textId="77777777" w:rsidR="007737B7" w:rsidRDefault="007737B7" w:rsidP="007737B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5B067E1" w14:textId="1A919473" w:rsidR="001919D9" w:rsidRDefault="001919D9" w:rsidP="007737B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37B7">
        <w:rPr>
          <w:rFonts w:ascii="Times New Roman" w:hAnsi="Times New Roman" w:cs="Times New Roman"/>
          <w:b/>
          <w:bCs/>
          <w:sz w:val="24"/>
          <w:szCs w:val="24"/>
        </w:rPr>
        <w:t>Keywords</w:t>
      </w:r>
      <w:r w:rsidRPr="006B4964">
        <w:rPr>
          <w:rFonts w:ascii="Times New Roman" w:hAnsi="Times New Roman" w:cs="Times New Roman"/>
          <w:bCs/>
          <w:sz w:val="24"/>
          <w:szCs w:val="24"/>
        </w:rPr>
        <w:t xml:space="preserve">: </w:t>
      </w:r>
      <w:bookmarkStart w:id="0" w:name="_GoBack"/>
      <w:r w:rsidR="006B4964">
        <w:rPr>
          <w:rFonts w:ascii="Times New Roman" w:hAnsi="Times New Roman" w:cs="Times New Roman"/>
          <w:bCs/>
          <w:sz w:val="24"/>
          <w:szCs w:val="24"/>
        </w:rPr>
        <w:t xml:space="preserve">zeta potential, </w:t>
      </w:r>
      <w:r w:rsidRPr="006B4964">
        <w:rPr>
          <w:rFonts w:ascii="Times New Roman" w:hAnsi="Times New Roman" w:cs="Times New Roman"/>
          <w:bCs/>
          <w:sz w:val="24"/>
          <w:szCs w:val="24"/>
        </w:rPr>
        <w:t>isoelectric</w:t>
      </w:r>
      <w:r w:rsidR="006B4964">
        <w:rPr>
          <w:rFonts w:ascii="Times New Roman" w:hAnsi="Times New Roman" w:cs="Times New Roman"/>
          <w:bCs/>
          <w:sz w:val="24"/>
          <w:szCs w:val="24"/>
        </w:rPr>
        <w:t xml:space="preserve"> point, goethite, quartz, clay</w:t>
      </w:r>
      <w:r w:rsidR="006E7D5B">
        <w:rPr>
          <w:rFonts w:ascii="Times New Roman" w:hAnsi="Times New Roman" w:cs="Times New Roman"/>
          <w:bCs/>
          <w:sz w:val="24"/>
          <w:szCs w:val="24"/>
        </w:rPr>
        <w:t>, inorganic dispersants</w:t>
      </w:r>
    </w:p>
    <w:bookmarkEnd w:id="0"/>
    <w:p w14:paraId="62C63E81" w14:textId="6A58B9F2" w:rsidR="00BC00C4" w:rsidRDefault="00BC00C4" w:rsidP="007737B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8E26602" w14:textId="37CB0E58" w:rsidR="00BC00C4" w:rsidRPr="00BC00C4" w:rsidRDefault="00BC00C4" w:rsidP="007737B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proofErr w:type="spellStart"/>
      <w:r w:rsidRPr="00BC00C4">
        <w:rPr>
          <w:rFonts w:ascii="Times New Roman" w:hAnsi="Times New Roman" w:cs="Times New Roman"/>
          <w:b/>
          <w:bCs/>
          <w:sz w:val="24"/>
          <w:szCs w:val="24"/>
        </w:rPr>
        <w:t>Ispitivanje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</w:rPr>
        <w:t xml:space="preserve"> zeta </w:t>
      </w:r>
      <w:proofErr w:type="spellStart"/>
      <w:r w:rsidRPr="00BC00C4">
        <w:rPr>
          <w:rFonts w:ascii="Times New Roman" w:hAnsi="Times New Roman" w:cs="Times New Roman"/>
          <w:b/>
          <w:bCs/>
          <w:sz w:val="24"/>
          <w:szCs w:val="24"/>
        </w:rPr>
        <w:t>potencijala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</w:rPr>
        <w:t xml:space="preserve"> mineral </w:t>
      </w:r>
      <w:proofErr w:type="spellStart"/>
      <w:r w:rsidRPr="00BC00C4">
        <w:rPr>
          <w:rFonts w:ascii="Times New Roman" w:hAnsi="Times New Roman" w:cs="Times New Roman"/>
          <w:b/>
          <w:bCs/>
          <w:sz w:val="24"/>
          <w:szCs w:val="24"/>
        </w:rPr>
        <w:t>getita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BC00C4">
        <w:rPr>
          <w:rFonts w:ascii="Times New Roman" w:hAnsi="Times New Roman" w:cs="Times New Roman"/>
          <w:b/>
          <w:bCs/>
          <w:sz w:val="24"/>
          <w:szCs w:val="24"/>
        </w:rPr>
        <w:t>kvarca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C00C4"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C00C4">
        <w:rPr>
          <w:rFonts w:ascii="Times New Roman" w:hAnsi="Times New Roman" w:cs="Times New Roman"/>
          <w:b/>
          <w:bCs/>
          <w:sz w:val="24"/>
          <w:szCs w:val="24"/>
        </w:rPr>
        <w:t>gline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BC00C4">
        <w:rPr>
          <w:rFonts w:ascii="Times New Roman" w:hAnsi="Times New Roman" w:cs="Times New Roman"/>
          <w:b/>
          <w:bCs/>
          <w:sz w:val="24"/>
          <w:szCs w:val="24"/>
        </w:rPr>
        <w:t>avisnosti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</w:rPr>
        <w:t xml:space="preserve"> od pH </w:t>
      </w:r>
      <w:proofErr w:type="spellStart"/>
      <w:r w:rsidRPr="00BC00C4">
        <w:rPr>
          <w:rFonts w:ascii="Times New Roman" w:hAnsi="Times New Roman" w:cs="Times New Roman"/>
          <w:b/>
          <w:bCs/>
          <w:sz w:val="24"/>
          <w:szCs w:val="24"/>
        </w:rPr>
        <w:t>vrijednosti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</w:rPr>
        <w:t xml:space="preserve"> u </w:t>
      </w:r>
      <w:proofErr w:type="spellStart"/>
      <w:r w:rsidRPr="00BC00C4">
        <w:rPr>
          <w:rFonts w:ascii="Times New Roman" w:hAnsi="Times New Roman" w:cs="Times New Roman"/>
          <w:b/>
          <w:bCs/>
          <w:sz w:val="24"/>
          <w:szCs w:val="24"/>
        </w:rPr>
        <w:t>prisustvu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C00C4">
        <w:rPr>
          <w:rFonts w:ascii="Times New Roman" w:hAnsi="Times New Roman" w:cs="Times New Roman"/>
          <w:b/>
          <w:bCs/>
          <w:sz w:val="24"/>
          <w:szCs w:val="24"/>
        </w:rPr>
        <w:t>neorganiskih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C00C4">
        <w:rPr>
          <w:rFonts w:ascii="Times New Roman" w:hAnsi="Times New Roman" w:cs="Times New Roman"/>
          <w:b/>
          <w:bCs/>
          <w:sz w:val="24"/>
          <w:szCs w:val="24"/>
        </w:rPr>
        <w:t>disper</w:t>
      </w:r>
      <w:proofErr w:type="spellEnd"/>
      <w:r w:rsidRPr="00BC00C4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zanata</w:t>
      </w:r>
    </w:p>
    <w:p w14:paraId="6DC45B67" w14:textId="77777777" w:rsidR="007737B7" w:rsidRDefault="007737B7" w:rsidP="007737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B8DEDF7" w14:textId="73F088FE" w:rsidR="003D724A" w:rsidRDefault="00BC00C4" w:rsidP="007737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Apstrakt</w:t>
      </w:r>
      <w:proofErr w:type="spellEnd"/>
    </w:p>
    <w:p w14:paraId="34599908" w14:textId="77777777" w:rsidR="007737B7" w:rsidRDefault="007737B7" w:rsidP="00BC00C4">
      <w:pPr>
        <w:jc w:val="both"/>
        <w:rPr>
          <w:rStyle w:val="rynqvb"/>
          <w:rFonts w:ascii="Times New Roman" w:hAnsi="Times New Roman" w:cs="Times New Roman"/>
          <w:sz w:val="24"/>
          <w:szCs w:val="24"/>
          <w:lang w:val="sr-Latn-RS"/>
        </w:rPr>
      </w:pPr>
    </w:p>
    <w:p w14:paraId="67AE08B9" w14:textId="77777777" w:rsidR="007737B7" w:rsidRDefault="00BC00C4" w:rsidP="00BC00C4">
      <w:pPr>
        <w:jc w:val="both"/>
        <w:rPr>
          <w:rStyle w:val="rynqvb"/>
          <w:rFonts w:ascii="Times New Roman" w:hAnsi="Times New Roman" w:cs="Times New Roman"/>
          <w:sz w:val="24"/>
          <w:szCs w:val="24"/>
          <w:lang w:val="sr-Latn-RS"/>
        </w:rPr>
      </w:pP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Познавање зета потенцијала је веома користан индикатор стабилности дисперзних система.</w:t>
      </w:r>
      <w:r w:rsidRPr="00BC00C4">
        <w:rPr>
          <w:rStyle w:val="hwtze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Ово је посебно важно у многим индустријским процесима, као што су нпр.</w:t>
      </w:r>
      <w:r w:rsidRPr="00BC00C4">
        <w:rPr>
          <w:rStyle w:val="hwtze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737B7"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П</w:t>
      </w:r>
      <w:r w:rsidR="007737B7">
        <w:rPr>
          <w:rStyle w:val="rynqvb"/>
          <w:rFonts w:ascii="Times New Roman" w:hAnsi="Times New Roman" w:cs="Times New Roman"/>
          <w:sz w:val="24"/>
          <w:szCs w:val="24"/>
          <w:lang w:val="sr-Cyrl-RS"/>
        </w:rPr>
        <w:t>рипрема минералних сировина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, пречишћавање воде и многи други.</w:t>
      </w:r>
      <w:r w:rsidRPr="00BC00C4">
        <w:rPr>
          <w:rStyle w:val="hwtze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 xml:space="preserve">Овај </w:t>
      </w:r>
      <w:r w:rsidR="007737B7">
        <w:rPr>
          <w:rStyle w:val="rynqvb"/>
          <w:rFonts w:ascii="Times New Roman" w:hAnsi="Times New Roman" w:cs="Times New Roman"/>
          <w:sz w:val="24"/>
          <w:szCs w:val="24"/>
          <w:lang w:val="sr-Cyrl-RS"/>
        </w:rPr>
        <w:t>рад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 xml:space="preserve"> се бави истраживањем електрокинетичког понашања </w:t>
      </w:r>
      <w:r w:rsidR="007737B7">
        <w:rPr>
          <w:rStyle w:val="rynqvb"/>
          <w:rFonts w:ascii="Times New Roman" w:hAnsi="Times New Roman" w:cs="Times New Roman"/>
          <w:sz w:val="24"/>
          <w:szCs w:val="24"/>
          <w:lang w:val="sr-Cyrl-RS"/>
        </w:rPr>
        <w:t xml:space="preserve">миерала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гетита, кварца и глине у зависности од pH вр</w:t>
      </w:r>
      <w:r w:rsidR="007737B7">
        <w:rPr>
          <w:rStyle w:val="rynqvb"/>
          <w:rFonts w:ascii="Times New Roman" w:hAnsi="Times New Roman" w:cs="Times New Roman"/>
          <w:sz w:val="24"/>
          <w:szCs w:val="24"/>
          <w:lang w:val="sr-Cyrl-RS"/>
        </w:rPr>
        <w:t>иј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едности и присуства неорганских дисперзаната: натријум-хексаметафосфата (SHMP), натријум-пирофосфата (SPP) и натријум-силиката (NS).</w:t>
      </w:r>
      <w:r w:rsidRPr="00BC00C4">
        <w:rPr>
          <w:rStyle w:val="hwtze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Св</w:t>
      </w:r>
      <w:r w:rsidR="007737B7">
        <w:rPr>
          <w:rStyle w:val="rynqvb"/>
          <w:rFonts w:ascii="Times New Roman" w:hAnsi="Times New Roman" w:cs="Times New Roman"/>
          <w:sz w:val="24"/>
          <w:szCs w:val="24"/>
          <w:lang w:val="sr-Cyrl-RS"/>
        </w:rPr>
        <w:t>а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737B7">
        <w:rPr>
          <w:rStyle w:val="rynqvb"/>
          <w:rFonts w:ascii="Times New Roman" w:hAnsi="Times New Roman" w:cs="Times New Roman"/>
          <w:sz w:val="24"/>
          <w:szCs w:val="24"/>
          <w:lang w:val="sr-Cyrl-RS"/>
        </w:rPr>
        <w:t>истраживања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 xml:space="preserve"> су </w:t>
      </w:r>
      <w:r w:rsidR="007737B7">
        <w:rPr>
          <w:rStyle w:val="rynqvb"/>
          <w:rFonts w:ascii="Times New Roman" w:hAnsi="Times New Roman" w:cs="Times New Roman"/>
          <w:sz w:val="24"/>
          <w:szCs w:val="24"/>
          <w:lang w:val="sr-Cyrl-RS"/>
        </w:rPr>
        <w:t>с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проведен</w:t>
      </w:r>
      <w:r w:rsidR="007737B7">
        <w:rPr>
          <w:rStyle w:val="rynqvb"/>
          <w:rFonts w:ascii="Times New Roman" w:hAnsi="Times New Roman" w:cs="Times New Roman"/>
          <w:sz w:val="24"/>
          <w:szCs w:val="24"/>
          <w:lang w:val="sr-Cyrl-RS"/>
        </w:rPr>
        <w:t>а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 xml:space="preserve"> на природним узорцима, узетим из рудника </w:t>
      </w:r>
      <w:r w:rsidR="007737B7">
        <w:rPr>
          <w:rStyle w:val="rynqvb"/>
          <w:rFonts w:ascii="Times New Roman" w:hAnsi="Times New Roman" w:cs="Times New Roman"/>
          <w:sz w:val="24"/>
          <w:szCs w:val="24"/>
          <w:lang w:val="sr-Cyrl-RS"/>
        </w:rPr>
        <w:t xml:space="preserve">руде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гвожђа Омарска (Босна и Херцеговина) м</w:t>
      </w:r>
      <w:r w:rsidR="007737B7">
        <w:rPr>
          <w:rStyle w:val="rynqvb"/>
          <w:rFonts w:ascii="Times New Roman" w:hAnsi="Times New Roman" w:cs="Times New Roman"/>
          <w:sz w:val="24"/>
          <w:szCs w:val="24"/>
          <w:lang w:val="sr-Cyrl-RS"/>
        </w:rPr>
        <w:t>ј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ерењем зета потенцијала.</w:t>
      </w:r>
      <w:r w:rsidRPr="00BC00C4">
        <w:rPr>
          <w:rStyle w:val="hwtze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Из експерименталних резултата утврђено је да повећање pH вредности суспензије доводи до повећања негативног наелектрисања сва три тестирана узорка.</w:t>
      </w:r>
      <w:r w:rsidRPr="00BC00C4">
        <w:rPr>
          <w:rStyle w:val="hwtze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Глина није показала никакву изоелектричну тачку (IEP).</w:t>
      </w:r>
      <w:r w:rsidRPr="00BC00C4">
        <w:rPr>
          <w:rStyle w:val="hwtze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Кварц је показао изоелектричне тачке на pH вредности око 2,6 и близу 2 у одсуству и присуству натријум-силиката у суспензијама, респективно.</w:t>
      </w:r>
      <w:r w:rsidRPr="00BC00C4">
        <w:rPr>
          <w:rStyle w:val="hwtze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Гетит је показао изоелектричне тачке на pH вредности 6,7 и 4,95 у одсуству и присуству натријум-силиката у суспензијама, респективно.</w:t>
      </w:r>
      <w:r w:rsidRPr="00BC00C4">
        <w:rPr>
          <w:rStyle w:val="hwtze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ИЕП није могао бити детектован када су коришћени SHMP и SPP, а површинско наелектрисање је негативно од pH 2 до pH 12 у свим тестираним узорцима.</w:t>
      </w:r>
      <w:r w:rsidRPr="00BC00C4">
        <w:rPr>
          <w:rStyle w:val="hwtze"/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 xml:space="preserve">Додавање SHMP 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lastRenderedPageBreak/>
        <w:t xml:space="preserve">је обезбедило највећи негативни зета потенцијал, тј. најстабилнију дисперзију, у сва три тестирана узорка. </w:t>
      </w:r>
    </w:p>
    <w:p w14:paraId="261DFC3F" w14:textId="5C183792" w:rsidR="00BC00C4" w:rsidRPr="00BC00C4" w:rsidRDefault="00BC00C4" w:rsidP="00BC00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7B7">
        <w:rPr>
          <w:rStyle w:val="rynqvb"/>
          <w:rFonts w:ascii="Times New Roman" w:hAnsi="Times New Roman" w:cs="Times New Roman"/>
          <w:b/>
          <w:sz w:val="24"/>
          <w:szCs w:val="24"/>
          <w:lang w:val="sr-Latn-RS"/>
        </w:rPr>
        <w:t>Кључне р</w:t>
      </w:r>
      <w:r w:rsidR="007737B7">
        <w:rPr>
          <w:rStyle w:val="rynqvb"/>
          <w:rFonts w:ascii="Times New Roman" w:hAnsi="Times New Roman" w:cs="Times New Roman"/>
          <w:b/>
          <w:sz w:val="24"/>
          <w:szCs w:val="24"/>
          <w:lang w:val="sr-Cyrl-RS"/>
        </w:rPr>
        <w:t>иј</w:t>
      </w:r>
      <w:r w:rsidRPr="007737B7">
        <w:rPr>
          <w:rStyle w:val="rynqvb"/>
          <w:rFonts w:ascii="Times New Roman" w:hAnsi="Times New Roman" w:cs="Times New Roman"/>
          <w:b/>
          <w:sz w:val="24"/>
          <w:szCs w:val="24"/>
          <w:lang w:val="sr-Latn-RS"/>
        </w:rPr>
        <w:t>ечи</w:t>
      </w:r>
      <w:r w:rsidRPr="00BC00C4">
        <w:rPr>
          <w:rStyle w:val="rynqvb"/>
          <w:rFonts w:ascii="Times New Roman" w:hAnsi="Times New Roman" w:cs="Times New Roman"/>
          <w:sz w:val="24"/>
          <w:szCs w:val="24"/>
          <w:lang w:val="sr-Latn-RS"/>
        </w:rPr>
        <w:t>: зета потенцијал, изоелектрична тачка, гетит, кварц, глина, неоргански дисперзанти</w:t>
      </w:r>
    </w:p>
    <w:p w14:paraId="0EEF04A9" w14:textId="77777777" w:rsidR="003D724A" w:rsidRDefault="003D724A" w:rsidP="00EE1A1F"/>
    <w:sectPr w:rsidR="003D724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05302C"/>
    <w:multiLevelType w:val="hybridMultilevel"/>
    <w:tmpl w:val="7862DA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A1F"/>
    <w:rsid w:val="000353C4"/>
    <w:rsid w:val="00180AB7"/>
    <w:rsid w:val="001919D9"/>
    <w:rsid w:val="002E4F1A"/>
    <w:rsid w:val="003D724A"/>
    <w:rsid w:val="00470A2D"/>
    <w:rsid w:val="006B4964"/>
    <w:rsid w:val="006E7D5B"/>
    <w:rsid w:val="007737B7"/>
    <w:rsid w:val="008C0126"/>
    <w:rsid w:val="00901AF7"/>
    <w:rsid w:val="00994B1A"/>
    <w:rsid w:val="00AB2EDA"/>
    <w:rsid w:val="00AF5168"/>
    <w:rsid w:val="00BC00C4"/>
    <w:rsid w:val="00CD584D"/>
    <w:rsid w:val="00E40F70"/>
    <w:rsid w:val="00EE1A1F"/>
    <w:rsid w:val="00F90D17"/>
    <w:rsid w:val="00FD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16C77"/>
  <w15:chartTrackingRefBased/>
  <w15:docId w15:val="{B9CB7BB1-9F3A-4D3D-AA7E-7F853781E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ynqvb">
    <w:name w:val="rynqvb"/>
    <w:basedOn w:val="DefaultParagraphFont"/>
    <w:rsid w:val="00AF5168"/>
  </w:style>
  <w:style w:type="character" w:customStyle="1" w:styleId="alt-edited">
    <w:name w:val="alt-edited"/>
    <w:basedOn w:val="DefaultParagraphFont"/>
    <w:rsid w:val="008C0126"/>
  </w:style>
  <w:style w:type="character" w:customStyle="1" w:styleId="hwtze">
    <w:name w:val="hwtze"/>
    <w:basedOn w:val="DefaultParagraphFont"/>
    <w:rsid w:val="00BC00C4"/>
  </w:style>
  <w:style w:type="paragraph" w:styleId="BalloonText">
    <w:name w:val="Balloon Text"/>
    <w:basedOn w:val="Normal"/>
    <w:link w:val="BalloonTextChar"/>
    <w:uiPriority w:val="99"/>
    <w:semiHidden/>
    <w:unhideWhenUsed/>
    <w:rsid w:val="00901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A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1F991-3402-4E87-BF1B-18B88C459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2025-07-16T07:23:00Z</cp:lastPrinted>
  <dcterms:created xsi:type="dcterms:W3CDTF">2025-07-11T09:27:00Z</dcterms:created>
  <dcterms:modified xsi:type="dcterms:W3CDTF">2025-07-16T07:43:00Z</dcterms:modified>
</cp:coreProperties>
</file>