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55289" w14:textId="77777777" w:rsidR="008E56A0" w:rsidRPr="00406DA2" w:rsidRDefault="00866375" w:rsidP="008E56A0">
      <w:pPr>
        <w:ind w:firstLine="0"/>
        <w:jc w:val="center"/>
        <w:rPr>
          <w:rFonts w:ascii="Times New Roman" w:hAnsi="Times New Roman"/>
          <w:b/>
          <w:noProof w:val="0"/>
          <w:sz w:val="24"/>
          <w:szCs w:val="24"/>
        </w:rPr>
      </w:pPr>
      <w:r>
        <w:rPr>
          <w:rFonts w:ascii="Times New Roman" w:hAnsi="Times New Roman"/>
          <w:b/>
          <w:sz w:val="24"/>
        </w:rPr>
        <w:t xml:space="preserve">KLAJNOV EFEKAT KOD </w:t>
      </w:r>
      <w:r w:rsidR="0040662A">
        <w:rPr>
          <w:rFonts w:ascii="Times New Roman" w:hAnsi="Times New Roman"/>
          <w:b/>
          <w:sz w:val="24"/>
        </w:rPr>
        <w:t>G</w:t>
      </w:r>
      <w:r w:rsidR="00406DA2" w:rsidRPr="00406DA2">
        <w:rPr>
          <w:rFonts w:ascii="Times New Roman" w:hAnsi="Times New Roman"/>
          <w:b/>
          <w:sz w:val="24"/>
        </w:rPr>
        <w:t>RAFEN</w:t>
      </w:r>
      <w:r>
        <w:rPr>
          <w:rFonts w:ascii="Times New Roman" w:hAnsi="Times New Roman"/>
          <w:b/>
          <w:sz w:val="24"/>
        </w:rPr>
        <w:t>A</w:t>
      </w:r>
      <w:r w:rsidR="0040662A">
        <w:rPr>
          <w:rFonts w:ascii="Times New Roman" w:hAnsi="Times New Roman"/>
          <w:b/>
          <w:sz w:val="24"/>
        </w:rPr>
        <w:t xml:space="preserve"> </w:t>
      </w:r>
    </w:p>
    <w:p w14:paraId="1C5C3760" w14:textId="77777777" w:rsidR="008E56A0" w:rsidRPr="005179F6" w:rsidRDefault="008E56A0" w:rsidP="008E56A0">
      <w:pPr>
        <w:ind w:firstLine="0"/>
        <w:jc w:val="center"/>
        <w:rPr>
          <w:rFonts w:ascii="Times New Roman" w:hAnsi="Times New Roman"/>
          <w:noProof w:val="0"/>
        </w:rPr>
      </w:pPr>
    </w:p>
    <w:p w14:paraId="18C51D0B" w14:textId="2E6BBF04" w:rsidR="001C3193" w:rsidRPr="004B2FB9" w:rsidRDefault="00866375" w:rsidP="001C3193">
      <w:pPr>
        <w:tabs>
          <w:tab w:val="left" w:pos="1615"/>
          <w:tab w:val="center" w:pos="3685"/>
        </w:tabs>
        <w:ind w:firstLine="0"/>
        <w:jc w:val="center"/>
        <w:rPr>
          <w:rFonts w:ascii="Times New Roman" w:hAnsi="Times New Roman"/>
          <w:i/>
          <w:noProof w:val="0"/>
        </w:rPr>
      </w:pPr>
      <w:r w:rsidRPr="004B2FB9">
        <w:rPr>
          <w:rFonts w:ascii="Times New Roman" w:hAnsi="Times New Roman"/>
          <w:i/>
          <w:noProof w:val="0"/>
        </w:rPr>
        <w:t>Dušan Ilić</w:t>
      </w:r>
      <w:r>
        <w:rPr>
          <w:rFonts w:ascii="Times New Roman" w:hAnsi="Times New Roman"/>
          <w:i/>
          <w:noProof w:val="0"/>
          <w:vertAlign w:val="superscript"/>
        </w:rPr>
        <w:t>1</w:t>
      </w:r>
      <w:r>
        <w:rPr>
          <w:rFonts w:ascii="Times New Roman" w:hAnsi="Times New Roman"/>
          <w:i/>
        </w:rPr>
        <w:t xml:space="preserve">, </w:t>
      </w:r>
      <w:r w:rsidR="0040662A" w:rsidRPr="004B2FB9">
        <w:rPr>
          <w:rFonts w:ascii="Times New Roman" w:hAnsi="Times New Roman"/>
          <w:i/>
        </w:rPr>
        <w:t xml:space="preserve">Stevo </w:t>
      </w:r>
      <w:r w:rsidR="00406DA2" w:rsidRPr="004B2FB9">
        <w:rPr>
          <w:rFonts w:ascii="Times New Roman" w:hAnsi="Times New Roman"/>
          <w:i/>
        </w:rPr>
        <w:t xml:space="preserve"> Jaćimovski</w:t>
      </w:r>
      <w:r>
        <w:rPr>
          <w:rFonts w:ascii="Times New Roman" w:hAnsi="Times New Roman"/>
          <w:i/>
          <w:noProof w:val="0"/>
          <w:vertAlign w:val="superscript"/>
        </w:rPr>
        <w:t>2</w:t>
      </w:r>
      <w:r w:rsidR="00406DA2" w:rsidRPr="004B2FB9">
        <w:rPr>
          <w:rFonts w:ascii="Times New Roman" w:hAnsi="Times New Roman"/>
          <w:i/>
          <w:noProof w:val="0"/>
        </w:rPr>
        <w:t>,</w:t>
      </w:r>
      <w:r w:rsidR="008E56A0" w:rsidRPr="004B2FB9">
        <w:rPr>
          <w:rFonts w:ascii="Times New Roman" w:hAnsi="Times New Roman"/>
          <w:i/>
          <w:noProof w:val="0"/>
        </w:rPr>
        <w:t xml:space="preserve"> </w:t>
      </w:r>
      <w:r w:rsidR="0040662A" w:rsidRPr="004B2FB9">
        <w:rPr>
          <w:rFonts w:ascii="Times New Roman" w:hAnsi="Times New Roman"/>
          <w:i/>
          <w:noProof w:val="0"/>
        </w:rPr>
        <w:t>Jelena Lamov</w:t>
      </w:r>
      <w:r>
        <w:rPr>
          <w:rFonts w:ascii="Times New Roman" w:hAnsi="Times New Roman"/>
          <w:i/>
          <w:noProof w:val="0"/>
        </w:rPr>
        <w:t>ec</w:t>
      </w:r>
      <w:r>
        <w:rPr>
          <w:rFonts w:ascii="Times New Roman" w:hAnsi="Times New Roman"/>
          <w:i/>
          <w:noProof w:val="0"/>
          <w:vertAlign w:val="superscript"/>
        </w:rPr>
        <w:t>2</w:t>
      </w:r>
      <w:r w:rsidR="00406DA2" w:rsidRPr="004B2FB9">
        <w:rPr>
          <w:rFonts w:ascii="Times New Roman" w:hAnsi="Times New Roman"/>
          <w:i/>
          <w:noProof w:val="0"/>
        </w:rPr>
        <w:t xml:space="preserve">, </w:t>
      </w:r>
    </w:p>
    <w:p w14:paraId="5CF7E731" w14:textId="5C840D28" w:rsidR="008E56A0" w:rsidRDefault="001C3193" w:rsidP="00406DA2">
      <w:pPr>
        <w:tabs>
          <w:tab w:val="left" w:pos="1615"/>
          <w:tab w:val="center" w:pos="3685"/>
        </w:tabs>
        <w:spacing w:after="120"/>
        <w:ind w:firstLine="0"/>
        <w:jc w:val="center"/>
        <w:rPr>
          <w:rFonts w:ascii="Times New Roman" w:hAnsi="Times New Roman"/>
          <w:noProof w:val="0"/>
        </w:rPr>
      </w:pPr>
      <w:r w:rsidRPr="004B2FB9">
        <w:rPr>
          <w:rFonts w:ascii="Times New Roman" w:hAnsi="Times New Roman"/>
          <w:i/>
        </w:rPr>
        <w:t>Jovan P</w:t>
      </w:r>
      <w:r w:rsidR="00406DA2" w:rsidRPr="004B2FB9">
        <w:rPr>
          <w:rFonts w:ascii="Times New Roman" w:hAnsi="Times New Roman"/>
          <w:i/>
        </w:rPr>
        <w:t xml:space="preserve">. </w:t>
      </w:r>
      <w:r w:rsidRPr="004B2FB9">
        <w:rPr>
          <w:rFonts w:ascii="Times New Roman" w:hAnsi="Times New Roman"/>
          <w:i/>
        </w:rPr>
        <w:t>Šetrajč</w:t>
      </w:r>
      <w:r w:rsidR="00406DA2" w:rsidRPr="004B2FB9">
        <w:rPr>
          <w:rFonts w:ascii="Times New Roman" w:hAnsi="Times New Roman"/>
          <w:i/>
        </w:rPr>
        <w:t>ić</w:t>
      </w:r>
      <w:r w:rsidRPr="004B2FB9">
        <w:rPr>
          <w:rFonts w:ascii="Times New Roman" w:hAnsi="Times New Roman"/>
          <w:i/>
          <w:noProof w:val="0"/>
          <w:vertAlign w:val="superscript"/>
        </w:rPr>
        <w:t>3</w:t>
      </w:r>
      <w:r w:rsidRPr="004B2FB9">
        <w:rPr>
          <w:rFonts w:ascii="Times New Roman" w:hAnsi="Times New Roman"/>
          <w:i/>
          <w:noProof w:val="0"/>
        </w:rPr>
        <w:t>,</w:t>
      </w:r>
      <w:r w:rsidR="0040662A" w:rsidRPr="004B2FB9">
        <w:rPr>
          <w:rFonts w:ascii="Times New Roman" w:hAnsi="Times New Roman"/>
          <w:i/>
          <w:vertAlign w:val="superscript"/>
        </w:rPr>
        <w:t xml:space="preserve"> </w:t>
      </w:r>
      <w:r w:rsidR="0040662A" w:rsidRPr="004B2FB9">
        <w:rPr>
          <w:rFonts w:ascii="Times New Roman" w:hAnsi="Times New Roman"/>
          <w:i/>
        </w:rPr>
        <w:t>Saša Mićin</w:t>
      </w:r>
      <w:r w:rsidR="0040662A" w:rsidRPr="004B2FB9">
        <w:rPr>
          <w:rFonts w:ascii="Times New Roman" w:hAnsi="Times New Roman"/>
          <w:i/>
          <w:vertAlign w:val="superscript"/>
        </w:rPr>
        <w:t>4</w:t>
      </w:r>
      <w:r w:rsidRPr="004B2FB9">
        <w:rPr>
          <w:rFonts w:ascii="Times New Roman" w:hAnsi="Times New Roman"/>
          <w:noProof w:val="0"/>
        </w:rPr>
        <w:t xml:space="preserve">  </w:t>
      </w:r>
    </w:p>
    <w:p w14:paraId="2D6D257C" w14:textId="77777777" w:rsidR="00866375" w:rsidRPr="004B2FB9" w:rsidRDefault="00866375" w:rsidP="00866375">
      <w:pPr>
        <w:ind w:firstLine="0"/>
        <w:jc w:val="center"/>
        <w:rPr>
          <w:rFonts w:ascii="Times New Roman" w:hAnsi="Times New Roman"/>
          <w:noProof w:val="0"/>
          <w:sz w:val="20"/>
          <w:szCs w:val="20"/>
        </w:rPr>
      </w:pPr>
      <w:r>
        <w:rPr>
          <w:rFonts w:ascii="Times New Roman" w:hAnsi="Times New Roman"/>
          <w:noProof w:val="0"/>
          <w:sz w:val="20"/>
          <w:szCs w:val="20"/>
          <w:vertAlign w:val="superscript"/>
        </w:rPr>
        <w:t>1</w:t>
      </w:r>
      <w:r w:rsidRPr="004B2FB9">
        <w:rPr>
          <w:rFonts w:ascii="Times New Roman" w:hAnsi="Times New Roman"/>
          <w:sz w:val="20"/>
          <w:szCs w:val="20"/>
        </w:rPr>
        <w:t>Univerzitet u Novom Sadu, Fakultet tehničkih nauka, Trg Dositeja Obradovića 6, Novi Sad, dusilic69@gmail.com</w:t>
      </w:r>
    </w:p>
    <w:p w14:paraId="4F43C1FD" w14:textId="77777777" w:rsidR="00406DA2" w:rsidRPr="004B2FB9" w:rsidRDefault="00866375" w:rsidP="00406DA2">
      <w:pPr>
        <w:ind w:firstLine="0"/>
        <w:jc w:val="center"/>
        <w:rPr>
          <w:rFonts w:ascii="Times New Roman" w:hAnsi="Times New Roman"/>
          <w:sz w:val="20"/>
          <w:szCs w:val="20"/>
        </w:rPr>
      </w:pPr>
      <w:r>
        <w:rPr>
          <w:rFonts w:ascii="Times New Roman" w:hAnsi="Times New Roman"/>
          <w:noProof w:val="0"/>
          <w:sz w:val="20"/>
          <w:szCs w:val="20"/>
          <w:vertAlign w:val="superscript"/>
        </w:rPr>
        <w:t>2</w:t>
      </w:r>
      <w:r w:rsidR="00406DA2" w:rsidRPr="004B2FB9">
        <w:rPr>
          <w:rFonts w:ascii="Times New Roman" w:hAnsi="Times New Roman"/>
          <w:sz w:val="20"/>
          <w:szCs w:val="20"/>
        </w:rPr>
        <w:t xml:space="preserve">Kriminalističko-policijski univerzitet, </w:t>
      </w:r>
      <w:r w:rsidR="00790BEE" w:rsidRPr="004B2FB9">
        <w:rPr>
          <w:rFonts w:ascii="Times New Roman" w:hAnsi="Times New Roman"/>
          <w:sz w:val="20"/>
          <w:szCs w:val="20"/>
        </w:rPr>
        <w:t>Cara Dušana 196, 11080 Zemun – Beograd, Srbija</w:t>
      </w:r>
      <w:r w:rsidR="00406DA2" w:rsidRPr="004B2FB9">
        <w:rPr>
          <w:rFonts w:ascii="Times New Roman" w:hAnsi="Times New Roman"/>
          <w:sz w:val="20"/>
          <w:szCs w:val="20"/>
        </w:rPr>
        <w:t xml:space="preserve">, </w:t>
      </w:r>
      <w:hyperlink r:id="rId8" w:history="1">
        <w:r w:rsidR="00406DA2" w:rsidRPr="004B2FB9">
          <w:rPr>
            <w:rStyle w:val="Hyperlink"/>
            <w:rFonts w:ascii="Times New Roman" w:hAnsi="Times New Roman"/>
            <w:sz w:val="20"/>
            <w:szCs w:val="20"/>
          </w:rPr>
          <w:t>stevo.jacimovski@</w:t>
        </w:r>
      </w:hyperlink>
      <w:r w:rsidR="0040662A" w:rsidRPr="004B2FB9">
        <w:rPr>
          <w:rFonts w:ascii="Times New Roman" w:hAnsi="Times New Roman"/>
          <w:sz w:val="20"/>
          <w:szCs w:val="20"/>
        </w:rPr>
        <w:t xml:space="preserve">gmail.com, jelena.lamovec@kpu.edu.rs </w:t>
      </w:r>
    </w:p>
    <w:p w14:paraId="7575ECBC" w14:textId="77777777" w:rsidR="001C3193" w:rsidRPr="004B2FB9" w:rsidRDefault="001C3193" w:rsidP="001C3193">
      <w:pPr>
        <w:jc w:val="center"/>
        <w:rPr>
          <w:rFonts w:ascii="Times New Roman" w:hAnsi="Times New Roman"/>
          <w:sz w:val="20"/>
          <w:szCs w:val="20"/>
        </w:rPr>
      </w:pPr>
      <w:r w:rsidRPr="004B2FB9">
        <w:rPr>
          <w:rFonts w:ascii="Times New Roman" w:hAnsi="Times New Roman"/>
          <w:noProof w:val="0"/>
          <w:sz w:val="20"/>
          <w:szCs w:val="20"/>
          <w:vertAlign w:val="superscript"/>
        </w:rPr>
        <w:t>3</w:t>
      </w:r>
      <w:r w:rsidRPr="004B2FB9">
        <w:rPr>
          <w:rFonts w:ascii="Times New Roman" w:hAnsi="Times New Roman"/>
          <w:sz w:val="20"/>
          <w:szCs w:val="20"/>
        </w:rPr>
        <w:t xml:space="preserve">Akademija nauka i umjetnosti Republike Srpske, Banja Luka, Republika Srpska – BiH, </w:t>
      </w:r>
      <w:hyperlink r:id="rId9" w:history="1">
        <w:r w:rsidRPr="004B2FB9">
          <w:rPr>
            <w:rStyle w:val="Hyperlink"/>
            <w:rFonts w:ascii="Times New Roman" w:hAnsi="Times New Roman"/>
            <w:sz w:val="20"/>
            <w:szCs w:val="20"/>
          </w:rPr>
          <w:t>jovan.setrajcic@gmail.com</w:t>
        </w:r>
      </w:hyperlink>
      <w:r w:rsidRPr="004B2FB9">
        <w:rPr>
          <w:rFonts w:ascii="Times New Roman" w:hAnsi="Times New Roman"/>
          <w:sz w:val="20"/>
          <w:szCs w:val="20"/>
        </w:rPr>
        <w:t xml:space="preserve"> </w:t>
      </w:r>
    </w:p>
    <w:p w14:paraId="7191F247" w14:textId="25D1D158" w:rsidR="0040662A" w:rsidRPr="004B2FB9" w:rsidRDefault="004B2FB9" w:rsidP="00BF3AED">
      <w:pPr>
        <w:jc w:val="center"/>
        <w:rPr>
          <w:rFonts w:ascii="Times New Roman" w:hAnsi="Times New Roman"/>
          <w:sz w:val="20"/>
          <w:szCs w:val="20"/>
        </w:rPr>
      </w:pPr>
      <w:r w:rsidRPr="004B2FB9">
        <w:rPr>
          <w:rFonts w:ascii="Times New Roman" w:hAnsi="Times New Roman"/>
          <w:sz w:val="20"/>
          <w:szCs w:val="20"/>
          <w:vertAlign w:val="superscript"/>
        </w:rPr>
        <w:t>4</w:t>
      </w:r>
      <w:r w:rsidR="0040662A" w:rsidRPr="004B2FB9">
        <w:rPr>
          <w:rFonts w:ascii="Times New Roman" w:hAnsi="Times New Roman"/>
          <w:sz w:val="20"/>
          <w:szCs w:val="20"/>
        </w:rPr>
        <w:t>Fakultet bezbjednosnih nauka, Bulevar vojvode Živojina Mišića 10A, Banja Luka</w:t>
      </w:r>
      <w:r w:rsidRPr="004B2FB9">
        <w:rPr>
          <w:rFonts w:ascii="Times New Roman" w:hAnsi="Times New Roman"/>
          <w:sz w:val="20"/>
          <w:szCs w:val="20"/>
        </w:rPr>
        <w:t>, sasa.micin@fbn.unibl.org</w:t>
      </w:r>
    </w:p>
    <w:p w14:paraId="07087F8A" w14:textId="77777777" w:rsidR="008E56A0" w:rsidRPr="005179F6" w:rsidRDefault="0040662A" w:rsidP="008E56A0">
      <w:pPr>
        <w:ind w:firstLine="0"/>
        <w:jc w:val="center"/>
        <w:rPr>
          <w:rFonts w:ascii="Times New Roman" w:hAnsi="Times New Roman"/>
          <w:noProof w:val="0"/>
        </w:rPr>
      </w:pPr>
      <w:r>
        <w:rPr>
          <w:rFonts w:ascii="Times New Roman" w:hAnsi="Times New Roman"/>
        </w:rPr>
        <w:drawing>
          <wp:anchor distT="0" distB="0" distL="114300" distR="114300" simplePos="0" relativeHeight="251657728" behindDoc="1" locked="0" layoutInCell="1" allowOverlap="1" wp14:anchorId="5F398475" wp14:editId="3C9B5EF6">
            <wp:simplePos x="0" y="0"/>
            <wp:positionH relativeFrom="column">
              <wp:posOffset>-74719</wp:posOffset>
            </wp:positionH>
            <wp:positionV relativeFrom="paragraph">
              <wp:posOffset>131657</wp:posOffset>
            </wp:positionV>
            <wp:extent cx="4866429" cy="5858933"/>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866429" cy="5858933"/>
                    </a:xfrm>
                    <a:prstGeom prst="rect">
                      <a:avLst/>
                    </a:prstGeom>
                    <a:noFill/>
                    <a:ln w="9525">
                      <a:noFill/>
                      <a:miter lim="800000"/>
                      <a:headEnd/>
                      <a:tailEnd/>
                    </a:ln>
                  </pic:spPr>
                </pic:pic>
              </a:graphicData>
            </a:graphic>
          </wp:anchor>
        </w:drawing>
      </w:r>
    </w:p>
    <w:p w14:paraId="6C117A6A" w14:textId="77777777" w:rsidR="005C452E" w:rsidRPr="005C452E" w:rsidRDefault="001C3193" w:rsidP="005C452E">
      <w:pPr>
        <w:rPr>
          <w:rFonts w:ascii="Times New Roman" w:hAnsi="Times New Roman"/>
          <w:sz w:val="18"/>
          <w:szCs w:val="18"/>
        </w:rPr>
      </w:pPr>
      <w:r>
        <w:rPr>
          <w:rFonts w:ascii="Times New Roman" w:hAnsi="Times New Roman"/>
          <w:b/>
          <w:noProof w:val="0"/>
          <w:sz w:val="18"/>
          <w:szCs w:val="18"/>
        </w:rPr>
        <w:t>Sa</w:t>
      </w:r>
      <w:r w:rsidRPr="005C452E">
        <w:rPr>
          <w:rFonts w:ascii="Times New Roman" w:hAnsi="Times New Roman"/>
          <w:b/>
          <w:noProof w:val="0"/>
          <w:sz w:val="18"/>
          <w:szCs w:val="18"/>
        </w:rPr>
        <w:t>ž</w:t>
      </w:r>
      <w:r>
        <w:rPr>
          <w:rFonts w:ascii="Times New Roman" w:hAnsi="Times New Roman"/>
          <w:b/>
          <w:noProof w:val="0"/>
          <w:sz w:val="18"/>
          <w:szCs w:val="18"/>
        </w:rPr>
        <w:t>etak</w:t>
      </w:r>
      <w:r w:rsidR="008E56A0" w:rsidRPr="005C452E">
        <w:rPr>
          <w:rFonts w:ascii="Times New Roman" w:hAnsi="Times New Roman"/>
          <w:b/>
          <w:noProof w:val="0"/>
          <w:sz w:val="18"/>
          <w:szCs w:val="18"/>
        </w:rPr>
        <w:t>:</w:t>
      </w:r>
      <w:r w:rsidR="005C452E" w:rsidRPr="005C452E">
        <w:t xml:space="preserve"> </w:t>
      </w:r>
      <w:r w:rsidR="005C452E" w:rsidRPr="005C452E">
        <w:rPr>
          <w:rFonts w:ascii="Times New Roman" w:hAnsi="Times New Roman"/>
          <w:sz w:val="18"/>
          <w:szCs w:val="18"/>
        </w:rPr>
        <w:t>Klajnov efekat se sastoji u prolasku relativističke čestice kroz potencijalnu barijeru bilo koje visine i širine bez slabl</w:t>
      </w:r>
      <w:r w:rsidR="005C452E" w:rsidRPr="005C452E">
        <w:rPr>
          <w:rFonts w:ascii="Times New Roman" w:hAnsi="Times New Roman"/>
          <w:sz w:val="18"/>
          <w:szCs w:val="18"/>
          <w:lang w:val="ru-RU"/>
        </w:rPr>
        <w:t>ј</w:t>
      </w:r>
      <w:r w:rsidR="005C452E" w:rsidRPr="005C452E">
        <w:rPr>
          <w:rFonts w:ascii="Times New Roman" w:hAnsi="Times New Roman"/>
          <w:sz w:val="18"/>
          <w:szCs w:val="18"/>
        </w:rPr>
        <w:t>enja talasa. Kod grafena se primećuje tunelski efekat sa koeficijentom prenosa T(E) = 1.</w:t>
      </w:r>
      <w:r w:rsidR="005C452E">
        <w:rPr>
          <w:rFonts w:ascii="Times New Roman" w:hAnsi="Times New Roman"/>
          <w:sz w:val="18"/>
          <w:szCs w:val="18"/>
        </w:rPr>
        <w:t xml:space="preserve"> </w:t>
      </w:r>
      <w:r w:rsidR="005C452E" w:rsidRPr="005C452E">
        <w:rPr>
          <w:rFonts w:ascii="Times New Roman" w:hAnsi="Times New Roman"/>
          <w:sz w:val="18"/>
          <w:szCs w:val="18"/>
        </w:rPr>
        <w:t>Verovatnoća prolaska kroz pravougaonu barijeru jednaka je jedinici kada su ispunjeni uslovi rezonancije za masivne čestice</w:t>
      </w:r>
      <w:r w:rsidR="005C452E">
        <w:rPr>
          <w:rFonts w:ascii="Times New Roman" w:hAnsi="Times New Roman"/>
          <w:sz w:val="18"/>
          <w:szCs w:val="18"/>
        </w:rPr>
        <w:t>.Osim</w:t>
      </w:r>
      <w:r w:rsidR="005C452E" w:rsidRPr="005C452E">
        <w:rPr>
          <w:rFonts w:ascii="Times New Roman" w:hAnsi="Times New Roman"/>
          <w:sz w:val="18"/>
          <w:szCs w:val="18"/>
        </w:rPr>
        <w:t xml:space="preserve"> toga, bez obzira na uslove rezonancije, barijera bilo koje visine i bilo koje širine ispostavl</w:t>
      </w:r>
      <w:r w:rsidR="005C452E" w:rsidRPr="005C452E">
        <w:rPr>
          <w:rFonts w:ascii="Times New Roman" w:hAnsi="Times New Roman"/>
          <w:sz w:val="18"/>
          <w:szCs w:val="18"/>
          <w:lang w:val="ru-RU"/>
        </w:rPr>
        <w:t>ј</w:t>
      </w:r>
      <w:r w:rsidR="005C452E" w:rsidRPr="005C452E">
        <w:rPr>
          <w:rFonts w:ascii="Times New Roman" w:hAnsi="Times New Roman"/>
          <w:sz w:val="18"/>
          <w:szCs w:val="18"/>
        </w:rPr>
        <w:t>a se potpuno providnom za normalno padajuće elektrone bez mase i gotovo je providna pod uglovima upada bliskim nuli</w:t>
      </w:r>
      <w:r w:rsidR="005C452E">
        <w:rPr>
          <w:rFonts w:ascii="Times New Roman" w:hAnsi="Times New Roman"/>
          <w:sz w:val="18"/>
          <w:szCs w:val="18"/>
        </w:rPr>
        <w:t xml:space="preserve">. </w:t>
      </w:r>
      <w:r w:rsidR="005C452E" w:rsidRPr="005C452E">
        <w:rPr>
          <w:rFonts w:ascii="Times New Roman" w:hAnsi="Times New Roman"/>
          <w:sz w:val="18"/>
          <w:szCs w:val="18"/>
        </w:rPr>
        <w:t>Zbog Klajnovog tunelovanja, nemoguće je lokalizovati čestice elektrostatičkim potencijalom, što je prepreka tehnološkoj upotrebi grafena kao elementa za nanoelektronske uređaje.</w:t>
      </w:r>
    </w:p>
    <w:p w14:paraId="759237EE" w14:textId="77777777" w:rsidR="00CA5E4B" w:rsidRPr="005C452E" w:rsidRDefault="001C3193" w:rsidP="008E56A0">
      <w:pPr>
        <w:rPr>
          <w:rFonts w:ascii="Times New Roman" w:hAnsi="Times New Roman"/>
          <w:noProof w:val="0"/>
          <w:sz w:val="18"/>
          <w:szCs w:val="18"/>
        </w:rPr>
      </w:pPr>
      <w:r>
        <w:rPr>
          <w:rFonts w:ascii="Times New Roman" w:hAnsi="Times New Roman"/>
          <w:b/>
          <w:noProof w:val="0"/>
          <w:sz w:val="18"/>
          <w:szCs w:val="18"/>
        </w:rPr>
        <w:t>Ključne reči</w:t>
      </w:r>
      <w:r w:rsidR="008E56A0" w:rsidRPr="005179F6">
        <w:rPr>
          <w:rFonts w:ascii="Times New Roman" w:hAnsi="Times New Roman"/>
          <w:b/>
          <w:noProof w:val="0"/>
          <w:sz w:val="18"/>
          <w:szCs w:val="18"/>
        </w:rPr>
        <w:t>:</w:t>
      </w:r>
      <w:r w:rsidR="008E56A0" w:rsidRPr="005179F6">
        <w:rPr>
          <w:rFonts w:ascii="Times New Roman" w:hAnsi="Times New Roman"/>
          <w:noProof w:val="0"/>
          <w:sz w:val="18"/>
          <w:szCs w:val="18"/>
        </w:rPr>
        <w:t xml:space="preserve"> </w:t>
      </w:r>
      <w:r w:rsidR="00F14356">
        <w:rPr>
          <w:rFonts w:ascii="Times New Roman" w:hAnsi="Times New Roman"/>
          <w:noProof w:val="0"/>
          <w:sz w:val="18"/>
          <w:szCs w:val="18"/>
        </w:rPr>
        <w:t xml:space="preserve"> </w:t>
      </w:r>
      <w:r w:rsidR="005C452E">
        <w:rPr>
          <w:rFonts w:ascii="Times New Roman" w:hAnsi="Times New Roman"/>
          <w:noProof w:val="0"/>
          <w:sz w:val="18"/>
          <w:szCs w:val="18"/>
        </w:rPr>
        <w:t>grafen, Klajnovo tunelovanje, potencijalna barijera, prozračnost</w:t>
      </w:r>
    </w:p>
    <w:p w14:paraId="05789662" w14:textId="77777777" w:rsidR="005C452E" w:rsidRDefault="005C452E" w:rsidP="008E56A0">
      <w:pPr>
        <w:rPr>
          <w:rFonts w:ascii="Times New Roman" w:hAnsi="Times New Roman"/>
          <w:noProof w:val="0"/>
          <w:sz w:val="18"/>
          <w:szCs w:val="18"/>
        </w:rPr>
      </w:pPr>
    </w:p>
    <w:p w14:paraId="7E2DD6E2" w14:textId="77777777" w:rsidR="005C452E" w:rsidRDefault="005C452E" w:rsidP="008E56A0">
      <w:pPr>
        <w:rPr>
          <w:rFonts w:ascii="Times New Roman" w:hAnsi="Times New Roman"/>
          <w:noProof w:val="0"/>
          <w:sz w:val="18"/>
          <w:szCs w:val="18"/>
        </w:rPr>
      </w:pPr>
    </w:p>
    <w:p w14:paraId="3F999F87" w14:textId="77777777" w:rsidR="005C452E" w:rsidRDefault="005C452E" w:rsidP="008E56A0">
      <w:pPr>
        <w:rPr>
          <w:rFonts w:ascii="Times New Roman" w:hAnsi="Times New Roman"/>
          <w:noProof w:val="0"/>
          <w:sz w:val="18"/>
          <w:szCs w:val="18"/>
        </w:rPr>
      </w:pPr>
    </w:p>
    <w:p w14:paraId="0389C89A" w14:textId="4033E43D" w:rsidR="00CF4647" w:rsidRPr="00406DA2" w:rsidRDefault="00866375" w:rsidP="00CF4647">
      <w:pPr>
        <w:ind w:firstLine="0"/>
        <w:jc w:val="center"/>
        <w:rPr>
          <w:rFonts w:ascii="Times New Roman" w:hAnsi="Times New Roman"/>
          <w:b/>
          <w:noProof w:val="0"/>
          <w:sz w:val="24"/>
          <w:szCs w:val="24"/>
        </w:rPr>
      </w:pPr>
      <w:r>
        <w:rPr>
          <w:rFonts w:ascii="Times New Roman" w:hAnsi="Times New Roman"/>
          <w:b/>
          <w:sz w:val="24"/>
        </w:rPr>
        <w:t>KLEIN EFFECT</w:t>
      </w:r>
      <w:r w:rsidR="004B2FB9">
        <w:rPr>
          <w:rFonts w:ascii="Times New Roman" w:hAnsi="Times New Roman"/>
          <w:b/>
          <w:sz w:val="24"/>
        </w:rPr>
        <w:t xml:space="preserve"> IN </w:t>
      </w:r>
      <w:r>
        <w:rPr>
          <w:rFonts w:ascii="Times New Roman" w:hAnsi="Times New Roman"/>
          <w:b/>
          <w:sz w:val="24"/>
        </w:rPr>
        <w:t>GRAPHENE</w:t>
      </w:r>
      <w:r w:rsidR="00CF4647" w:rsidRPr="00406DA2">
        <w:rPr>
          <w:rFonts w:ascii="Times New Roman" w:hAnsi="Times New Roman"/>
          <w:b/>
          <w:noProof w:val="0"/>
          <w:sz w:val="24"/>
          <w:szCs w:val="24"/>
        </w:rPr>
        <w:t xml:space="preserve"> </w:t>
      </w:r>
    </w:p>
    <w:p w14:paraId="57E16528" w14:textId="77777777" w:rsidR="00CF4647" w:rsidRPr="005179F6" w:rsidRDefault="00CF4647" w:rsidP="00CF4647">
      <w:pPr>
        <w:ind w:firstLine="0"/>
        <w:jc w:val="center"/>
        <w:rPr>
          <w:rFonts w:ascii="Times New Roman" w:hAnsi="Times New Roman"/>
          <w:noProof w:val="0"/>
        </w:rPr>
      </w:pPr>
    </w:p>
    <w:p w14:paraId="7CF2859F" w14:textId="51B4DDF2" w:rsidR="004B2FB9" w:rsidRPr="004B2FB9" w:rsidRDefault="00866375" w:rsidP="004B2FB9">
      <w:pPr>
        <w:tabs>
          <w:tab w:val="left" w:pos="1615"/>
          <w:tab w:val="center" w:pos="3685"/>
        </w:tabs>
        <w:ind w:firstLine="0"/>
        <w:jc w:val="center"/>
        <w:rPr>
          <w:rFonts w:ascii="Times New Roman" w:hAnsi="Times New Roman"/>
          <w:i/>
          <w:noProof w:val="0"/>
        </w:rPr>
      </w:pPr>
      <w:r w:rsidRPr="004B2FB9">
        <w:rPr>
          <w:rFonts w:ascii="Times New Roman" w:hAnsi="Times New Roman"/>
          <w:i/>
          <w:noProof w:val="0"/>
        </w:rPr>
        <w:t>Dušan Ilić</w:t>
      </w:r>
      <w:r>
        <w:rPr>
          <w:rFonts w:ascii="Times New Roman" w:hAnsi="Times New Roman"/>
          <w:i/>
          <w:noProof w:val="0"/>
        </w:rPr>
        <w:t>,</w:t>
      </w:r>
      <w:r>
        <w:rPr>
          <w:rFonts w:ascii="Times New Roman" w:hAnsi="Times New Roman"/>
          <w:i/>
          <w:noProof w:val="0"/>
          <w:vertAlign w:val="superscript"/>
        </w:rPr>
        <w:t xml:space="preserve">1 </w:t>
      </w:r>
      <w:r w:rsidR="004B2FB9" w:rsidRPr="004B2FB9">
        <w:rPr>
          <w:rFonts w:ascii="Times New Roman" w:hAnsi="Times New Roman"/>
          <w:i/>
        </w:rPr>
        <w:t>Stevo  Jaćimovsk</w:t>
      </w:r>
      <w:r>
        <w:rPr>
          <w:rFonts w:ascii="Times New Roman" w:hAnsi="Times New Roman"/>
          <w:i/>
        </w:rPr>
        <w:t>i</w:t>
      </w:r>
      <w:r>
        <w:rPr>
          <w:rFonts w:ascii="Times New Roman" w:hAnsi="Times New Roman"/>
          <w:i/>
          <w:noProof w:val="0"/>
          <w:vertAlign w:val="superscript"/>
        </w:rPr>
        <w:t>2</w:t>
      </w:r>
      <w:r w:rsidR="004B2FB9" w:rsidRPr="004B2FB9">
        <w:rPr>
          <w:rFonts w:ascii="Times New Roman" w:hAnsi="Times New Roman"/>
          <w:i/>
          <w:noProof w:val="0"/>
        </w:rPr>
        <w:t>, Jelena Lamove</w:t>
      </w:r>
      <w:r>
        <w:rPr>
          <w:rFonts w:ascii="Times New Roman" w:hAnsi="Times New Roman"/>
          <w:i/>
          <w:noProof w:val="0"/>
        </w:rPr>
        <w:t>c</w:t>
      </w:r>
      <w:r>
        <w:rPr>
          <w:rFonts w:ascii="Times New Roman" w:hAnsi="Times New Roman"/>
          <w:i/>
          <w:noProof w:val="0"/>
          <w:vertAlign w:val="superscript"/>
        </w:rPr>
        <w:t>2</w:t>
      </w:r>
      <w:r w:rsidR="004B2FB9" w:rsidRPr="004B2FB9">
        <w:rPr>
          <w:rFonts w:ascii="Times New Roman" w:hAnsi="Times New Roman"/>
          <w:i/>
          <w:noProof w:val="0"/>
        </w:rPr>
        <w:t xml:space="preserve">, </w:t>
      </w:r>
    </w:p>
    <w:p w14:paraId="7EFD19A5" w14:textId="50F98E4C" w:rsidR="00CF4647" w:rsidRPr="005179F6" w:rsidRDefault="004B2FB9" w:rsidP="004B2FB9">
      <w:pPr>
        <w:tabs>
          <w:tab w:val="left" w:pos="1615"/>
          <w:tab w:val="center" w:pos="3685"/>
        </w:tabs>
        <w:spacing w:after="120"/>
        <w:ind w:firstLine="0"/>
        <w:jc w:val="center"/>
        <w:rPr>
          <w:rFonts w:ascii="Times New Roman" w:hAnsi="Times New Roman"/>
          <w:b/>
          <w:noProof w:val="0"/>
        </w:rPr>
      </w:pPr>
      <w:r w:rsidRPr="004B2FB9">
        <w:rPr>
          <w:rFonts w:ascii="Times New Roman" w:hAnsi="Times New Roman"/>
          <w:i/>
        </w:rPr>
        <w:t>Jovan P. Šetrajčić</w:t>
      </w:r>
      <w:r w:rsidRPr="004B2FB9">
        <w:rPr>
          <w:rFonts w:ascii="Times New Roman" w:hAnsi="Times New Roman"/>
          <w:i/>
          <w:noProof w:val="0"/>
          <w:vertAlign w:val="superscript"/>
        </w:rPr>
        <w:t>3</w:t>
      </w:r>
      <w:r w:rsidRPr="004B2FB9">
        <w:rPr>
          <w:rFonts w:ascii="Times New Roman" w:hAnsi="Times New Roman"/>
          <w:i/>
          <w:noProof w:val="0"/>
        </w:rPr>
        <w:t>,</w:t>
      </w:r>
      <w:r w:rsidRPr="004B2FB9">
        <w:rPr>
          <w:rFonts w:ascii="Times New Roman" w:hAnsi="Times New Roman"/>
          <w:i/>
          <w:vertAlign w:val="superscript"/>
        </w:rPr>
        <w:t xml:space="preserve"> </w:t>
      </w:r>
      <w:r w:rsidRPr="004B2FB9">
        <w:rPr>
          <w:rFonts w:ascii="Times New Roman" w:hAnsi="Times New Roman"/>
          <w:i/>
        </w:rPr>
        <w:t>Saša Mićin</w:t>
      </w:r>
      <w:r w:rsidRPr="004B2FB9">
        <w:rPr>
          <w:rFonts w:ascii="Times New Roman" w:hAnsi="Times New Roman"/>
          <w:i/>
          <w:vertAlign w:val="superscript"/>
        </w:rPr>
        <w:t>4</w:t>
      </w:r>
    </w:p>
    <w:p w14:paraId="4ECDDCEE" w14:textId="42B60900" w:rsidR="00CF4647" w:rsidRDefault="00CF4647" w:rsidP="000A2D01">
      <w:pPr>
        <w:ind w:firstLine="0"/>
        <w:jc w:val="center"/>
        <w:rPr>
          <w:rFonts w:ascii="Times New Roman" w:hAnsi="Times New Roman"/>
          <w:sz w:val="20"/>
        </w:rPr>
      </w:pPr>
      <w:r>
        <w:rPr>
          <w:rFonts w:ascii="Times New Roman" w:hAnsi="Times New Roman"/>
          <w:sz w:val="20"/>
          <w:szCs w:val="20"/>
          <w:vertAlign w:val="superscript"/>
        </w:rPr>
        <w:drawing>
          <wp:anchor distT="0" distB="0" distL="114300" distR="114300" simplePos="0" relativeHeight="251659776" behindDoc="1" locked="0" layoutInCell="1" allowOverlap="1" wp14:anchorId="2F96D0C5" wp14:editId="47D3E165">
            <wp:simplePos x="0" y="0"/>
            <wp:positionH relativeFrom="column">
              <wp:posOffset>230082</wp:posOffset>
            </wp:positionH>
            <wp:positionV relativeFrom="paragraph">
              <wp:posOffset>94370</wp:posOffset>
            </wp:positionV>
            <wp:extent cx="4561628" cy="5858934"/>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561628" cy="5858934"/>
                    </a:xfrm>
                    <a:prstGeom prst="rect">
                      <a:avLst/>
                    </a:prstGeom>
                    <a:noFill/>
                    <a:ln w="9525">
                      <a:noFill/>
                      <a:miter lim="800000"/>
                      <a:headEnd/>
                      <a:tailEnd/>
                    </a:ln>
                  </pic:spPr>
                </pic:pic>
              </a:graphicData>
            </a:graphic>
          </wp:anchor>
        </w:drawing>
      </w:r>
      <w:r w:rsidRPr="005179F6">
        <w:rPr>
          <w:rFonts w:ascii="Times New Roman" w:hAnsi="Times New Roman"/>
          <w:noProof w:val="0"/>
          <w:sz w:val="20"/>
          <w:szCs w:val="20"/>
          <w:vertAlign w:val="superscript"/>
        </w:rPr>
        <w:t>1</w:t>
      </w:r>
      <w:r w:rsidR="000A2D01" w:rsidRPr="000A2D01">
        <w:rPr>
          <w:rFonts w:ascii="Times New Roman" w:hAnsi="Times New Roman"/>
          <w:sz w:val="20"/>
          <w:szCs w:val="20"/>
        </w:rPr>
        <w:t xml:space="preserve"> </w:t>
      </w:r>
      <w:r w:rsidR="000A2D01" w:rsidRPr="004B2FB9">
        <w:rPr>
          <w:rFonts w:ascii="Times New Roman" w:hAnsi="Times New Roman"/>
          <w:sz w:val="20"/>
          <w:szCs w:val="20"/>
        </w:rPr>
        <w:t>Univer</w:t>
      </w:r>
      <w:r w:rsidR="000A2D01">
        <w:rPr>
          <w:rFonts w:ascii="Times New Roman" w:hAnsi="Times New Roman"/>
          <w:sz w:val="20"/>
          <w:szCs w:val="20"/>
        </w:rPr>
        <w:t>sity</w:t>
      </w:r>
      <w:r w:rsidR="000A2D01" w:rsidRPr="004B2FB9">
        <w:rPr>
          <w:rFonts w:ascii="Times New Roman" w:hAnsi="Times New Roman"/>
          <w:sz w:val="20"/>
          <w:szCs w:val="20"/>
        </w:rPr>
        <w:t xml:space="preserve"> </w:t>
      </w:r>
      <w:r w:rsidR="000A2D01">
        <w:rPr>
          <w:rFonts w:ascii="Times New Roman" w:hAnsi="Times New Roman"/>
          <w:sz w:val="20"/>
          <w:szCs w:val="20"/>
        </w:rPr>
        <w:t>of</w:t>
      </w:r>
      <w:r w:rsidR="000A2D01" w:rsidRPr="004B2FB9">
        <w:rPr>
          <w:rFonts w:ascii="Times New Roman" w:hAnsi="Times New Roman"/>
          <w:sz w:val="20"/>
          <w:szCs w:val="20"/>
        </w:rPr>
        <w:t xml:space="preserve"> Nov</w:t>
      </w:r>
      <w:r w:rsidR="000A2D01">
        <w:rPr>
          <w:rFonts w:ascii="Times New Roman" w:hAnsi="Times New Roman"/>
          <w:sz w:val="20"/>
          <w:szCs w:val="20"/>
        </w:rPr>
        <w:t>i</w:t>
      </w:r>
      <w:r w:rsidR="000A2D01" w:rsidRPr="004B2FB9">
        <w:rPr>
          <w:rFonts w:ascii="Times New Roman" w:hAnsi="Times New Roman"/>
          <w:sz w:val="20"/>
          <w:szCs w:val="20"/>
        </w:rPr>
        <w:t xml:space="preserve"> Sad, Fa</w:t>
      </w:r>
      <w:r w:rsidR="000A2D01">
        <w:rPr>
          <w:rFonts w:ascii="Times New Roman" w:hAnsi="Times New Roman"/>
          <w:sz w:val="20"/>
          <w:szCs w:val="20"/>
        </w:rPr>
        <w:t>culty of T</w:t>
      </w:r>
      <w:r w:rsidR="000A2D01" w:rsidRPr="004B2FB9">
        <w:rPr>
          <w:rFonts w:ascii="Times New Roman" w:hAnsi="Times New Roman"/>
          <w:sz w:val="20"/>
          <w:szCs w:val="20"/>
        </w:rPr>
        <w:t>e</w:t>
      </w:r>
      <w:r w:rsidR="000A2D01">
        <w:rPr>
          <w:rFonts w:ascii="Times New Roman" w:hAnsi="Times New Roman"/>
          <w:sz w:val="20"/>
          <w:szCs w:val="20"/>
        </w:rPr>
        <w:t>c</w:t>
      </w:r>
      <w:r w:rsidR="000A2D01" w:rsidRPr="004B2FB9">
        <w:rPr>
          <w:rFonts w:ascii="Times New Roman" w:hAnsi="Times New Roman"/>
          <w:sz w:val="20"/>
          <w:szCs w:val="20"/>
        </w:rPr>
        <w:t>hni</w:t>
      </w:r>
      <w:r w:rsidR="000A2D01">
        <w:rPr>
          <w:rFonts w:ascii="Times New Roman" w:hAnsi="Times New Roman"/>
          <w:sz w:val="20"/>
          <w:szCs w:val="20"/>
        </w:rPr>
        <w:t>cal Sciences</w:t>
      </w:r>
      <w:r w:rsidR="000A2D01" w:rsidRPr="004B2FB9">
        <w:rPr>
          <w:rFonts w:ascii="Times New Roman" w:hAnsi="Times New Roman"/>
          <w:sz w:val="20"/>
          <w:szCs w:val="20"/>
        </w:rPr>
        <w:t>, Trg Dositeja Obradovića 6, Novi Sad, dusilic69@gmail.com</w:t>
      </w:r>
    </w:p>
    <w:p w14:paraId="7F879CD0" w14:textId="57DB71FA" w:rsidR="000A2D01" w:rsidRDefault="004B2FB9" w:rsidP="00CF4647">
      <w:pPr>
        <w:ind w:firstLine="0"/>
        <w:jc w:val="center"/>
        <w:rPr>
          <w:rFonts w:ascii="Times New Roman" w:hAnsi="Times New Roman"/>
          <w:sz w:val="20"/>
          <w:szCs w:val="20"/>
        </w:rPr>
      </w:pPr>
      <w:r w:rsidRPr="004B2FB9">
        <w:rPr>
          <w:rFonts w:ascii="Times New Roman" w:hAnsi="Times New Roman"/>
          <w:noProof w:val="0"/>
          <w:sz w:val="20"/>
          <w:szCs w:val="20"/>
          <w:vertAlign w:val="superscript"/>
        </w:rPr>
        <w:t>2</w:t>
      </w:r>
      <w:r w:rsidR="000A2D01" w:rsidRPr="000A2D01">
        <w:rPr>
          <w:rStyle w:val="Strong"/>
          <w:rFonts w:ascii="Times New Roman" w:hAnsi="Times New Roman"/>
          <w:b w:val="0"/>
          <w:color w:val="000000"/>
          <w:sz w:val="20"/>
          <w:szCs w:val="16"/>
          <w:shd w:val="clear" w:color="auto" w:fill="FFFFFF"/>
        </w:rPr>
        <w:t xml:space="preserve"> </w:t>
      </w:r>
      <w:r w:rsidR="000A2D01">
        <w:rPr>
          <w:rStyle w:val="Strong"/>
          <w:rFonts w:ascii="Times New Roman" w:hAnsi="Times New Roman"/>
          <w:b w:val="0"/>
          <w:color w:val="000000"/>
          <w:sz w:val="20"/>
          <w:szCs w:val="16"/>
          <w:shd w:val="clear" w:color="auto" w:fill="FFFFFF"/>
        </w:rPr>
        <w:t>University of Criminal Investigation a</w:t>
      </w:r>
      <w:r w:rsidR="000A2D01" w:rsidRPr="001E58F4">
        <w:rPr>
          <w:rStyle w:val="Strong"/>
          <w:rFonts w:ascii="Times New Roman" w:hAnsi="Times New Roman"/>
          <w:b w:val="0"/>
          <w:color w:val="000000"/>
          <w:sz w:val="20"/>
          <w:szCs w:val="16"/>
          <w:shd w:val="clear" w:color="auto" w:fill="FFFFFF"/>
        </w:rPr>
        <w:t>nd Police Studies</w:t>
      </w:r>
      <w:r w:rsidR="000A2D01" w:rsidRPr="00E279C4">
        <w:rPr>
          <w:rFonts w:ascii="Times New Roman" w:hAnsi="Times New Roman"/>
          <w:sz w:val="20"/>
          <w:szCs w:val="20"/>
        </w:rPr>
        <w:t>, Cara Dušana</w:t>
      </w:r>
      <w:r w:rsidR="000A2D01">
        <w:rPr>
          <w:rFonts w:ascii="Times New Roman" w:hAnsi="Times New Roman"/>
          <w:sz w:val="20"/>
          <w:szCs w:val="20"/>
        </w:rPr>
        <w:t xml:space="preserve"> 196, 11080 Zemun – Belgrade, </w:t>
      </w:r>
      <w:r w:rsidR="000A2D01" w:rsidRPr="00E279C4">
        <w:rPr>
          <w:rFonts w:ascii="Times New Roman" w:hAnsi="Times New Roman"/>
          <w:sz w:val="20"/>
          <w:szCs w:val="20"/>
        </w:rPr>
        <w:t>S</w:t>
      </w:r>
      <w:r w:rsidR="000A2D01">
        <w:rPr>
          <w:rFonts w:ascii="Times New Roman" w:hAnsi="Times New Roman"/>
          <w:sz w:val="20"/>
          <w:szCs w:val="20"/>
        </w:rPr>
        <w:t>erbi</w:t>
      </w:r>
      <w:r w:rsidR="000A2D01" w:rsidRPr="00E279C4">
        <w:rPr>
          <w:rFonts w:ascii="Times New Roman" w:hAnsi="Times New Roman"/>
          <w:sz w:val="20"/>
          <w:szCs w:val="20"/>
        </w:rPr>
        <w:t>a</w:t>
      </w:r>
      <w:r w:rsidR="000A2D01">
        <w:rPr>
          <w:rFonts w:ascii="Times New Roman" w:hAnsi="Times New Roman"/>
          <w:sz w:val="20"/>
        </w:rPr>
        <w:t xml:space="preserve">, jacimovskis@gmail.com, </w:t>
      </w:r>
      <w:hyperlink r:id="rId11" w:history="1">
        <w:r w:rsidR="000A2D01" w:rsidRPr="00972B8A">
          <w:rPr>
            <w:rStyle w:val="Hyperlink"/>
            <w:rFonts w:ascii="Times New Roman" w:hAnsi="Times New Roman"/>
            <w:sz w:val="20"/>
          </w:rPr>
          <w:t>jelena.lamovec@kpu.edu.rs</w:t>
        </w:r>
      </w:hyperlink>
    </w:p>
    <w:p w14:paraId="2F947DAE" w14:textId="77777777" w:rsidR="00790BEE" w:rsidRPr="001C2B1A" w:rsidRDefault="00CF4647" w:rsidP="00790BEE">
      <w:pPr>
        <w:jc w:val="center"/>
        <w:rPr>
          <w:rFonts w:ascii="Times New Roman" w:eastAsiaTheme="minorEastAsia" w:hAnsi="Times New Roman"/>
          <w:sz w:val="20"/>
          <w:szCs w:val="20"/>
        </w:rPr>
      </w:pPr>
      <w:r w:rsidRPr="001C3193">
        <w:rPr>
          <w:rFonts w:ascii="Times New Roman" w:hAnsi="Times New Roman"/>
          <w:noProof w:val="0"/>
          <w:sz w:val="20"/>
          <w:szCs w:val="20"/>
          <w:vertAlign w:val="superscript"/>
        </w:rPr>
        <w:t>3</w:t>
      </w:r>
      <w:r w:rsidR="00790BEE" w:rsidRPr="001C2B1A">
        <w:rPr>
          <w:rFonts w:ascii="Times New Roman" w:eastAsiaTheme="minorEastAsia" w:hAnsi="Times New Roman"/>
          <w:sz w:val="20"/>
          <w:szCs w:val="20"/>
        </w:rPr>
        <w:t>Academy of Sciences and Arts of the Republic of Srpska, Bana Lazarevića 1,</w:t>
      </w:r>
    </w:p>
    <w:p w14:paraId="6EA63E85" w14:textId="77777777" w:rsidR="004B2FB9" w:rsidRDefault="00790BEE" w:rsidP="00790BEE">
      <w:pPr>
        <w:jc w:val="center"/>
      </w:pPr>
      <w:r w:rsidRPr="001C2B1A">
        <w:rPr>
          <w:rFonts w:ascii="Times New Roman" w:hAnsi="Times New Roman"/>
          <w:sz w:val="20"/>
          <w:szCs w:val="20"/>
          <w:lang w:val="sr-Cyrl-CS"/>
        </w:rPr>
        <w:t xml:space="preserve">78000 </w:t>
      </w:r>
      <w:r w:rsidRPr="001C2B1A">
        <w:rPr>
          <w:rFonts w:ascii="Times New Roman" w:eastAsiaTheme="minorEastAsia" w:hAnsi="Times New Roman"/>
          <w:sz w:val="20"/>
          <w:szCs w:val="20"/>
        </w:rPr>
        <w:t>Banja Luka, Bosnia and Herzegovin</w:t>
      </w:r>
      <w:r>
        <w:rPr>
          <w:rFonts w:ascii="Times New Roman" w:eastAsiaTheme="minorEastAsia" w:hAnsi="Times New Roman"/>
          <w:sz w:val="20"/>
          <w:szCs w:val="20"/>
        </w:rPr>
        <w:t>a</w:t>
      </w:r>
      <w:r w:rsidR="00CF4647">
        <w:rPr>
          <w:rFonts w:ascii="Times New Roman" w:hAnsi="Times New Roman"/>
          <w:sz w:val="20"/>
          <w:szCs w:val="20"/>
        </w:rPr>
        <w:t xml:space="preserve">, </w:t>
      </w:r>
      <w:hyperlink r:id="rId12" w:history="1">
        <w:r w:rsidR="00CF4647" w:rsidRPr="00E3015D">
          <w:rPr>
            <w:rStyle w:val="Hyperlink"/>
            <w:rFonts w:ascii="Times New Roman" w:hAnsi="Times New Roman"/>
            <w:sz w:val="20"/>
            <w:szCs w:val="20"/>
          </w:rPr>
          <w:t>jovan.setrajcic@gmail.com</w:t>
        </w:r>
      </w:hyperlink>
    </w:p>
    <w:p w14:paraId="7AB96B00" w14:textId="77777777" w:rsidR="004B2FB9" w:rsidRPr="004B2FB9" w:rsidRDefault="004B2FB9" w:rsidP="004B2FB9">
      <w:pPr>
        <w:jc w:val="center"/>
        <w:rPr>
          <w:rFonts w:ascii="Times New Roman" w:hAnsi="Times New Roman"/>
          <w:sz w:val="20"/>
          <w:szCs w:val="20"/>
        </w:rPr>
      </w:pPr>
      <w:r w:rsidRPr="004B2FB9">
        <w:rPr>
          <w:rFonts w:ascii="Times New Roman" w:hAnsi="Times New Roman"/>
          <w:sz w:val="20"/>
          <w:szCs w:val="20"/>
          <w:vertAlign w:val="superscript"/>
        </w:rPr>
        <w:t>4</w:t>
      </w:r>
      <w:r w:rsidR="00CA5E4B" w:rsidRPr="00CA5E4B">
        <w:rPr>
          <w:rFonts w:ascii="Times New Roman" w:hAnsi="Times New Roman"/>
          <w:sz w:val="20"/>
          <w:szCs w:val="20"/>
        </w:rPr>
        <w:t xml:space="preserve"> </w:t>
      </w:r>
      <w:r w:rsidR="00CA5E4B">
        <w:rPr>
          <w:rFonts w:ascii="Times New Roman" w:hAnsi="Times New Roman"/>
          <w:sz w:val="20"/>
          <w:szCs w:val="20"/>
        </w:rPr>
        <w:t xml:space="preserve">Faculty of Security Sciences </w:t>
      </w:r>
      <w:r w:rsidRPr="004B2FB9">
        <w:rPr>
          <w:rFonts w:ascii="Times New Roman" w:hAnsi="Times New Roman"/>
          <w:sz w:val="20"/>
          <w:szCs w:val="20"/>
        </w:rPr>
        <w:t>, Bulevar vojvode Živojina Mišića 10A, Banja Luka, sasa.micin@fbn.unibl.org</w:t>
      </w:r>
    </w:p>
    <w:p w14:paraId="364AD46A" w14:textId="77777777" w:rsidR="00CF4647" w:rsidRPr="005179F6" w:rsidRDefault="00CF4647" w:rsidP="00CF4647">
      <w:pPr>
        <w:ind w:firstLine="0"/>
        <w:jc w:val="center"/>
        <w:rPr>
          <w:rFonts w:ascii="Times New Roman" w:hAnsi="Times New Roman"/>
          <w:noProof w:val="0"/>
        </w:rPr>
      </w:pPr>
    </w:p>
    <w:p w14:paraId="6FC3B242" w14:textId="1340C6D4" w:rsidR="00CF4647" w:rsidRPr="005179F6" w:rsidRDefault="00790BEE" w:rsidP="00CF4647">
      <w:pPr>
        <w:spacing w:after="120"/>
        <w:rPr>
          <w:rFonts w:ascii="Times New Roman" w:hAnsi="Times New Roman"/>
          <w:noProof w:val="0"/>
          <w:sz w:val="18"/>
          <w:szCs w:val="18"/>
        </w:rPr>
      </w:pPr>
      <w:r>
        <w:rPr>
          <w:rFonts w:ascii="Times New Roman" w:hAnsi="Times New Roman"/>
          <w:b/>
          <w:noProof w:val="0"/>
          <w:sz w:val="18"/>
          <w:szCs w:val="18"/>
        </w:rPr>
        <w:t>Abstract</w:t>
      </w:r>
      <w:r w:rsidR="00CF4647" w:rsidRPr="00F81A86">
        <w:rPr>
          <w:rFonts w:ascii="Times New Roman" w:hAnsi="Times New Roman"/>
          <w:b/>
          <w:noProof w:val="0"/>
          <w:sz w:val="18"/>
          <w:szCs w:val="18"/>
        </w:rPr>
        <w:t>:</w:t>
      </w:r>
      <w:r w:rsidR="00555277">
        <w:rPr>
          <w:rFonts w:ascii="Times New Roman" w:hAnsi="Times New Roman"/>
          <w:b/>
          <w:noProof w:val="0"/>
          <w:sz w:val="18"/>
          <w:szCs w:val="18"/>
        </w:rPr>
        <w:t xml:space="preserve"> </w:t>
      </w:r>
      <w:r w:rsidR="00555277" w:rsidRPr="00555277">
        <w:rPr>
          <w:rFonts w:ascii="Times New Roman" w:hAnsi="Times New Roman"/>
          <w:bCs/>
          <w:noProof w:val="0"/>
          <w:sz w:val="18"/>
          <w:szCs w:val="18"/>
        </w:rPr>
        <w:t>The Klein effect consists of a relativistic particle travelling through a potential barrier of any height and width without the wave being attenuated. A tunnelling effect with a transmission coefficient T(E) = 1 is observed in graphene. The probability of passing through a rectangular barrier is equal to one if the resonance conditions for massive particles are met. Irrespective of the resonance conditions, a barrier of any height and width is completely transparent for normally incident massless electrons and almost transparent at angles of incidence close to zero. Due to Klein tunneling, it is not possible to localise the particles by an electrostatic potential, which is an obstacle to the technological use of graphene as an element for nanoelectronic devices.</w:t>
      </w:r>
      <w:r w:rsidR="00CF4647" w:rsidRPr="00F81A86">
        <w:rPr>
          <w:rFonts w:ascii="Times New Roman" w:hAnsi="Times New Roman"/>
          <w:noProof w:val="0"/>
          <w:sz w:val="18"/>
          <w:szCs w:val="18"/>
        </w:rPr>
        <w:t xml:space="preserve"> </w:t>
      </w:r>
    </w:p>
    <w:p w14:paraId="419A8051" w14:textId="7C942BF0" w:rsidR="00312AA6" w:rsidRPr="00312AA6" w:rsidRDefault="00790BEE" w:rsidP="00CA5E4B">
      <w:pPr>
        <w:jc w:val="left"/>
        <w:rPr>
          <w:rFonts w:ascii="Times New Roman" w:hAnsi="Times New Roman"/>
          <w:noProof w:val="0"/>
          <w:sz w:val="18"/>
          <w:szCs w:val="18"/>
        </w:rPr>
      </w:pPr>
      <w:r w:rsidRPr="00312AA6">
        <w:rPr>
          <w:rFonts w:ascii="Times New Roman" w:hAnsi="Times New Roman"/>
          <w:b/>
          <w:sz w:val="18"/>
          <w:szCs w:val="18"/>
        </w:rPr>
        <w:t>Keywords</w:t>
      </w:r>
      <w:r w:rsidR="00CF4647" w:rsidRPr="005179F6">
        <w:rPr>
          <w:rFonts w:ascii="Times New Roman" w:hAnsi="Times New Roman"/>
          <w:b/>
          <w:noProof w:val="0"/>
          <w:sz w:val="18"/>
          <w:szCs w:val="18"/>
        </w:rPr>
        <w:t>:</w:t>
      </w:r>
      <w:r w:rsidR="00CF4647" w:rsidRPr="005179F6">
        <w:rPr>
          <w:rFonts w:ascii="Times New Roman" w:hAnsi="Times New Roman"/>
          <w:noProof w:val="0"/>
          <w:sz w:val="18"/>
          <w:szCs w:val="18"/>
        </w:rPr>
        <w:t xml:space="preserve"> </w:t>
      </w:r>
      <w:r w:rsidR="00555277" w:rsidRPr="00555277">
        <w:rPr>
          <w:rFonts w:ascii="Times New Roman" w:hAnsi="Times New Roman"/>
          <w:noProof w:val="0"/>
          <w:sz w:val="18"/>
          <w:szCs w:val="18"/>
        </w:rPr>
        <w:t>graphene, Klein tunneling, potential barrier, transparency</w:t>
      </w:r>
    </w:p>
    <w:sectPr w:rsidR="00312AA6" w:rsidRPr="00312AA6" w:rsidSect="00171D47">
      <w:headerReference w:type="first" r:id="rId13"/>
      <w:type w:val="continuous"/>
      <w:pgSz w:w="9639" w:h="1360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B5836" w14:textId="77777777" w:rsidR="00584D73" w:rsidRDefault="00584D73" w:rsidP="008E56A0">
      <w:r>
        <w:separator/>
      </w:r>
    </w:p>
  </w:endnote>
  <w:endnote w:type="continuationSeparator" w:id="0">
    <w:p w14:paraId="17CE4393" w14:textId="77777777" w:rsidR="00584D73" w:rsidRDefault="00584D73" w:rsidP="008E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D3210" w14:textId="77777777" w:rsidR="00584D73" w:rsidRDefault="00584D73" w:rsidP="008E56A0">
      <w:r>
        <w:separator/>
      </w:r>
    </w:p>
  </w:footnote>
  <w:footnote w:type="continuationSeparator" w:id="0">
    <w:p w14:paraId="1FF34089" w14:textId="77777777" w:rsidR="00584D73" w:rsidRDefault="00584D73" w:rsidP="008E5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E306B" w14:textId="77777777" w:rsidR="00635633" w:rsidRPr="00351BEC" w:rsidRDefault="00635633"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14:paraId="6D645EEC" w14:textId="77777777" w:rsidR="00635633" w:rsidRDefault="00635633"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5DD"/>
    <w:multiLevelType w:val="multilevel"/>
    <w:tmpl w:val="7892D7E0"/>
    <w:lvl w:ilvl="0">
      <w:start w:val="1"/>
      <w:numFmt w:val="decimal"/>
      <w:lvlText w:val="%1."/>
      <w:lvlJc w:val="left"/>
      <w:pPr>
        <w:ind w:left="927" w:hanging="360"/>
      </w:pPr>
      <w:rPr>
        <w:rFonts w:hint="default"/>
      </w:rPr>
    </w:lvl>
    <w:lvl w:ilvl="1">
      <w:start w:val="4"/>
      <w:numFmt w:val="decimal"/>
      <w:isLgl/>
      <w:lvlText w:val="%1.%2."/>
      <w:lvlJc w:val="left"/>
      <w:pPr>
        <w:ind w:left="450"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1D1537D"/>
    <w:multiLevelType w:val="hybridMultilevel"/>
    <w:tmpl w:val="307ED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A47384"/>
    <w:multiLevelType w:val="hybridMultilevel"/>
    <w:tmpl w:val="24287EE6"/>
    <w:lvl w:ilvl="0" w:tplc="B2FAB37C">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3F776D56"/>
    <w:multiLevelType w:val="hybridMultilevel"/>
    <w:tmpl w:val="6110104C"/>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326C0B"/>
    <w:multiLevelType w:val="hybridMultilevel"/>
    <w:tmpl w:val="24287EE6"/>
    <w:lvl w:ilvl="0" w:tplc="B2FAB37C">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784F3A5E"/>
    <w:multiLevelType w:val="multilevel"/>
    <w:tmpl w:val="DE02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1086948">
    <w:abstractNumId w:val="1"/>
  </w:num>
  <w:num w:numId="2" w16cid:durableId="462964651">
    <w:abstractNumId w:val="2"/>
  </w:num>
  <w:num w:numId="3" w16cid:durableId="1890458484">
    <w:abstractNumId w:val="0"/>
  </w:num>
  <w:num w:numId="4" w16cid:durableId="1979917378">
    <w:abstractNumId w:val="4"/>
  </w:num>
  <w:num w:numId="5" w16cid:durableId="1093010935">
    <w:abstractNumId w:val="5"/>
  </w:num>
  <w:num w:numId="6" w16cid:durableId="20832879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6ABB"/>
    <w:rsid w:val="00001175"/>
    <w:rsid w:val="000639BF"/>
    <w:rsid w:val="00081C7F"/>
    <w:rsid w:val="00087EDA"/>
    <w:rsid w:val="00092E8C"/>
    <w:rsid w:val="00093228"/>
    <w:rsid w:val="00093A98"/>
    <w:rsid w:val="000A2D01"/>
    <w:rsid w:val="000A642D"/>
    <w:rsid w:val="000C5401"/>
    <w:rsid w:val="000E25F7"/>
    <w:rsid w:val="000F2919"/>
    <w:rsid w:val="000F3813"/>
    <w:rsid w:val="00103997"/>
    <w:rsid w:val="0013146C"/>
    <w:rsid w:val="00171D47"/>
    <w:rsid w:val="001736AE"/>
    <w:rsid w:val="001A0EBB"/>
    <w:rsid w:val="001A758C"/>
    <w:rsid w:val="001C2FB4"/>
    <w:rsid w:val="001C3193"/>
    <w:rsid w:val="001C4813"/>
    <w:rsid w:val="001C5764"/>
    <w:rsid w:val="001D5E90"/>
    <w:rsid w:val="001F5C4B"/>
    <w:rsid w:val="00214FDF"/>
    <w:rsid w:val="00223EBF"/>
    <w:rsid w:val="00251FBA"/>
    <w:rsid w:val="0025528B"/>
    <w:rsid w:val="00296627"/>
    <w:rsid w:val="002A68D7"/>
    <w:rsid w:val="002A6C49"/>
    <w:rsid w:val="002D67A2"/>
    <w:rsid w:val="002F786C"/>
    <w:rsid w:val="00304DEB"/>
    <w:rsid w:val="00312AA6"/>
    <w:rsid w:val="00313F18"/>
    <w:rsid w:val="00314DA9"/>
    <w:rsid w:val="003167A6"/>
    <w:rsid w:val="00316BCD"/>
    <w:rsid w:val="00320FFA"/>
    <w:rsid w:val="00351BEC"/>
    <w:rsid w:val="0036065F"/>
    <w:rsid w:val="00364FCB"/>
    <w:rsid w:val="00365B84"/>
    <w:rsid w:val="003706A8"/>
    <w:rsid w:val="003730A4"/>
    <w:rsid w:val="00375B54"/>
    <w:rsid w:val="003932C0"/>
    <w:rsid w:val="003F6ABB"/>
    <w:rsid w:val="0040662A"/>
    <w:rsid w:val="00406DA2"/>
    <w:rsid w:val="00444AFA"/>
    <w:rsid w:val="00475A23"/>
    <w:rsid w:val="004763AE"/>
    <w:rsid w:val="004A3752"/>
    <w:rsid w:val="004B2FB9"/>
    <w:rsid w:val="00525F2E"/>
    <w:rsid w:val="00534E6D"/>
    <w:rsid w:val="00537F79"/>
    <w:rsid w:val="00542FD1"/>
    <w:rsid w:val="00546B6F"/>
    <w:rsid w:val="0055305C"/>
    <w:rsid w:val="00555277"/>
    <w:rsid w:val="0056292D"/>
    <w:rsid w:val="00572304"/>
    <w:rsid w:val="00573026"/>
    <w:rsid w:val="00576BAB"/>
    <w:rsid w:val="00584D73"/>
    <w:rsid w:val="005950F0"/>
    <w:rsid w:val="005A1AA3"/>
    <w:rsid w:val="005B520D"/>
    <w:rsid w:val="005C452E"/>
    <w:rsid w:val="005D73F9"/>
    <w:rsid w:val="005E267D"/>
    <w:rsid w:val="006013DB"/>
    <w:rsid w:val="00604FEA"/>
    <w:rsid w:val="00615CD3"/>
    <w:rsid w:val="00626944"/>
    <w:rsid w:val="00626B81"/>
    <w:rsid w:val="00626D05"/>
    <w:rsid w:val="006310A4"/>
    <w:rsid w:val="00635633"/>
    <w:rsid w:val="00643328"/>
    <w:rsid w:val="00643481"/>
    <w:rsid w:val="00643C91"/>
    <w:rsid w:val="006518C7"/>
    <w:rsid w:val="00675CF5"/>
    <w:rsid w:val="006A71C6"/>
    <w:rsid w:val="006B7EAF"/>
    <w:rsid w:val="006C7D9D"/>
    <w:rsid w:val="006E5622"/>
    <w:rsid w:val="006E5A1E"/>
    <w:rsid w:val="006F27DF"/>
    <w:rsid w:val="0070595F"/>
    <w:rsid w:val="0071339E"/>
    <w:rsid w:val="0072299A"/>
    <w:rsid w:val="00730CDA"/>
    <w:rsid w:val="007834DB"/>
    <w:rsid w:val="00790BEE"/>
    <w:rsid w:val="0079623C"/>
    <w:rsid w:val="00806E51"/>
    <w:rsid w:val="00823876"/>
    <w:rsid w:val="00865698"/>
    <w:rsid w:val="00866375"/>
    <w:rsid w:val="008665D2"/>
    <w:rsid w:val="00892E35"/>
    <w:rsid w:val="008C0304"/>
    <w:rsid w:val="008C1B59"/>
    <w:rsid w:val="008E56A0"/>
    <w:rsid w:val="00933CDD"/>
    <w:rsid w:val="00955757"/>
    <w:rsid w:val="00956FAA"/>
    <w:rsid w:val="0097018C"/>
    <w:rsid w:val="00996DEC"/>
    <w:rsid w:val="009B7E5D"/>
    <w:rsid w:val="009E4712"/>
    <w:rsid w:val="009E5917"/>
    <w:rsid w:val="009F6F61"/>
    <w:rsid w:val="00A54795"/>
    <w:rsid w:val="00A57F99"/>
    <w:rsid w:val="00A638A0"/>
    <w:rsid w:val="00A84BA4"/>
    <w:rsid w:val="00AC3321"/>
    <w:rsid w:val="00B15067"/>
    <w:rsid w:val="00B26A0D"/>
    <w:rsid w:val="00B320E2"/>
    <w:rsid w:val="00B3543A"/>
    <w:rsid w:val="00B504FD"/>
    <w:rsid w:val="00B56E7E"/>
    <w:rsid w:val="00B64F55"/>
    <w:rsid w:val="00B71D5E"/>
    <w:rsid w:val="00B775AA"/>
    <w:rsid w:val="00B957C9"/>
    <w:rsid w:val="00BA56D4"/>
    <w:rsid w:val="00BD0FAD"/>
    <w:rsid w:val="00BF1C67"/>
    <w:rsid w:val="00BF28BE"/>
    <w:rsid w:val="00BF3AED"/>
    <w:rsid w:val="00BF5AEF"/>
    <w:rsid w:val="00BF7AF4"/>
    <w:rsid w:val="00C63C71"/>
    <w:rsid w:val="00C66A35"/>
    <w:rsid w:val="00C76751"/>
    <w:rsid w:val="00C77A0B"/>
    <w:rsid w:val="00CA37A6"/>
    <w:rsid w:val="00CA5E4B"/>
    <w:rsid w:val="00CB43A9"/>
    <w:rsid w:val="00CD6981"/>
    <w:rsid w:val="00CE5828"/>
    <w:rsid w:val="00CF4647"/>
    <w:rsid w:val="00D155EC"/>
    <w:rsid w:val="00D21D6F"/>
    <w:rsid w:val="00D268EF"/>
    <w:rsid w:val="00D33493"/>
    <w:rsid w:val="00D443CD"/>
    <w:rsid w:val="00D56B65"/>
    <w:rsid w:val="00E07BD8"/>
    <w:rsid w:val="00E2243E"/>
    <w:rsid w:val="00E41FC0"/>
    <w:rsid w:val="00E4458E"/>
    <w:rsid w:val="00E671B0"/>
    <w:rsid w:val="00E82680"/>
    <w:rsid w:val="00EC31DA"/>
    <w:rsid w:val="00ED405D"/>
    <w:rsid w:val="00ED5CD9"/>
    <w:rsid w:val="00EE6F08"/>
    <w:rsid w:val="00F11147"/>
    <w:rsid w:val="00F14356"/>
    <w:rsid w:val="00F217CB"/>
    <w:rsid w:val="00F46053"/>
    <w:rsid w:val="00F81A86"/>
    <w:rsid w:val="00F8483E"/>
    <w:rsid w:val="00FF01A6"/>
    <w:rsid w:val="00FF3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29A52"/>
  <w15:docId w15:val="{F4E606A1-6DDF-438C-B26C-1FB1953C0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noProof/>
      <w:sz w:val="22"/>
      <w:szCs w:val="22"/>
    </w:rPr>
  </w:style>
  <w:style w:type="paragraph" w:styleId="Heading1">
    <w:name w:val="heading 1"/>
    <w:basedOn w:val="Normal"/>
    <w:next w:val="Normal"/>
    <w:link w:val="Heading1Char"/>
    <w:uiPriority w:val="9"/>
    <w:qFormat/>
    <w:rsid w:val="00B3543A"/>
    <w:pPr>
      <w:keepNext/>
      <w:keepLines/>
      <w:spacing w:before="480" w:line="259" w:lineRule="auto"/>
      <w:ind w:firstLine="0"/>
      <w:jc w:val="left"/>
      <w:outlineLvl w:val="0"/>
    </w:pPr>
    <w:rPr>
      <w:rFonts w:asciiTheme="majorHAnsi" w:eastAsiaTheme="majorEastAsia" w:hAnsiTheme="majorHAnsi" w:cstheme="majorBidi"/>
      <w:b/>
      <w:bCs/>
      <w:noProof w:val="0"/>
      <w:color w:val="365F91" w:themeColor="accent1" w:themeShade="BF"/>
      <w:sz w:val="28"/>
      <w:szCs w:val="28"/>
    </w:rPr>
  </w:style>
  <w:style w:type="paragraph" w:styleId="Heading2">
    <w:name w:val="heading 2"/>
    <w:basedOn w:val="Normal"/>
    <w:next w:val="Normal"/>
    <w:link w:val="Heading2Char"/>
    <w:uiPriority w:val="9"/>
    <w:semiHidden/>
    <w:unhideWhenUsed/>
    <w:qFormat/>
    <w:rsid w:val="00F1114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458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character" w:styleId="Strong">
    <w:name w:val="Strong"/>
    <w:basedOn w:val="DefaultParagraphFont"/>
    <w:uiPriority w:val="22"/>
    <w:qFormat/>
    <w:rsid w:val="00790BEE"/>
    <w:rPr>
      <w:b/>
      <w:bCs/>
    </w:rPr>
  </w:style>
  <w:style w:type="paragraph" w:styleId="ListParagraph">
    <w:name w:val="List Paragraph"/>
    <w:basedOn w:val="Normal"/>
    <w:uiPriority w:val="34"/>
    <w:qFormat/>
    <w:rsid w:val="00D268EF"/>
    <w:pPr>
      <w:spacing w:after="160" w:line="259" w:lineRule="auto"/>
      <w:ind w:left="720" w:firstLine="0"/>
      <w:contextualSpacing/>
      <w:jc w:val="left"/>
    </w:pPr>
    <w:rPr>
      <w:rFonts w:asciiTheme="minorHAnsi" w:eastAsiaTheme="minorHAnsi" w:hAnsiTheme="minorHAnsi" w:cstheme="minorBidi"/>
      <w:noProof w:val="0"/>
    </w:rPr>
  </w:style>
  <w:style w:type="table" w:styleId="TableGrid">
    <w:name w:val="Table Grid"/>
    <w:basedOn w:val="TableNormal"/>
    <w:uiPriority w:val="39"/>
    <w:rsid w:val="00B3543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543A"/>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B775AA"/>
    <w:pPr>
      <w:autoSpaceDE w:val="0"/>
      <w:autoSpaceDN w:val="0"/>
      <w:adjustRightInd w:val="0"/>
    </w:pPr>
    <w:rPr>
      <w:rFonts w:cs="Calibri"/>
      <w:color w:val="000000"/>
      <w:sz w:val="24"/>
      <w:szCs w:val="24"/>
    </w:rPr>
  </w:style>
  <w:style w:type="paragraph" w:styleId="NoSpacing">
    <w:name w:val="No Spacing"/>
    <w:uiPriority w:val="1"/>
    <w:qFormat/>
    <w:rsid w:val="006E5A1E"/>
    <w:rPr>
      <w:rFonts w:asciiTheme="minorHAnsi" w:eastAsiaTheme="minorEastAsia" w:hAnsiTheme="minorHAnsi" w:cstheme="minorBidi"/>
      <w:sz w:val="22"/>
      <w:szCs w:val="22"/>
    </w:rPr>
  </w:style>
  <w:style w:type="character" w:customStyle="1" w:styleId="Heading3Char">
    <w:name w:val="Heading 3 Char"/>
    <w:basedOn w:val="DefaultParagraphFont"/>
    <w:link w:val="Heading3"/>
    <w:uiPriority w:val="9"/>
    <w:rsid w:val="00E4458E"/>
    <w:rPr>
      <w:rFonts w:asciiTheme="majorHAnsi" w:eastAsiaTheme="majorEastAsia" w:hAnsiTheme="majorHAnsi" w:cstheme="majorBidi"/>
      <w:b/>
      <w:bCs/>
      <w:noProof/>
      <w:color w:val="4F81BD" w:themeColor="accent1"/>
      <w:sz w:val="22"/>
      <w:szCs w:val="22"/>
    </w:rPr>
  </w:style>
  <w:style w:type="character" w:customStyle="1" w:styleId="Heading2Char">
    <w:name w:val="Heading 2 Char"/>
    <w:basedOn w:val="DefaultParagraphFont"/>
    <w:link w:val="Heading2"/>
    <w:uiPriority w:val="9"/>
    <w:semiHidden/>
    <w:rsid w:val="00F11147"/>
    <w:rPr>
      <w:rFonts w:asciiTheme="majorHAnsi" w:eastAsiaTheme="majorEastAsia" w:hAnsiTheme="majorHAnsi" w:cstheme="majorBidi"/>
      <w:b/>
      <w:bCs/>
      <w:noProof/>
      <w:color w:val="4F81BD" w:themeColor="accent1"/>
      <w:sz w:val="26"/>
      <w:szCs w:val="26"/>
    </w:rPr>
  </w:style>
  <w:style w:type="character" w:styleId="UnresolvedMention">
    <w:name w:val="Unresolved Mention"/>
    <w:basedOn w:val="DefaultParagraphFont"/>
    <w:uiPriority w:val="99"/>
    <w:semiHidden/>
    <w:unhideWhenUsed/>
    <w:rsid w:val="000A2D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6729">
      <w:bodyDiv w:val="1"/>
      <w:marLeft w:val="0"/>
      <w:marRight w:val="0"/>
      <w:marTop w:val="0"/>
      <w:marBottom w:val="0"/>
      <w:divBdr>
        <w:top w:val="none" w:sz="0" w:space="0" w:color="auto"/>
        <w:left w:val="none" w:sz="0" w:space="0" w:color="auto"/>
        <w:bottom w:val="none" w:sz="0" w:space="0" w:color="auto"/>
        <w:right w:val="none" w:sz="0" w:space="0" w:color="auto"/>
      </w:divBdr>
    </w:div>
    <w:div w:id="151411074">
      <w:bodyDiv w:val="1"/>
      <w:marLeft w:val="0"/>
      <w:marRight w:val="0"/>
      <w:marTop w:val="0"/>
      <w:marBottom w:val="0"/>
      <w:divBdr>
        <w:top w:val="none" w:sz="0" w:space="0" w:color="auto"/>
        <w:left w:val="none" w:sz="0" w:space="0" w:color="auto"/>
        <w:bottom w:val="none" w:sz="0" w:space="0" w:color="auto"/>
        <w:right w:val="none" w:sz="0" w:space="0" w:color="auto"/>
      </w:divBdr>
    </w:div>
    <w:div w:id="189340461">
      <w:bodyDiv w:val="1"/>
      <w:marLeft w:val="0"/>
      <w:marRight w:val="0"/>
      <w:marTop w:val="0"/>
      <w:marBottom w:val="0"/>
      <w:divBdr>
        <w:top w:val="none" w:sz="0" w:space="0" w:color="auto"/>
        <w:left w:val="none" w:sz="0" w:space="0" w:color="auto"/>
        <w:bottom w:val="none" w:sz="0" w:space="0" w:color="auto"/>
        <w:right w:val="none" w:sz="0" w:space="0" w:color="auto"/>
      </w:divBdr>
    </w:div>
    <w:div w:id="248466735">
      <w:bodyDiv w:val="1"/>
      <w:marLeft w:val="0"/>
      <w:marRight w:val="0"/>
      <w:marTop w:val="0"/>
      <w:marBottom w:val="0"/>
      <w:divBdr>
        <w:top w:val="none" w:sz="0" w:space="0" w:color="auto"/>
        <w:left w:val="none" w:sz="0" w:space="0" w:color="auto"/>
        <w:bottom w:val="none" w:sz="0" w:space="0" w:color="auto"/>
        <w:right w:val="none" w:sz="0" w:space="0" w:color="auto"/>
      </w:divBdr>
    </w:div>
    <w:div w:id="515388365">
      <w:bodyDiv w:val="1"/>
      <w:marLeft w:val="0"/>
      <w:marRight w:val="0"/>
      <w:marTop w:val="0"/>
      <w:marBottom w:val="0"/>
      <w:divBdr>
        <w:top w:val="none" w:sz="0" w:space="0" w:color="auto"/>
        <w:left w:val="none" w:sz="0" w:space="0" w:color="auto"/>
        <w:bottom w:val="none" w:sz="0" w:space="0" w:color="auto"/>
        <w:right w:val="none" w:sz="0" w:space="0" w:color="auto"/>
      </w:divBdr>
    </w:div>
    <w:div w:id="740326390">
      <w:bodyDiv w:val="1"/>
      <w:marLeft w:val="0"/>
      <w:marRight w:val="0"/>
      <w:marTop w:val="0"/>
      <w:marBottom w:val="0"/>
      <w:divBdr>
        <w:top w:val="none" w:sz="0" w:space="0" w:color="auto"/>
        <w:left w:val="none" w:sz="0" w:space="0" w:color="auto"/>
        <w:bottom w:val="none" w:sz="0" w:space="0" w:color="auto"/>
        <w:right w:val="none" w:sz="0" w:space="0" w:color="auto"/>
      </w:divBdr>
    </w:div>
    <w:div w:id="918755441">
      <w:bodyDiv w:val="1"/>
      <w:marLeft w:val="0"/>
      <w:marRight w:val="0"/>
      <w:marTop w:val="0"/>
      <w:marBottom w:val="0"/>
      <w:divBdr>
        <w:top w:val="none" w:sz="0" w:space="0" w:color="auto"/>
        <w:left w:val="none" w:sz="0" w:space="0" w:color="auto"/>
        <w:bottom w:val="none" w:sz="0" w:space="0" w:color="auto"/>
        <w:right w:val="none" w:sz="0" w:space="0" w:color="auto"/>
      </w:divBdr>
    </w:div>
    <w:div w:id="1103762628">
      <w:bodyDiv w:val="1"/>
      <w:marLeft w:val="0"/>
      <w:marRight w:val="0"/>
      <w:marTop w:val="0"/>
      <w:marBottom w:val="0"/>
      <w:divBdr>
        <w:top w:val="none" w:sz="0" w:space="0" w:color="auto"/>
        <w:left w:val="none" w:sz="0" w:space="0" w:color="auto"/>
        <w:bottom w:val="none" w:sz="0" w:space="0" w:color="auto"/>
        <w:right w:val="none" w:sz="0" w:space="0" w:color="auto"/>
      </w:divBdr>
    </w:div>
    <w:div w:id="202004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vo.jacimovski@kpu.edu.r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van.setrajci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lena.lamovec@kpu.edu.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jovan.setrajcic@gmail.co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32493-87C7-4646-8C7F-93F98910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91</TotalTime>
  <Pages>1</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Hewlett-Packard Company</Company>
  <LinksUpToDate>false</LinksUpToDate>
  <CharactersWithSpaces>3085</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Ilić Dušan</cp:lastModifiedBy>
  <cp:revision>7</cp:revision>
  <cp:lastPrinted>2021-08-26T19:46:00Z</cp:lastPrinted>
  <dcterms:created xsi:type="dcterms:W3CDTF">2025-07-24T09:11:00Z</dcterms:created>
  <dcterms:modified xsi:type="dcterms:W3CDTF">2025-07-26T16:09:00Z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