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B4C12" w14:textId="67C79FC4" w:rsidR="00DC2916" w:rsidRPr="00DC2916" w:rsidRDefault="00DC2916" w:rsidP="00DC2916">
      <w:pPr>
        <w:jc w:val="center"/>
        <w:rPr>
          <w:rFonts w:ascii="Times New Roman" w:hAnsi="Times New Roman"/>
          <w:sz w:val="28"/>
          <w:szCs w:val="28"/>
        </w:rPr>
      </w:pPr>
      <w:proofErr w:type="spellStart"/>
      <w:r w:rsidRPr="00DC2916">
        <w:rPr>
          <w:rFonts w:ascii="Times New Roman" w:hAnsi="Times New Roman"/>
          <w:sz w:val="28"/>
          <w:szCs w:val="28"/>
        </w:rPr>
        <w:t>Процена</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могућности</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употребе</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гласовних</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карактеристика</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као</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неинвазивних</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биомаркера</w:t>
      </w:r>
      <w:proofErr w:type="spellEnd"/>
      <w:r w:rsidRPr="00DC2916">
        <w:rPr>
          <w:rFonts w:ascii="Times New Roman" w:hAnsi="Times New Roman"/>
          <w:sz w:val="28"/>
          <w:szCs w:val="28"/>
        </w:rPr>
        <w:t xml:space="preserve"> у </w:t>
      </w:r>
      <w:proofErr w:type="spellStart"/>
      <w:r w:rsidRPr="00DC2916">
        <w:rPr>
          <w:rFonts w:ascii="Times New Roman" w:hAnsi="Times New Roman"/>
          <w:sz w:val="28"/>
          <w:szCs w:val="28"/>
        </w:rPr>
        <w:t>дијагностици</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срчане</w:t>
      </w:r>
      <w:proofErr w:type="spellEnd"/>
      <w:r w:rsidRPr="00DC2916">
        <w:rPr>
          <w:rFonts w:ascii="Times New Roman" w:hAnsi="Times New Roman"/>
          <w:sz w:val="28"/>
          <w:szCs w:val="28"/>
        </w:rPr>
        <w:t xml:space="preserve"> </w:t>
      </w:r>
      <w:proofErr w:type="spellStart"/>
      <w:r w:rsidRPr="00DC2916">
        <w:rPr>
          <w:rFonts w:ascii="Times New Roman" w:hAnsi="Times New Roman"/>
          <w:sz w:val="28"/>
          <w:szCs w:val="28"/>
        </w:rPr>
        <w:t>слабости</w:t>
      </w:r>
      <w:proofErr w:type="spellEnd"/>
    </w:p>
    <w:p w14:paraId="5110FEC1" w14:textId="00228CAC" w:rsidR="00DC2916" w:rsidRPr="00DC2916" w:rsidRDefault="00DC2916" w:rsidP="00DC2916">
      <w:pPr>
        <w:jc w:val="center"/>
        <w:rPr>
          <w:rFonts w:ascii="Times New Roman" w:hAnsi="Times New Roman"/>
          <w:sz w:val="28"/>
          <w:szCs w:val="28"/>
          <w:lang w:val="sr-Latn-CS"/>
        </w:rPr>
      </w:pPr>
      <w:r w:rsidRPr="00DC2916">
        <w:rPr>
          <w:rFonts w:ascii="Times New Roman" w:hAnsi="Times New Roman"/>
          <w:sz w:val="28"/>
          <w:szCs w:val="28"/>
          <w:lang w:val="sr-Latn-CS"/>
        </w:rPr>
        <w:t xml:space="preserve">Evaluating the Potential of </w:t>
      </w:r>
      <w:r>
        <w:rPr>
          <w:rFonts w:ascii="Times New Roman" w:hAnsi="Times New Roman"/>
          <w:sz w:val="28"/>
          <w:szCs w:val="28"/>
          <w:lang w:val="sr-Latn-CS"/>
        </w:rPr>
        <w:t>Vocal</w:t>
      </w:r>
      <w:r w:rsidRPr="00DC2916">
        <w:rPr>
          <w:rFonts w:ascii="Times New Roman" w:hAnsi="Times New Roman"/>
          <w:sz w:val="28"/>
          <w:szCs w:val="28"/>
          <w:lang w:val="sr-Latn-CS"/>
        </w:rPr>
        <w:t xml:space="preserve"> Features as Non-Invasive Biomarkers for Heart Failure</w:t>
      </w:r>
    </w:p>
    <w:p w14:paraId="3C9E10F0" w14:textId="75AECFA3" w:rsidR="00C6401F" w:rsidRPr="00C6401F" w:rsidRDefault="00DC2916" w:rsidP="00DC2916">
      <w:pPr>
        <w:tabs>
          <w:tab w:val="left" w:pos="1615"/>
          <w:tab w:val="center" w:pos="3685"/>
        </w:tabs>
        <w:spacing w:after="60" w:line="240" w:lineRule="auto"/>
        <w:jc w:val="center"/>
        <w:rPr>
          <w:rFonts w:ascii="Times New Roman" w:eastAsia="Calibri" w:hAnsi="Times New Roman"/>
          <w:b/>
          <w:lang w:val="sr-Cyrl-RS"/>
        </w:rPr>
      </w:pPr>
      <w:r>
        <w:rPr>
          <w:rFonts w:ascii="Times New Roman" w:eastAsia="Calibri" w:hAnsi="Times New Roman"/>
          <w:i/>
          <w:lang w:val="sr-Cyrl-RS"/>
        </w:rPr>
        <w:t xml:space="preserve">Тијана </w:t>
      </w:r>
      <w:proofErr w:type="spellStart"/>
      <w:r>
        <w:rPr>
          <w:rFonts w:ascii="Times New Roman" w:eastAsia="Calibri" w:hAnsi="Times New Roman"/>
          <w:i/>
          <w:lang w:val="sr-Cyrl-RS"/>
        </w:rPr>
        <w:t>Героски</w:t>
      </w:r>
      <w:proofErr w:type="spellEnd"/>
      <w:r w:rsidR="00CF019B">
        <w:rPr>
          <w:rFonts w:ascii="Times New Roman" w:eastAsia="Calibri" w:hAnsi="Times New Roman"/>
          <w:i/>
          <w:vertAlign w:val="superscript"/>
          <w:lang w:val="sr-Latn-RS"/>
        </w:rPr>
        <w:t>1,2</w:t>
      </w:r>
      <w:r w:rsidR="00C6401F" w:rsidRPr="00C6401F">
        <w:rPr>
          <w:rFonts w:ascii="Times New Roman" w:eastAsia="Calibri" w:hAnsi="Times New Roman"/>
          <w:i/>
        </w:rPr>
        <w:t xml:space="preserve">, </w:t>
      </w:r>
      <w:r>
        <w:rPr>
          <w:rFonts w:ascii="Times New Roman" w:eastAsia="Calibri" w:hAnsi="Times New Roman"/>
          <w:i/>
          <w:lang w:val="sr-Cyrl-RS"/>
        </w:rPr>
        <w:t xml:space="preserve">Лазар </w:t>
      </w:r>
      <w:proofErr w:type="spellStart"/>
      <w:r>
        <w:rPr>
          <w:rFonts w:ascii="Times New Roman" w:eastAsia="Calibri" w:hAnsi="Times New Roman"/>
          <w:i/>
          <w:lang w:val="sr-Cyrl-RS"/>
        </w:rPr>
        <w:t>Дашић</w:t>
      </w:r>
      <w:proofErr w:type="spellEnd"/>
      <w:r>
        <w:rPr>
          <w:rFonts w:ascii="Times New Roman" w:eastAsia="Calibri" w:hAnsi="Times New Roman"/>
          <w:i/>
          <w:vertAlign w:val="superscript"/>
          <w:lang w:val="sr-Latn-RS"/>
        </w:rPr>
        <w:t>2</w:t>
      </w:r>
      <w:r>
        <w:rPr>
          <w:rFonts w:ascii="Times New Roman" w:eastAsia="Calibri" w:hAnsi="Times New Roman"/>
          <w:i/>
          <w:vertAlign w:val="superscript"/>
          <w:lang w:val="sr-Cyrl-RS"/>
        </w:rPr>
        <w:t>,3</w:t>
      </w:r>
      <w:r>
        <w:rPr>
          <w:rFonts w:ascii="Times New Roman" w:eastAsia="Calibri" w:hAnsi="Times New Roman"/>
          <w:i/>
          <w:lang w:val="sr-Cyrl-RS"/>
        </w:rPr>
        <w:t>, Анђела Благојевић</w:t>
      </w:r>
      <w:r>
        <w:rPr>
          <w:rFonts w:ascii="Times New Roman" w:eastAsia="Calibri" w:hAnsi="Times New Roman"/>
          <w:i/>
          <w:vertAlign w:val="superscript"/>
          <w:lang w:val="sr-Latn-RS"/>
        </w:rPr>
        <w:t>1,2</w:t>
      </w:r>
      <w:r>
        <w:rPr>
          <w:rFonts w:ascii="Times New Roman" w:eastAsia="Calibri" w:hAnsi="Times New Roman"/>
          <w:i/>
          <w:lang w:val="sr-Cyrl-RS"/>
        </w:rPr>
        <w:t>, Огњен Павић</w:t>
      </w:r>
      <w:r>
        <w:rPr>
          <w:rFonts w:ascii="Times New Roman" w:eastAsia="Calibri" w:hAnsi="Times New Roman"/>
          <w:i/>
          <w:vertAlign w:val="superscript"/>
          <w:lang w:val="sr-Latn-RS"/>
        </w:rPr>
        <w:t>2</w:t>
      </w:r>
      <w:r>
        <w:rPr>
          <w:rFonts w:ascii="Times New Roman" w:eastAsia="Calibri" w:hAnsi="Times New Roman"/>
          <w:i/>
          <w:vertAlign w:val="superscript"/>
          <w:lang w:val="sr-Cyrl-RS"/>
        </w:rPr>
        <w:t>,3</w:t>
      </w:r>
      <w:r>
        <w:rPr>
          <w:rFonts w:ascii="Times New Roman" w:eastAsia="Calibri" w:hAnsi="Times New Roman"/>
          <w:i/>
          <w:lang w:val="sr-Cyrl-RS"/>
        </w:rPr>
        <w:t xml:space="preserve">, </w:t>
      </w:r>
      <w:r w:rsidR="00C6401F" w:rsidRPr="00C6401F">
        <w:rPr>
          <w:rFonts w:ascii="Times New Roman" w:eastAsia="Calibri" w:hAnsi="Times New Roman"/>
          <w:i/>
          <w:lang w:val="sr-Cyrl-RS"/>
        </w:rPr>
        <w:t>Ненад Филиповић</w:t>
      </w:r>
      <w:r>
        <w:rPr>
          <w:rFonts w:ascii="Times New Roman" w:eastAsia="Calibri" w:hAnsi="Times New Roman"/>
          <w:i/>
          <w:vertAlign w:val="superscript"/>
          <w:lang w:val="sr-Cyrl-RS"/>
        </w:rPr>
        <w:t>1</w:t>
      </w:r>
      <w:r w:rsidR="00CF019B">
        <w:rPr>
          <w:rFonts w:ascii="Times New Roman" w:eastAsia="Calibri" w:hAnsi="Times New Roman"/>
          <w:i/>
          <w:vertAlign w:val="superscript"/>
          <w:lang w:val="sr-Cyrl-RS"/>
        </w:rPr>
        <w:t>,</w:t>
      </w:r>
      <w:r>
        <w:rPr>
          <w:rFonts w:ascii="Times New Roman" w:eastAsia="Calibri" w:hAnsi="Times New Roman"/>
          <w:i/>
          <w:vertAlign w:val="superscript"/>
          <w:lang w:val="sr-Cyrl-RS"/>
        </w:rPr>
        <w:t>2</w:t>
      </w:r>
    </w:p>
    <w:p w14:paraId="4FE36C0E" w14:textId="17229754" w:rsidR="00DC2916" w:rsidRDefault="00DC2916" w:rsidP="00DC2916">
      <w:pPr>
        <w:spacing w:after="0" w:line="240" w:lineRule="auto"/>
        <w:jc w:val="center"/>
        <w:rPr>
          <w:rFonts w:ascii="Times New Roman" w:eastAsia="Calibri" w:hAnsi="Times New Roman"/>
          <w:sz w:val="20"/>
          <w:szCs w:val="20"/>
          <w:lang w:val="sr-Cyrl-RS"/>
        </w:rPr>
      </w:pPr>
      <w:r>
        <w:rPr>
          <w:rFonts w:ascii="Times New Roman" w:eastAsia="Calibri" w:hAnsi="Times New Roman"/>
          <w:sz w:val="20"/>
          <w:szCs w:val="20"/>
          <w:vertAlign w:val="superscript"/>
          <w:lang w:val="sr-Cyrl-RS"/>
        </w:rPr>
        <w:t>1</w:t>
      </w:r>
      <w:r w:rsidR="00CF019B" w:rsidRPr="00C6401F">
        <w:rPr>
          <w:rFonts w:ascii="Times New Roman" w:eastAsia="Calibri" w:hAnsi="Times New Roman"/>
          <w:sz w:val="20"/>
          <w:szCs w:val="20"/>
          <w:lang w:val="sr-Cyrl-RS"/>
        </w:rPr>
        <w:t>Факултет инжењерских на</w:t>
      </w:r>
      <w:r w:rsidR="00CF019B">
        <w:rPr>
          <w:rFonts w:ascii="Times New Roman" w:eastAsia="Calibri" w:hAnsi="Times New Roman"/>
          <w:sz w:val="20"/>
          <w:szCs w:val="20"/>
          <w:lang w:val="sr-Cyrl-RS"/>
        </w:rPr>
        <w:t xml:space="preserve">ука, Универзитет у </w:t>
      </w:r>
      <w:proofErr w:type="spellStart"/>
      <w:r w:rsidR="00CF019B">
        <w:rPr>
          <w:rFonts w:ascii="Times New Roman" w:eastAsia="Calibri" w:hAnsi="Times New Roman"/>
          <w:sz w:val="20"/>
          <w:szCs w:val="20"/>
          <w:lang w:val="sr-Cyrl-RS"/>
        </w:rPr>
        <w:t>Крагујевацу</w:t>
      </w:r>
      <w:proofErr w:type="spellEnd"/>
      <w:r w:rsidR="00CF019B" w:rsidRPr="00C6401F">
        <w:rPr>
          <w:rFonts w:ascii="Times New Roman" w:eastAsia="Calibri" w:hAnsi="Times New Roman"/>
          <w:sz w:val="20"/>
          <w:szCs w:val="20"/>
          <w:lang w:val="sr-Cyrl-RS"/>
        </w:rPr>
        <w:t>, Крагујевац</w:t>
      </w:r>
      <w:r w:rsidR="00CF019B" w:rsidRPr="00C6401F">
        <w:rPr>
          <w:rFonts w:ascii="Times New Roman" w:eastAsia="Calibri" w:hAnsi="Times New Roman"/>
          <w:sz w:val="20"/>
          <w:szCs w:val="20"/>
        </w:rPr>
        <w:t xml:space="preserve"> </w:t>
      </w:r>
    </w:p>
    <w:p w14:paraId="41DDD0FC" w14:textId="10B8DD21" w:rsidR="00DC2916" w:rsidRDefault="00DC2916" w:rsidP="00DC2916">
      <w:pPr>
        <w:spacing w:after="0" w:line="240" w:lineRule="auto"/>
        <w:jc w:val="center"/>
        <w:rPr>
          <w:rFonts w:ascii="Times New Roman" w:eastAsia="Calibri" w:hAnsi="Times New Roman"/>
          <w:sz w:val="20"/>
          <w:szCs w:val="20"/>
          <w:lang w:val="sr-Cyrl-RS"/>
        </w:rPr>
      </w:pPr>
      <w:r>
        <w:rPr>
          <w:rFonts w:ascii="Times New Roman" w:eastAsia="Calibri" w:hAnsi="Times New Roman"/>
          <w:sz w:val="20"/>
          <w:szCs w:val="20"/>
          <w:vertAlign w:val="superscript"/>
        </w:rPr>
        <w:t>2</w:t>
      </w:r>
      <w:r w:rsidRPr="00C6401F">
        <w:rPr>
          <w:rFonts w:ascii="Times New Roman" w:eastAsia="Calibri" w:hAnsi="Times New Roman"/>
          <w:sz w:val="20"/>
          <w:szCs w:val="20"/>
        </w:rPr>
        <w:t>И</w:t>
      </w:r>
      <w:proofErr w:type="spellStart"/>
      <w:r w:rsidRPr="00C6401F">
        <w:rPr>
          <w:rFonts w:ascii="Times New Roman" w:eastAsia="Calibri" w:hAnsi="Times New Roman"/>
          <w:sz w:val="20"/>
          <w:szCs w:val="20"/>
          <w:lang w:val="sr-Cyrl-RS"/>
        </w:rPr>
        <w:t>страживачко</w:t>
      </w:r>
      <w:proofErr w:type="spellEnd"/>
      <w:r w:rsidRPr="00C6401F">
        <w:rPr>
          <w:rFonts w:ascii="Times New Roman" w:eastAsia="Calibri" w:hAnsi="Times New Roman"/>
          <w:sz w:val="20"/>
          <w:szCs w:val="20"/>
          <w:lang w:val="sr-Cyrl-RS"/>
        </w:rPr>
        <w:t xml:space="preserve"> развојни центар за биоинжењеринг</w:t>
      </w:r>
      <w:r>
        <w:rPr>
          <w:rFonts w:ascii="Times New Roman" w:eastAsia="Calibri" w:hAnsi="Times New Roman"/>
          <w:sz w:val="20"/>
          <w:szCs w:val="20"/>
          <w:lang w:val="sr-Cyrl-RS"/>
        </w:rPr>
        <w:t>, Крагујевац</w:t>
      </w:r>
    </w:p>
    <w:p w14:paraId="2ABF45BE" w14:textId="6D70D432" w:rsidR="00DC2916" w:rsidRPr="00C6401F" w:rsidRDefault="00DC2916" w:rsidP="00DC2916">
      <w:pPr>
        <w:spacing w:after="0" w:line="240" w:lineRule="auto"/>
        <w:jc w:val="center"/>
        <w:rPr>
          <w:rFonts w:ascii="Times New Roman" w:eastAsia="Calibri" w:hAnsi="Times New Roman"/>
          <w:sz w:val="20"/>
          <w:szCs w:val="20"/>
        </w:rPr>
      </w:pPr>
      <w:r>
        <w:rPr>
          <w:rFonts w:ascii="Times New Roman" w:eastAsia="Calibri" w:hAnsi="Times New Roman"/>
          <w:sz w:val="20"/>
          <w:szCs w:val="20"/>
          <w:vertAlign w:val="superscript"/>
          <w:lang w:val="sr-Cyrl-RS"/>
        </w:rPr>
        <w:t>3</w:t>
      </w:r>
      <w:r>
        <w:rPr>
          <w:rFonts w:ascii="Times New Roman" w:eastAsia="Calibri" w:hAnsi="Times New Roman"/>
          <w:sz w:val="20"/>
          <w:szCs w:val="20"/>
          <w:lang w:val="sr-Cyrl-RS"/>
        </w:rPr>
        <w:t xml:space="preserve">Институт за информационе технологије, Универзитет у </w:t>
      </w:r>
      <w:proofErr w:type="spellStart"/>
      <w:r>
        <w:rPr>
          <w:rFonts w:ascii="Times New Roman" w:eastAsia="Calibri" w:hAnsi="Times New Roman"/>
          <w:sz w:val="20"/>
          <w:szCs w:val="20"/>
          <w:lang w:val="sr-Cyrl-RS"/>
        </w:rPr>
        <w:t>Крагујевацу</w:t>
      </w:r>
      <w:proofErr w:type="spellEnd"/>
      <w:r w:rsidRPr="00C6401F">
        <w:rPr>
          <w:rFonts w:ascii="Times New Roman" w:eastAsia="Calibri" w:hAnsi="Times New Roman"/>
          <w:sz w:val="20"/>
          <w:szCs w:val="20"/>
          <w:lang w:val="sr-Cyrl-RS"/>
        </w:rPr>
        <w:t>, Крагујевац</w:t>
      </w:r>
    </w:p>
    <w:p w14:paraId="388D4A81" w14:textId="0F26D9A6" w:rsidR="00CF019B" w:rsidRPr="00C6401F" w:rsidRDefault="00DC2916" w:rsidP="00CF019B">
      <w:pPr>
        <w:spacing w:after="0" w:line="240" w:lineRule="auto"/>
        <w:jc w:val="center"/>
        <w:rPr>
          <w:rFonts w:ascii="Times New Roman" w:eastAsia="Calibri" w:hAnsi="Times New Roman"/>
          <w:sz w:val="20"/>
          <w:szCs w:val="20"/>
        </w:rPr>
      </w:pPr>
      <w:r>
        <w:rPr>
          <w:rFonts w:ascii="Times New Roman" w:eastAsia="Calibri" w:hAnsi="Times New Roman"/>
          <w:sz w:val="20"/>
          <w:szCs w:val="20"/>
        </w:rPr>
        <w:t xml:space="preserve">E-mails: </w:t>
      </w:r>
      <w:hyperlink r:id="rId7" w:history="1">
        <w:r w:rsidRPr="00B10C1A">
          <w:rPr>
            <w:rStyle w:val="Hyperlink"/>
            <w:rFonts w:ascii="Times New Roman" w:eastAsia="Calibri" w:hAnsi="Times New Roman"/>
            <w:sz w:val="20"/>
            <w:szCs w:val="20"/>
          </w:rPr>
          <w:t>tijanas@kg.ac.rs</w:t>
        </w:r>
      </w:hyperlink>
      <w:r>
        <w:rPr>
          <w:rFonts w:ascii="Times New Roman" w:eastAsia="Calibri" w:hAnsi="Times New Roman"/>
          <w:sz w:val="20"/>
          <w:szCs w:val="20"/>
        </w:rPr>
        <w:t xml:space="preserve">, </w:t>
      </w:r>
      <w:hyperlink r:id="rId8" w:history="1">
        <w:r w:rsidRPr="00B10C1A">
          <w:rPr>
            <w:rStyle w:val="Hyperlink"/>
            <w:rFonts w:ascii="Times New Roman" w:eastAsia="Calibri" w:hAnsi="Times New Roman"/>
            <w:sz w:val="20"/>
            <w:szCs w:val="20"/>
          </w:rPr>
          <w:t>lazar.dasic@kg.ac.rs</w:t>
        </w:r>
      </w:hyperlink>
      <w:r>
        <w:rPr>
          <w:rFonts w:ascii="Times New Roman" w:eastAsia="Calibri" w:hAnsi="Times New Roman"/>
          <w:sz w:val="20"/>
          <w:szCs w:val="20"/>
        </w:rPr>
        <w:t xml:space="preserve">, </w:t>
      </w:r>
      <w:hyperlink r:id="rId9" w:history="1">
        <w:r w:rsidRPr="00B10C1A">
          <w:rPr>
            <w:rStyle w:val="Hyperlink"/>
            <w:rFonts w:ascii="Times New Roman" w:eastAsia="Calibri" w:hAnsi="Times New Roman"/>
            <w:sz w:val="20"/>
            <w:szCs w:val="20"/>
          </w:rPr>
          <w:t>andjela.blagojevic@kg.ac.rs</w:t>
        </w:r>
      </w:hyperlink>
      <w:r>
        <w:rPr>
          <w:rFonts w:ascii="Times New Roman" w:eastAsia="Calibri" w:hAnsi="Times New Roman"/>
          <w:sz w:val="20"/>
          <w:szCs w:val="20"/>
        </w:rPr>
        <w:t xml:space="preserve">, </w:t>
      </w:r>
      <w:hyperlink r:id="rId10" w:history="1">
        <w:r w:rsidRPr="00B10C1A">
          <w:rPr>
            <w:rStyle w:val="Hyperlink"/>
            <w:rFonts w:ascii="Times New Roman" w:eastAsia="Calibri" w:hAnsi="Times New Roman"/>
            <w:sz w:val="20"/>
            <w:szCs w:val="20"/>
          </w:rPr>
          <w:t>opavic@kg.ac.rs</w:t>
        </w:r>
      </w:hyperlink>
      <w:r>
        <w:rPr>
          <w:rFonts w:ascii="Times New Roman" w:eastAsia="Calibri" w:hAnsi="Times New Roman"/>
          <w:sz w:val="20"/>
          <w:szCs w:val="20"/>
        </w:rPr>
        <w:t xml:space="preserve">, </w:t>
      </w:r>
      <w:hyperlink r:id="rId11" w:history="1">
        <w:r w:rsidRPr="00B10C1A">
          <w:rPr>
            <w:rStyle w:val="Hyperlink"/>
            <w:rFonts w:ascii="Times New Roman" w:eastAsia="Calibri" w:hAnsi="Times New Roman"/>
            <w:sz w:val="20"/>
            <w:szCs w:val="20"/>
          </w:rPr>
          <w:t>fica@kg.ac.rs</w:t>
        </w:r>
      </w:hyperlink>
    </w:p>
    <w:p w14:paraId="1F6FF847" w14:textId="77777777" w:rsidR="00C6401F" w:rsidRPr="00C6401F" w:rsidRDefault="00C6401F" w:rsidP="00C6401F">
      <w:pPr>
        <w:spacing w:after="0" w:line="240" w:lineRule="auto"/>
        <w:jc w:val="center"/>
        <w:rPr>
          <w:rFonts w:ascii="Times New Roman" w:eastAsia="Calibri" w:hAnsi="Times New Roman"/>
          <w:sz w:val="20"/>
          <w:szCs w:val="20"/>
          <w:lang w:val="sr-Cyrl-RS"/>
        </w:rPr>
      </w:pPr>
    </w:p>
    <w:p w14:paraId="2594853A" w14:textId="77777777" w:rsidR="006F1B2B" w:rsidRDefault="006F1B2B" w:rsidP="00CF019B">
      <w:pPr>
        <w:spacing w:after="0" w:line="240" w:lineRule="auto"/>
        <w:jc w:val="both"/>
        <w:rPr>
          <w:rFonts w:ascii="Times New Roman" w:hAnsi="Times New Roman"/>
          <w:lang w:val="sr-Cyrl-CS"/>
        </w:rPr>
      </w:pPr>
    </w:p>
    <w:p w14:paraId="4DC7B5D8" w14:textId="33F33A69" w:rsidR="00591102" w:rsidRPr="00AA3697" w:rsidRDefault="00591102" w:rsidP="007F50FE">
      <w:pPr>
        <w:spacing w:after="0" w:line="240" w:lineRule="auto"/>
        <w:ind w:left="1134" w:right="1134" w:firstLine="567"/>
        <w:jc w:val="both"/>
        <w:rPr>
          <w:rFonts w:ascii="Times New Roman" w:hAnsi="Times New Roman"/>
          <w:sz w:val="20"/>
          <w:szCs w:val="20"/>
        </w:rPr>
      </w:pPr>
      <w:r>
        <w:rPr>
          <w:rFonts w:ascii="Times New Roman" w:hAnsi="Times New Roman"/>
          <w:b/>
          <w:sz w:val="20"/>
          <w:szCs w:val="20"/>
          <w:lang w:val="sr-Cyrl-CS"/>
        </w:rPr>
        <w:t>Сажетак</w:t>
      </w:r>
      <w:r w:rsidR="006F1B2B" w:rsidRPr="006F1B2B">
        <w:rPr>
          <w:rFonts w:ascii="Times New Roman" w:hAnsi="Times New Roman"/>
          <w:b/>
          <w:sz w:val="20"/>
          <w:szCs w:val="20"/>
          <w:lang w:val="sr-Latn-CS"/>
        </w:rPr>
        <w:t xml:space="preserve"> </w:t>
      </w:r>
      <w:r w:rsidR="00835BD3" w:rsidRPr="00835BD3">
        <w:rPr>
          <w:rFonts w:ascii="Times New Roman" w:hAnsi="Times New Roman"/>
          <w:sz w:val="20"/>
          <w:szCs w:val="20"/>
          <w:lang w:val="sr-Cyrl-CS"/>
        </w:rPr>
        <w:t>Овај рад истражује потенцијал гласовних карактеристика као неинвазивних биомаркера за детекцију срчане слабости. Промене у гласу могу бити последица поремећаја респираторног и кардиоваскуларног система, што глас чини обећавајућим извором клиничких информација. У оквиру истраживања, дефинисан је стандардан протокол снимања који обухвата пет задатака: (1) читање текста нормалним темпом, (2) слободан говор у трајању од најмање 30 секунди, (3) бројање од 1 до 30, (4) бројање уназад од 30 до 1, и (5) максимално фоновање гласа „ааа“. Из снимака се издвајају различите акустичке карактеристике као што су: дужина фоновања, број и трајање пауза, висина и гласноћа гласа, мел-фреквенцијски кепстрални коефицијенти (MFCC), јитер, шиммер и цепстрална истакнутост (CPP). У току су клиничке студије са циљем процене ефикасности ове методологије и њене примене у реалним условима као алата за рану, неинвазивну дијагностику и праћење болести.</w:t>
      </w:r>
      <w:r w:rsidR="00AA3697">
        <w:rPr>
          <w:rFonts w:ascii="Times New Roman" w:hAnsi="Times New Roman"/>
          <w:sz w:val="20"/>
          <w:szCs w:val="20"/>
        </w:rPr>
        <w:t xml:space="preserve"> </w:t>
      </w:r>
      <w:proofErr w:type="spellStart"/>
      <w:r w:rsidR="00AA3697" w:rsidRPr="00AA3697">
        <w:rPr>
          <w:rFonts w:ascii="Times New Roman" w:hAnsi="Times New Roman"/>
          <w:sz w:val="20"/>
          <w:szCs w:val="20"/>
        </w:rPr>
        <w:t>Овај</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приступ</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има</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потенцијал</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да</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олакша</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самопраћење</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пацијената</w:t>
      </w:r>
      <w:proofErr w:type="spellEnd"/>
      <w:r w:rsidR="00AA3697" w:rsidRPr="00AA3697">
        <w:rPr>
          <w:rFonts w:ascii="Times New Roman" w:hAnsi="Times New Roman"/>
          <w:sz w:val="20"/>
          <w:szCs w:val="20"/>
        </w:rPr>
        <w:t xml:space="preserve"> и </w:t>
      </w:r>
      <w:proofErr w:type="spellStart"/>
      <w:r w:rsidR="00AA3697" w:rsidRPr="00AA3697">
        <w:rPr>
          <w:rFonts w:ascii="Times New Roman" w:hAnsi="Times New Roman"/>
          <w:sz w:val="20"/>
          <w:szCs w:val="20"/>
        </w:rPr>
        <w:t>смањи</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трошкове</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здравственог</w:t>
      </w:r>
      <w:proofErr w:type="spellEnd"/>
      <w:r w:rsidR="00AA3697" w:rsidRPr="00AA3697">
        <w:rPr>
          <w:rFonts w:ascii="Times New Roman" w:hAnsi="Times New Roman"/>
          <w:sz w:val="20"/>
          <w:szCs w:val="20"/>
        </w:rPr>
        <w:t xml:space="preserve"> </w:t>
      </w:r>
      <w:proofErr w:type="spellStart"/>
      <w:r w:rsidR="00AA3697" w:rsidRPr="00AA3697">
        <w:rPr>
          <w:rFonts w:ascii="Times New Roman" w:hAnsi="Times New Roman"/>
          <w:sz w:val="20"/>
          <w:szCs w:val="20"/>
        </w:rPr>
        <w:t>система</w:t>
      </w:r>
      <w:proofErr w:type="spellEnd"/>
      <w:r w:rsidR="00AA3697" w:rsidRPr="00AA3697">
        <w:rPr>
          <w:rFonts w:ascii="Times New Roman" w:hAnsi="Times New Roman"/>
          <w:sz w:val="20"/>
          <w:szCs w:val="20"/>
        </w:rPr>
        <w:t>.</w:t>
      </w:r>
    </w:p>
    <w:p w14:paraId="01980D05" w14:textId="626CBF6E" w:rsidR="000C6A67" w:rsidRPr="00AA3697" w:rsidRDefault="00591102" w:rsidP="000C6A67">
      <w:pPr>
        <w:spacing w:after="0" w:line="240" w:lineRule="auto"/>
        <w:ind w:left="1134" w:right="1134" w:firstLine="567"/>
        <w:jc w:val="both"/>
        <w:rPr>
          <w:rFonts w:ascii="Times New Roman" w:hAnsi="Times New Roman"/>
          <w:sz w:val="20"/>
          <w:szCs w:val="20"/>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835BD3" w:rsidRPr="00835BD3">
        <w:rPr>
          <w:rFonts w:ascii="Times New Roman" w:hAnsi="Times New Roman"/>
          <w:sz w:val="20"/>
          <w:szCs w:val="20"/>
          <w:lang w:val="sr-Cyrl-CS"/>
        </w:rPr>
        <w:t>This paper explores the potential of vocal features as non-invasive biomarkers for heart failure detection. Changes in voice may result from disruptions in the respiratory and cardiovascular systems, making voice a promising clinical signal. A standardized recording protocol was defined, consisting of five tasks: (1) reading a text at a normal speaking pace, (2) free speech for at least 30 seconds, (3) counting from 1 to 30, (4) counting down from 30 to 1, and (5) a maximum phonation task (“aaa” for as long as possible). From these recordings, various acoustic features are extracted, including phonation duration, number and length of pauses, pitch, loudness, mel-frequency cepstral coefficients (MFCCs), jitter, shimmer, and cepstral peak prominence (CPP). Clinical studies are currently underway to assess the effectiveness of this methodology and its applicability in real-world settings as a tool for early, non-invasive diagnosis and monitoring of heart failure.</w:t>
      </w:r>
      <w:r w:rsidR="00AA3697">
        <w:rPr>
          <w:rFonts w:ascii="Times New Roman" w:hAnsi="Times New Roman"/>
          <w:sz w:val="20"/>
          <w:szCs w:val="20"/>
        </w:rPr>
        <w:t xml:space="preserve"> </w:t>
      </w:r>
      <w:r w:rsidR="00AA3697" w:rsidRPr="00AA3697">
        <w:rPr>
          <w:rFonts w:ascii="Times New Roman" w:hAnsi="Times New Roman"/>
          <w:sz w:val="20"/>
          <w:szCs w:val="20"/>
        </w:rPr>
        <w:t>This approach could empower patient self-management and help reduce healthcare costs.</w:t>
      </w:r>
    </w:p>
    <w:p w14:paraId="41381B5C" w14:textId="0B6C16A7" w:rsidR="0030472F" w:rsidRDefault="0030472F" w:rsidP="00835BD3">
      <w:pPr>
        <w:spacing w:after="0" w:line="240" w:lineRule="auto"/>
        <w:ind w:left="1134" w:right="1134" w:firstLine="567"/>
        <w:jc w:val="both"/>
        <w:rPr>
          <w:rFonts w:ascii="Times New Roman" w:hAnsi="Times New Roman"/>
          <w:sz w:val="20"/>
          <w:szCs w:val="20"/>
          <w:lang w:val="sr-Cyrl-CS"/>
        </w:rPr>
      </w:pPr>
      <w:r w:rsidRPr="0030472F">
        <w:rPr>
          <w:rFonts w:ascii="Times New Roman" w:hAnsi="Times New Roman"/>
          <w:b/>
          <w:sz w:val="20"/>
          <w:szCs w:val="20"/>
        </w:rPr>
        <w:t>K</w:t>
      </w:r>
      <w:proofErr w:type="spellStart"/>
      <w:r w:rsidRPr="0030472F">
        <w:rPr>
          <w:rFonts w:ascii="Times New Roman" w:hAnsi="Times New Roman"/>
          <w:b/>
          <w:sz w:val="20"/>
          <w:szCs w:val="20"/>
          <w:lang w:val="sr-Cyrl-RS"/>
        </w:rPr>
        <w:t>ључне</w:t>
      </w:r>
      <w:proofErr w:type="spellEnd"/>
      <w:r w:rsidRPr="0030472F">
        <w:rPr>
          <w:rFonts w:ascii="Times New Roman" w:hAnsi="Times New Roman"/>
          <w:b/>
          <w:sz w:val="20"/>
          <w:szCs w:val="20"/>
          <w:lang w:val="sr-Cyrl-RS"/>
        </w:rPr>
        <w:t xml:space="preserve"> речи</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835BD3">
        <w:rPr>
          <w:rFonts w:ascii="Times New Roman" w:hAnsi="Times New Roman"/>
          <w:sz w:val="20"/>
          <w:szCs w:val="20"/>
          <w:lang w:val="sr-Cyrl-RS"/>
        </w:rPr>
        <w:t>с</w:t>
      </w:r>
      <w:r w:rsidR="00835BD3" w:rsidRPr="00835BD3">
        <w:rPr>
          <w:rFonts w:ascii="Times New Roman" w:hAnsi="Times New Roman"/>
          <w:sz w:val="20"/>
          <w:szCs w:val="20"/>
          <w:lang w:val="sr-Cyrl-RS"/>
        </w:rPr>
        <w:t>рчана слабост</w:t>
      </w:r>
      <w:r w:rsidR="00835BD3">
        <w:rPr>
          <w:rFonts w:ascii="Times New Roman" w:hAnsi="Times New Roman"/>
          <w:sz w:val="20"/>
          <w:szCs w:val="20"/>
        </w:rPr>
        <w:t xml:space="preserve">, </w:t>
      </w:r>
      <w:r w:rsidR="00835BD3">
        <w:rPr>
          <w:rFonts w:ascii="Times New Roman" w:hAnsi="Times New Roman"/>
          <w:sz w:val="20"/>
          <w:szCs w:val="20"/>
          <w:lang w:val="sr-Cyrl-RS"/>
        </w:rPr>
        <w:t>г</w:t>
      </w:r>
      <w:r w:rsidR="00835BD3" w:rsidRPr="00835BD3">
        <w:rPr>
          <w:rFonts w:ascii="Times New Roman" w:hAnsi="Times New Roman"/>
          <w:sz w:val="20"/>
          <w:szCs w:val="20"/>
          <w:lang w:val="sr-Cyrl-RS"/>
        </w:rPr>
        <w:t xml:space="preserve">ласовни </w:t>
      </w:r>
      <w:proofErr w:type="spellStart"/>
      <w:r w:rsidR="00835BD3" w:rsidRPr="00835BD3">
        <w:rPr>
          <w:rFonts w:ascii="Times New Roman" w:hAnsi="Times New Roman"/>
          <w:sz w:val="20"/>
          <w:szCs w:val="20"/>
          <w:lang w:val="sr-Cyrl-RS"/>
        </w:rPr>
        <w:t>биомаркери</w:t>
      </w:r>
      <w:proofErr w:type="spellEnd"/>
      <w:r w:rsidR="00835BD3">
        <w:rPr>
          <w:rFonts w:ascii="Times New Roman" w:hAnsi="Times New Roman"/>
          <w:sz w:val="20"/>
          <w:szCs w:val="20"/>
          <w:lang w:val="sr-Cyrl-RS"/>
        </w:rPr>
        <w:t xml:space="preserve">, анализа гласа, </w:t>
      </w:r>
      <w:proofErr w:type="spellStart"/>
      <w:r w:rsidR="00835BD3">
        <w:rPr>
          <w:rFonts w:ascii="Times New Roman" w:hAnsi="Times New Roman"/>
          <w:sz w:val="20"/>
          <w:szCs w:val="20"/>
          <w:lang w:val="sr-Cyrl-RS"/>
        </w:rPr>
        <w:t>н</w:t>
      </w:r>
      <w:r w:rsidR="00835BD3" w:rsidRPr="00835BD3">
        <w:rPr>
          <w:rFonts w:ascii="Times New Roman" w:hAnsi="Times New Roman"/>
          <w:sz w:val="20"/>
          <w:szCs w:val="20"/>
          <w:lang w:val="sr-Cyrl-RS"/>
        </w:rPr>
        <w:t>еинвазивна</w:t>
      </w:r>
      <w:proofErr w:type="spellEnd"/>
      <w:r w:rsidR="00835BD3" w:rsidRPr="00835BD3">
        <w:rPr>
          <w:rFonts w:ascii="Times New Roman" w:hAnsi="Times New Roman"/>
          <w:sz w:val="20"/>
          <w:szCs w:val="20"/>
          <w:lang w:val="sr-Cyrl-RS"/>
        </w:rPr>
        <w:t xml:space="preserve"> дијагностика</w:t>
      </w:r>
    </w:p>
    <w:p w14:paraId="4134C9D1" w14:textId="491E18C9" w:rsidR="00835BD3" w:rsidRPr="00835BD3" w:rsidRDefault="0030472F" w:rsidP="00835BD3">
      <w:pPr>
        <w:spacing w:after="0" w:line="240" w:lineRule="auto"/>
        <w:ind w:left="1134" w:right="1134" w:firstLine="567"/>
        <w:jc w:val="both"/>
        <w:rPr>
          <w:rFonts w:ascii="Times New Roman" w:hAnsi="Times New Roman"/>
          <w:sz w:val="20"/>
          <w:szCs w:val="20"/>
        </w:rPr>
      </w:pPr>
      <w:r>
        <w:rPr>
          <w:rFonts w:ascii="Times New Roman" w:hAnsi="Times New Roman"/>
          <w:b/>
          <w:sz w:val="20"/>
          <w:szCs w:val="20"/>
        </w:rPr>
        <w:t>Keywords</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835BD3">
        <w:rPr>
          <w:rFonts w:ascii="Times New Roman" w:hAnsi="Times New Roman"/>
          <w:sz w:val="20"/>
          <w:szCs w:val="20"/>
        </w:rPr>
        <w:t>h</w:t>
      </w:r>
      <w:r w:rsidR="00835BD3" w:rsidRPr="00835BD3">
        <w:rPr>
          <w:rFonts w:ascii="Times New Roman" w:hAnsi="Times New Roman"/>
          <w:sz w:val="20"/>
          <w:szCs w:val="20"/>
        </w:rPr>
        <w:t>eart failure</w:t>
      </w:r>
      <w:r w:rsidR="00835BD3">
        <w:rPr>
          <w:rFonts w:ascii="Times New Roman" w:hAnsi="Times New Roman"/>
          <w:sz w:val="20"/>
          <w:szCs w:val="20"/>
        </w:rPr>
        <w:t>, v</w:t>
      </w:r>
      <w:r w:rsidR="00835BD3" w:rsidRPr="00835BD3">
        <w:rPr>
          <w:rFonts w:ascii="Times New Roman" w:hAnsi="Times New Roman"/>
          <w:sz w:val="20"/>
          <w:szCs w:val="20"/>
        </w:rPr>
        <w:t>ocal biomarkers</w:t>
      </w:r>
      <w:r w:rsidR="00835BD3">
        <w:rPr>
          <w:rFonts w:ascii="Times New Roman" w:hAnsi="Times New Roman"/>
          <w:sz w:val="20"/>
          <w:szCs w:val="20"/>
        </w:rPr>
        <w:t>, v</w:t>
      </w:r>
      <w:r w:rsidR="00835BD3" w:rsidRPr="00835BD3">
        <w:rPr>
          <w:rFonts w:ascii="Times New Roman" w:hAnsi="Times New Roman"/>
          <w:sz w:val="20"/>
          <w:szCs w:val="20"/>
        </w:rPr>
        <w:t>oice analysis</w:t>
      </w:r>
      <w:r w:rsidR="00835BD3">
        <w:rPr>
          <w:rFonts w:ascii="Times New Roman" w:hAnsi="Times New Roman"/>
          <w:sz w:val="20"/>
          <w:szCs w:val="20"/>
        </w:rPr>
        <w:t>, n</w:t>
      </w:r>
      <w:r w:rsidR="00835BD3" w:rsidRPr="00835BD3">
        <w:rPr>
          <w:rFonts w:ascii="Times New Roman" w:hAnsi="Times New Roman"/>
          <w:sz w:val="20"/>
          <w:szCs w:val="20"/>
        </w:rPr>
        <w:t>on-invasive diagnosis</w:t>
      </w:r>
    </w:p>
    <w:p w14:paraId="212F2A2C" w14:textId="77777777" w:rsidR="00835BD3" w:rsidRPr="00835BD3" w:rsidRDefault="00835BD3" w:rsidP="00835BD3">
      <w:pPr>
        <w:spacing w:after="0" w:line="240" w:lineRule="auto"/>
        <w:ind w:left="1134" w:right="1134" w:firstLine="567"/>
        <w:jc w:val="both"/>
        <w:rPr>
          <w:rFonts w:ascii="Times New Roman" w:hAnsi="Times New Roman"/>
          <w:sz w:val="20"/>
          <w:szCs w:val="20"/>
        </w:rPr>
      </w:pPr>
    </w:p>
    <w:p w14:paraId="3DF9CCCF" w14:textId="77777777" w:rsidR="0030472F" w:rsidRPr="00835BD3" w:rsidRDefault="0030472F" w:rsidP="00835BD3">
      <w:pPr>
        <w:spacing w:after="0" w:line="240" w:lineRule="auto"/>
        <w:jc w:val="both"/>
        <w:rPr>
          <w:rFonts w:ascii="Times New Roman" w:hAnsi="Times New Roman"/>
        </w:rPr>
      </w:pPr>
    </w:p>
    <w:p w14:paraId="3332E89B" w14:textId="77777777" w:rsidR="00901B2E" w:rsidRDefault="00901B2E" w:rsidP="00901B2E">
      <w:pPr>
        <w:spacing w:after="0" w:line="240" w:lineRule="auto"/>
        <w:ind w:firstLine="562"/>
        <w:jc w:val="both"/>
        <w:rPr>
          <w:rStyle w:val="FontStyle18"/>
          <w:rFonts w:ascii="Times New Roman" w:hAnsi="Times New Roman"/>
          <w:sz w:val="22"/>
          <w:szCs w:val="22"/>
          <w:lang w:eastAsia="hr-HR"/>
        </w:rPr>
      </w:pPr>
    </w:p>
    <w:p w14:paraId="4312601E" w14:textId="1A4F0750" w:rsidR="00901B2E" w:rsidRPr="00852B9A"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b/>
          <w:sz w:val="22"/>
          <w:szCs w:val="22"/>
          <w:lang w:eastAsia="hr-HR"/>
        </w:rPr>
        <w:t>Acknowledgement</w:t>
      </w:r>
      <w:r>
        <w:rPr>
          <w:rStyle w:val="FontStyle18"/>
          <w:rFonts w:ascii="Times New Roman" w:hAnsi="Times New Roman"/>
          <w:sz w:val="22"/>
          <w:szCs w:val="22"/>
          <w:lang w:eastAsia="hr-HR"/>
        </w:rPr>
        <w:t>:</w:t>
      </w:r>
      <w:r w:rsidR="00B10C5A">
        <w:rPr>
          <w:rStyle w:val="FontStyle18"/>
          <w:rFonts w:ascii="Times New Roman" w:hAnsi="Times New Roman"/>
          <w:sz w:val="22"/>
          <w:szCs w:val="22"/>
          <w:lang w:eastAsia="hr-HR"/>
        </w:rPr>
        <w:t xml:space="preserve"> </w:t>
      </w:r>
      <w:r w:rsidR="00911337" w:rsidRPr="00911337">
        <w:rPr>
          <w:rStyle w:val="FontStyle18"/>
          <w:rFonts w:ascii="Times New Roman" w:hAnsi="Times New Roman"/>
          <w:sz w:val="22"/>
          <w:szCs w:val="22"/>
          <w:lang w:eastAsia="hr-HR"/>
        </w:rPr>
        <w:t>This study has received funding from the European Union’s</w:t>
      </w:r>
      <w:r w:rsidR="00A46F72">
        <w:rPr>
          <w:rStyle w:val="FontStyle18"/>
          <w:rFonts w:ascii="Times New Roman" w:hAnsi="Times New Roman"/>
          <w:sz w:val="22"/>
          <w:szCs w:val="22"/>
          <w:lang w:eastAsia="hr-HR"/>
        </w:rPr>
        <w:t xml:space="preserve"> </w:t>
      </w:r>
      <w:r w:rsidR="00911337" w:rsidRPr="00911337">
        <w:rPr>
          <w:rStyle w:val="FontStyle18"/>
          <w:rFonts w:ascii="Times New Roman" w:hAnsi="Times New Roman"/>
          <w:sz w:val="22"/>
          <w:szCs w:val="22"/>
          <w:lang w:eastAsia="hr-HR"/>
        </w:rPr>
        <w:t xml:space="preserve">Horizon Europe research and innovation </w:t>
      </w:r>
      <w:proofErr w:type="spellStart"/>
      <w:r w:rsidR="00911337" w:rsidRPr="00911337">
        <w:rPr>
          <w:rStyle w:val="FontStyle18"/>
          <w:rFonts w:ascii="Times New Roman" w:hAnsi="Times New Roman"/>
          <w:sz w:val="22"/>
          <w:szCs w:val="22"/>
          <w:lang w:eastAsia="hr-HR"/>
        </w:rPr>
        <w:t>programme</w:t>
      </w:r>
      <w:proofErr w:type="spellEnd"/>
      <w:r w:rsidR="00911337" w:rsidRPr="00911337">
        <w:rPr>
          <w:rStyle w:val="FontStyle18"/>
          <w:rFonts w:ascii="Times New Roman" w:hAnsi="Times New Roman"/>
          <w:sz w:val="22"/>
          <w:szCs w:val="22"/>
          <w:lang w:eastAsia="hr-HR"/>
        </w:rPr>
        <w:t xml:space="preserve"> under grant agreement No</w:t>
      </w:r>
      <w:r w:rsidR="00835BD3">
        <w:rPr>
          <w:rStyle w:val="FontStyle18"/>
          <w:rFonts w:ascii="Times New Roman" w:hAnsi="Times New Roman"/>
          <w:sz w:val="22"/>
          <w:szCs w:val="22"/>
          <w:lang w:eastAsia="hr-HR"/>
        </w:rPr>
        <w:t xml:space="preserve"> </w:t>
      </w:r>
      <w:r w:rsidR="00911337" w:rsidRPr="00911337">
        <w:rPr>
          <w:rStyle w:val="FontStyle18"/>
          <w:rFonts w:ascii="Times New Roman" w:hAnsi="Times New Roman"/>
          <w:sz w:val="22"/>
          <w:szCs w:val="22"/>
          <w:lang w:eastAsia="hr-HR"/>
        </w:rPr>
        <w:t>101080905 (STRATIFYHF). Views and opinions expressed are however those of the author(s) only and do not necessarily reflect those of the European Union or granting authority – European Health and digital executive agency (HADEA). Neither the European Union nor the granting authority can be held responsible for them. This research was also supported by the Ministry of Science, Technological Development and Innovation of the Republic of Serbia, contract number</w:t>
      </w:r>
      <w:r w:rsidR="00835BD3">
        <w:rPr>
          <w:rStyle w:val="FontStyle18"/>
          <w:rFonts w:ascii="Times New Roman" w:hAnsi="Times New Roman"/>
          <w:sz w:val="22"/>
          <w:szCs w:val="22"/>
          <w:lang w:eastAsia="hr-HR"/>
        </w:rPr>
        <w:t>s</w:t>
      </w:r>
      <w:r w:rsidR="00911337" w:rsidRPr="00911337">
        <w:rPr>
          <w:rStyle w:val="FontStyle18"/>
          <w:rFonts w:ascii="Times New Roman" w:hAnsi="Times New Roman"/>
          <w:sz w:val="22"/>
          <w:szCs w:val="22"/>
          <w:lang w:eastAsia="hr-HR"/>
        </w:rPr>
        <w:t xml:space="preserve"> [451-03-136/2025-03/200107 (Faculty of Engineering, University of Kragujevac)</w:t>
      </w:r>
      <w:r w:rsidR="00835BD3">
        <w:rPr>
          <w:rStyle w:val="FontStyle18"/>
          <w:rFonts w:ascii="Times New Roman" w:hAnsi="Times New Roman"/>
          <w:sz w:val="22"/>
          <w:szCs w:val="22"/>
          <w:lang w:eastAsia="hr-HR"/>
        </w:rPr>
        <w:t xml:space="preserve"> and </w:t>
      </w:r>
      <w:r w:rsidR="00835BD3" w:rsidRPr="00911337">
        <w:rPr>
          <w:rStyle w:val="FontStyle18"/>
          <w:rFonts w:ascii="Times New Roman" w:hAnsi="Times New Roman"/>
          <w:sz w:val="22"/>
          <w:szCs w:val="22"/>
          <w:lang w:eastAsia="hr-HR"/>
        </w:rPr>
        <w:t>451-03-136/2025-03/200378 (Institute of Information Technologies, University of Kragujevac)</w:t>
      </w:r>
      <w:r w:rsidR="00911337" w:rsidRPr="00911337">
        <w:rPr>
          <w:rStyle w:val="FontStyle18"/>
          <w:rFonts w:ascii="Times New Roman" w:hAnsi="Times New Roman"/>
          <w:sz w:val="22"/>
          <w:szCs w:val="22"/>
          <w:lang w:eastAsia="hr-HR"/>
        </w:rPr>
        <w:t>].</w:t>
      </w:r>
    </w:p>
    <w:p w14:paraId="32FE48A0" w14:textId="77777777" w:rsidR="00852B9A" w:rsidRPr="009312E8" w:rsidRDefault="00852B9A" w:rsidP="00A22E46">
      <w:pPr>
        <w:spacing w:after="0" w:line="240" w:lineRule="auto"/>
        <w:ind w:firstLine="567"/>
        <w:jc w:val="both"/>
        <w:rPr>
          <w:rStyle w:val="FontStyle18"/>
          <w:rFonts w:ascii="Times New Roman" w:hAnsi="Times New Roman"/>
          <w:sz w:val="22"/>
          <w:szCs w:val="22"/>
          <w:lang w:val="sr-Cyrl-CS" w:eastAsia="hr-HR"/>
        </w:rPr>
      </w:pPr>
    </w:p>
    <w:p w14:paraId="6034E0EA" w14:textId="77777777" w:rsidR="00A65812" w:rsidRDefault="00A65812" w:rsidP="00A65812">
      <w:pPr>
        <w:spacing w:after="0" w:line="240" w:lineRule="auto"/>
        <w:ind w:firstLine="567"/>
        <w:jc w:val="both"/>
        <w:rPr>
          <w:rFonts w:ascii="Times New Roman" w:hAnsi="Times New Roman"/>
          <w:bCs/>
        </w:rPr>
      </w:pPr>
    </w:p>
    <w:p w14:paraId="67A55316" w14:textId="77777777" w:rsidR="0030472F" w:rsidRDefault="0030472F" w:rsidP="00743668">
      <w:pPr>
        <w:pStyle w:val="HTMLPreformatted"/>
        <w:tabs>
          <w:tab w:val="clear" w:pos="916"/>
          <w:tab w:val="left" w:pos="0"/>
        </w:tabs>
        <w:ind w:firstLine="567"/>
        <w:jc w:val="both"/>
        <w:rPr>
          <w:rFonts w:ascii="Times New Roman" w:hAnsi="Times New Roman" w:cs="Times New Roman"/>
          <w:bCs/>
          <w:sz w:val="22"/>
          <w:szCs w:val="22"/>
        </w:rPr>
      </w:pPr>
    </w:p>
    <w:p w14:paraId="4C716A47" w14:textId="77777777" w:rsidR="0030472F" w:rsidRPr="0030472F" w:rsidRDefault="0030472F" w:rsidP="00743668">
      <w:pPr>
        <w:pStyle w:val="HTMLPreformatted"/>
        <w:tabs>
          <w:tab w:val="clear" w:pos="916"/>
          <w:tab w:val="left" w:pos="0"/>
        </w:tabs>
        <w:ind w:firstLine="567"/>
        <w:jc w:val="both"/>
        <w:rPr>
          <w:rFonts w:ascii="Times New Roman" w:hAnsi="Times New Roman"/>
        </w:rPr>
      </w:pPr>
    </w:p>
    <w:sectPr w:rsidR="0030472F" w:rsidRPr="0030472F" w:rsidSect="00AD1DED">
      <w:headerReference w:type="default" r:id="rId12"/>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B9EED" w14:textId="77777777" w:rsidR="00417CD9" w:rsidRDefault="00417CD9" w:rsidP="00CD0D51">
      <w:pPr>
        <w:spacing w:after="0" w:line="240" w:lineRule="auto"/>
      </w:pPr>
      <w:r>
        <w:separator/>
      </w:r>
    </w:p>
  </w:endnote>
  <w:endnote w:type="continuationSeparator" w:id="0">
    <w:p w14:paraId="52A6945D" w14:textId="77777777" w:rsidR="00417CD9" w:rsidRDefault="00417CD9"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6C68E" w14:textId="77777777" w:rsidR="00417CD9" w:rsidRDefault="00417CD9" w:rsidP="00CD0D51">
      <w:pPr>
        <w:spacing w:after="0" w:line="240" w:lineRule="auto"/>
      </w:pPr>
      <w:r>
        <w:separator/>
      </w:r>
    </w:p>
  </w:footnote>
  <w:footnote w:type="continuationSeparator" w:id="0">
    <w:p w14:paraId="1841D138" w14:textId="77777777" w:rsidR="00417CD9" w:rsidRDefault="00417CD9" w:rsidP="00CD0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5A09D" w14:textId="77777777" w:rsidR="00AD1DED" w:rsidRPr="00AD1DED" w:rsidRDefault="00AD1DED" w:rsidP="00AD1DED">
    <w:pPr>
      <w:spacing w:after="0" w:line="240" w:lineRule="auto"/>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74CB5"/>
    <w:multiLevelType w:val="multilevel"/>
    <w:tmpl w:val="DC92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6E81"/>
    <w:multiLevelType w:val="hybridMultilevel"/>
    <w:tmpl w:val="3C40E5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CD72E01"/>
    <w:multiLevelType w:val="multilevel"/>
    <w:tmpl w:val="20E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35B3F"/>
    <w:multiLevelType w:val="multilevel"/>
    <w:tmpl w:val="B4A4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77825"/>
    <w:multiLevelType w:val="hybridMultilevel"/>
    <w:tmpl w:val="2BF841FA"/>
    <w:lvl w:ilvl="0" w:tplc="EEAA9D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D43B11"/>
    <w:multiLevelType w:val="hybridMultilevel"/>
    <w:tmpl w:val="9ABA4D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2492694"/>
    <w:multiLevelType w:val="hybridMultilevel"/>
    <w:tmpl w:val="5A32B8B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C011744"/>
    <w:multiLevelType w:val="hybridMultilevel"/>
    <w:tmpl w:val="88D26604"/>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9"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C4741B"/>
    <w:multiLevelType w:val="multilevel"/>
    <w:tmpl w:val="1050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275C10"/>
    <w:multiLevelType w:val="hybridMultilevel"/>
    <w:tmpl w:val="4E28E7AE"/>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7FA93825"/>
    <w:multiLevelType w:val="hybridMultilevel"/>
    <w:tmpl w:val="EFC05BE0"/>
    <w:lvl w:ilvl="0" w:tplc="C2667F08">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16cid:durableId="1044211857">
    <w:abstractNumId w:val="11"/>
  </w:num>
  <w:num w:numId="2" w16cid:durableId="410087094">
    <w:abstractNumId w:val="9"/>
  </w:num>
  <w:num w:numId="3" w16cid:durableId="903880211">
    <w:abstractNumId w:val="5"/>
  </w:num>
  <w:num w:numId="4" w16cid:durableId="706761563">
    <w:abstractNumId w:val="4"/>
  </w:num>
  <w:num w:numId="5" w16cid:durableId="2062753562">
    <w:abstractNumId w:val="7"/>
  </w:num>
  <w:num w:numId="6" w16cid:durableId="1899315738">
    <w:abstractNumId w:val="1"/>
  </w:num>
  <w:num w:numId="7" w16cid:durableId="578634627">
    <w:abstractNumId w:val="6"/>
  </w:num>
  <w:num w:numId="8" w16cid:durableId="312878843">
    <w:abstractNumId w:val="12"/>
  </w:num>
  <w:num w:numId="9" w16cid:durableId="283079957">
    <w:abstractNumId w:val="0"/>
  </w:num>
  <w:num w:numId="10" w16cid:durableId="104156135">
    <w:abstractNumId w:val="10"/>
  </w:num>
  <w:num w:numId="11" w16cid:durableId="834419284">
    <w:abstractNumId w:val="2"/>
  </w:num>
  <w:num w:numId="12" w16cid:durableId="756949874">
    <w:abstractNumId w:val="3"/>
  </w:num>
  <w:num w:numId="13" w16cid:durableId="1769352451">
    <w:abstractNumId w:val="8"/>
  </w:num>
  <w:num w:numId="14" w16cid:durableId="18405791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I2MjU3tTC0NDAxNjZU0lEKTi0uzszPAykwrAUA2CfdLCwAAAA="/>
  </w:docVars>
  <w:rsids>
    <w:rsidRoot w:val="006363ED"/>
    <w:rsid w:val="000235E4"/>
    <w:rsid w:val="00046F88"/>
    <w:rsid w:val="00084A21"/>
    <w:rsid w:val="000A1C5D"/>
    <w:rsid w:val="000B06E6"/>
    <w:rsid w:val="000B144F"/>
    <w:rsid w:val="000C3D25"/>
    <w:rsid w:val="000C6A67"/>
    <w:rsid w:val="000D4A65"/>
    <w:rsid w:val="000E1C07"/>
    <w:rsid w:val="00111B8A"/>
    <w:rsid w:val="00122C34"/>
    <w:rsid w:val="00137F30"/>
    <w:rsid w:val="0014399E"/>
    <w:rsid w:val="00190CD3"/>
    <w:rsid w:val="0019153B"/>
    <w:rsid w:val="001A1A49"/>
    <w:rsid w:val="001A7E42"/>
    <w:rsid w:val="001B19CA"/>
    <w:rsid w:val="001B4145"/>
    <w:rsid w:val="001F0FCE"/>
    <w:rsid w:val="001F22DA"/>
    <w:rsid w:val="001F3849"/>
    <w:rsid w:val="0020576A"/>
    <w:rsid w:val="002173EB"/>
    <w:rsid w:val="00222F77"/>
    <w:rsid w:val="00226FA4"/>
    <w:rsid w:val="00247CE2"/>
    <w:rsid w:val="0025730E"/>
    <w:rsid w:val="00266E23"/>
    <w:rsid w:val="002C49C2"/>
    <w:rsid w:val="002E23F7"/>
    <w:rsid w:val="002E2F7F"/>
    <w:rsid w:val="002F0950"/>
    <w:rsid w:val="002F4072"/>
    <w:rsid w:val="003020EA"/>
    <w:rsid w:val="0030472F"/>
    <w:rsid w:val="00304BEC"/>
    <w:rsid w:val="003177B4"/>
    <w:rsid w:val="00327214"/>
    <w:rsid w:val="00331930"/>
    <w:rsid w:val="00351BA8"/>
    <w:rsid w:val="003836A9"/>
    <w:rsid w:val="00394807"/>
    <w:rsid w:val="003D2AF2"/>
    <w:rsid w:val="003F0A66"/>
    <w:rsid w:val="0041062B"/>
    <w:rsid w:val="004120BA"/>
    <w:rsid w:val="00417CD9"/>
    <w:rsid w:val="004227FB"/>
    <w:rsid w:val="00455D03"/>
    <w:rsid w:val="004611B5"/>
    <w:rsid w:val="00471266"/>
    <w:rsid w:val="00471A00"/>
    <w:rsid w:val="00484B60"/>
    <w:rsid w:val="00493D18"/>
    <w:rsid w:val="004A08B3"/>
    <w:rsid w:val="004A6E44"/>
    <w:rsid w:val="004B0EAF"/>
    <w:rsid w:val="004B2423"/>
    <w:rsid w:val="004B7CAC"/>
    <w:rsid w:val="004D7B3D"/>
    <w:rsid w:val="004D7DAC"/>
    <w:rsid w:val="004E2725"/>
    <w:rsid w:val="00514E74"/>
    <w:rsid w:val="005438D3"/>
    <w:rsid w:val="005530D8"/>
    <w:rsid w:val="00554400"/>
    <w:rsid w:val="00591102"/>
    <w:rsid w:val="00594C07"/>
    <w:rsid w:val="005D38C8"/>
    <w:rsid w:val="005D44F5"/>
    <w:rsid w:val="005E04F2"/>
    <w:rsid w:val="005E54A3"/>
    <w:rsid w:val="0061555C"/>
    <w:rsid w:val="006226EF"/>
    <w:rsid w:val="00627DE3"/>
    <w:rsid w:val="006348FB"/>
    <w:rsid w:val="006363ED"/>
    <w:rsid w:val="00645379"/>
    <w:rsid w:val="006461D8"/>
    <w:rsid w:val="00647985"/>
    <w:rsid w:val="00664ACD"/>
    <w:rsid w:val="0066753E"/>
    <w:rsid w:val="00676A28"/>
    <w:rsid w:val="006858CA"/>
    <w:rsid w:val="006920E3"/>
    <w:rsid w:val="006B61AB"/>
    <w:rsid w:val="006B6D3A"/>
    <w:rsid w:val="006C2E91"/>
    <w:rsid w:val="006C47A6"/>
    <w:rsid w:val="006D00B9"/>
    <w:rsid w:val="006D2B65"/>
    <w:rsid w:val="006D3762"/>
    <w:rsid w:val="006D4D12"/>
    <w:rsid w:val="006E51B6"/>
    <w:rsid w:val="006E5984"/>
    <w:rsid w:val="006E602A"/>
    <w:rsid w:val="006F1B2B"/>
    <w:rsid w:val="00700344"/>
    <w:rsid w:val="0070575B"/>
    <w:rsid w:val="00743668"/>
    <w:rsid w:val="00744425"/>
    <w:rsid w:val="00750EC0"/>
    <w:rsid w:val="0076001B"/>
    <w:rsid w:val="00797704"/>
    <w:rsid w:val="007E5A6D"/>
    <w:rsid w:val="007F2ABB"/>
    <w:rsid w:val="007F50FE"/>
    <w:rsid w:val="00801A38"/>
    <w:rsid w:val="00820A60"/>
    <w:rsid w:val="0082183B"/>
    <w:rsid w:val="00835BD3"/>
    <w:rsid w:val="00847795"/>
    <w:rsid w:val="00852B9A"/>
    <w:rsid w:val="008535EC"/>
    <w:rsid w:val="00861864"/>
    <w:rsid w:val="00865273"/>
    <w:rsid w:val="00872977"/>
    <w:rsid w:val="00876AD9"/>
    <w:rsid w:val="00884CB6"/>
    <w:rsid w:val="008A75A4"/>
    <w:rsid w:val="008A78F5"/>
    <w:rsid w:val="008B09B0"/>
    <w:rsid w:val="008B22C8"/>
    <w:rsid w:val="008C183D"/>
    <w:rsid w:val="008D07F3"/>
    <w:rsid w:val="008D42DA"/>
    <w:rsid w:val="00901B2E"/>
    <w:rsid w:val="00911337"/>
    <w:rsid w:val="0092604B"/>
    <w:rsid w:val="009312E8"/>
    <w:rsid w:val="00932C60"/>
    <w:rsid w:val="00987304"/>
    <w:rsid w:val="009C30C3"/>
    <w:rsid w:val="009F7D57"/>
    <w:rsid w:val="00A12428"/>
    <w:rsid w:val="00A22918"/>
    <w:rsid w:val="00A22E46"/>
    <w:rsid w:val="00A31614"/>
    <w:rsid w:val="00A31994"/>
    <w:rsid w:val="00A35C56"/>
    <w:rsid w:val="00A46F72"/>
    <w:rsid w:val="00A65812"/>
    <w:rsid w:val="00A6782C"/>
    <w:rsid w:val="00A74EA2"/>
    <w:rsid w:val="00A86205"/>
    <w:rsid w:val="00AA3697"/>
    <w:rsid w:val="00AB12AE"/>
    <w:rsid w:val="00AC315E"/>
    <w:rsid w:val="00AC5685"/>
    <w:rsid w:val="00AD000A"/>
    <w:rsid w:val="00AD1DED"/>
    <w:rsid w:val="00AD67A9"/>
    <w:rsid w:val="00AE1B1E"/>
    <w:rsid w:val="00AE341E"/>
    <w:rsid w:val="00AF4AC2"/>
    <w:rsid w:val="00B003B2"/>
    <w:rsid w:val="00B10C5A"/>
    <w:rsid w:val="00B223F3"/>
    <w:rsid w:val="00B22568"/>
    <w:rsid w:val="00B30CE3"/>
    <w:rsid w:val="00B30F0B"/>
    <w:rsid w:val="00B473EC"/>
    <w:rsid w:val="00B47D2A"/>
    <w:rsid w:val="00B52009"/>
    <w:rsid w:val="00B63794"/>
    <w:rsid w:val="00B8263F"/>
    <w:rsid w:val="00B95C7E"/>
    <w:rsid w:val="00BC280E"/>
    <w:rsid w:val="00BE1F75"/>
    <w:rsid w:val="00BF2FAE"/>
    <w:rsid w:val="00C0139C"/>
    <w:rsid w:val="00C01AD8"/>
    <w:rsid w:val="00C028EC"/>
    <w:rsid w:val="00C20055"/>
    <w:rsid w:val="00C3218F"/>
    <w:rsid w:val="00C6401F"/>
    <w:rsid w:val="00C73E8A"/>
    <w:rsid w:val="00C80022"/>
    <w:rsid w:val="00C834EA"/>
    <w:rsid w:val="00CA037C"/>
    <w:rsid w:val="00CA09C3"/>
    <w:rsid w:val="00CB0332"/>
    <w:rsid w:val="00CC69FF"/>
    <w:rsid w:val="00CD0D51"/>
    <w:rsid w:val="00CD6A5F"/>
    <w:rsid w:val="00CF019B"/>
    <w:rsid w:val="00CF1503"/>
    <w:rsid w:val="00CF1FCF"/>
    <w:rsid w:val="00D166E8"/>
    <w:rsid w:val="00D239F2"/>
    <w:rsid w:val="00D27882"/>
    <w:rsid w:val="00D45B60"/>
    <w:rsid w:val="00D62A9A"/>
    <w:rsid w:val="00D63D06"/>
    <w:rsid w:val="00D654B3"/>
    <w:rsid w:val="00D84E84"/>
    <w:rsid w:val="00D934E5"/>
    <w:rsid w:val="00DA5C98"/>
    <w:rsid w:val="00DC2916"/>
    <w:rsid w:val="00DC2D82"/>
    <w:rsid w:val="00DF3E23"/>
    <w:rsid w:val="00DF4EF5"/>
    <w:rsid w:val="00DF54A2"/>
    <w:rsid w:val="00E0580C"/>
    <w:rsid w:val="00E347DB"/>
    <w:rsid w:val="00E408CA"/>
    <w:rsid w:val="00E60D3C"/>
    <w:rsid w:val="00E71086"/>
    <w:rsid w:val="00ED2BE2"/>
    <w:rsid w:val="00EF3EA3"/>
    <w:rsid w:val="00F017F5"/>
    <w:rsid w:val="00F04282"/>
    <w:rsid w:val="00F27043"/>
    <w:rsid w:val="00F27F43"/>
    <w:rsid w:val="00F36233"/>
    <w:rsid w:val="00F633F3"/>
    <w:rsid w:val="00F643A6"/>
    <w:rsid w:val="00F76DA6"/>
    <w:rsid w:val="00F865D7"/>
    <w:rsid w:val="00F86BC2"/>
    <w:rsid w:val="00FA28B8"/>
    <w:rsid w:val="00FA7EF2"/>
    <w:rsid w:val="00FB3047"/>
    <w:rsid w:val="00FC3EF7"/>
    <w:rsid w:val="00FE1EEB"/>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1380"/>
  <w15:chartTrackingRefBased/>
  <w15:docId w15:val="{4C7EC56A-D5F5-4424-A0E0-A7C2C153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basedOn w:val="DefaultParagraphFont"/>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basedOn w:val="DefaultParagraphFont"/>
    <w:link w:val="Footer"/>
    <w:uiPriority w:val="99"/>
    <w:rsid w:val="00AD1DED"/>
    <w:rPr>
      <w:sz w:val="22"/>
      <w:szCs w:val="22"/>
      <w:lang w:val="en-US" w:eastAsia="en-US"/>
    </w:rPr>
  </w:style>
  <w:style w:type="character" w:styleId="PlaceholderText">
    <w:name w:val="Placeholder Text"/>
    <w:basedOn w:val="DefaultParagraphFont"/>
    <w:uiPriority w:val="99"/>
    <w:semiHidden/>
    <w:rsid w:val="004D7DAC"/>
    <w:rPr>
      <w:color w:val="808080"/>
    </w:rPr>
  </w:style>
  <w:style w:type="character" w:customStyle="1" w:styleId="katex-mathml">
    <w:name w:val="katex-mathml"/>
    <w:basedOn w:val="DefaultParagraphFont"/>
    <w:rsid w:val="008A78F5"/>
  </w:style>
  <w:style w:type="character" w:customStyle="1" w:styleId="mopen">
    <w:name w:val="mopen"/>
    <w:basedOn w:val="DefaultParagraphFont"/>
    <w:rsid w:val="008A78F5"/>
  </w:style>
  <w:style w:type="character" w:customStyle="1" w:styleId="mord">
    <w:name w:val="mord"/>
    <w:basedOn w:val="DefaultParagraphFont"/>
    <w:rsid w:val="008A78F5"/>
  </w:style>
  <w:style w:type="character" w:customStyle="1" w:styleId="mclose">
    <w:name w:val="mclose"/>
    <w:basedOn w:val="DefaultParagraphFont"/>
    <w:rsid w:val="008A78F5"/>
  </w:style>
  <w:style w:type="character" w:customStyle="1" w:styleId="vlist-s">
    <w:name w:val="vlist-s"/>
    <w:basedOn w:val="DefaultParagraphFont"/>
    <w:rsid w:val="008A78F5"/>
  </w:style>
  <w:style w:type="character" w:styleId="UnresolvedMention">
    <w:name w:val="Unresolved Mention"/>
    <w:basedOn w:val="DefaultParagraphFont"/>
    <w:uiPriority w:val="99"/>
    <w:semiHidden/>
    <w:unhideWhenUsed/>
    <w:rsid w:val="00DC2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503379">
      <w:bodyDiv w:val="1"/>
      <w:marLeft w:val="0"/>
      <w:marRight w:val="0"/>
      <w:marTop w:val="0"/>
      <w:marBottom w:val="0"/>
      <w:divBdr>
        <w:top w:val="none" w:sz="0" w:space="0" w:color="auto"/>
        <w:left w:val="none" w:sz="0" w:space="0" w:color="auto"/>
        <w:bottom w:val="none" w:sz="0" w:space="0" w:color="auto"/>
        <w:right w:val="none" w:sz="0" w:space="0" w:color="auto"/>
      </w:divBdr>
    </w:div>
    <w:div w:id="165540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zar.dasic@kg.ac.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ijanas@kg.ac.r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ica@kg.ac.rs" TargetMode="External"/><Relationship Id="rId5" Type="http://schemas.openxmlformats.org/officeDocument/2006/relationships/footnotes" Target="footnotes.xml"/><Relationship Id="rId10" Type="http://schemas.openxmlformats.org/officeDocument/2006/relationships/hyperlink" Target="mailto:opavic@kg.ac.rs" TargetMode="External"/><Relationship Id="rId4" Type="http://schemas.openxmlformats.org/officeDocument/2006/relationships/webSettings" Target="webSettings.xml"/><Relationship Id="rId9" Type="http://schemas.openxmlformats.org/officeDocument/2006/relationships/hyperlink" Target="mailto:andjela.blagojevic@kg.ac.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Links>
    <vt:vector size="12" baseType="variant">
      <vt:variant>
        <vt:i4>8126486</vt:i4>
      </vt:variant>
      <vt:variant>
        <vt:i4>3</vt:i4>
      </vt:variant>
      <vt:variant>
        <vt:i4>0</vt:i4>
      </vt:variant>
      <vt:variant>
        <vt:i4>5</vt:i4>
      </vt:variant>
      <vt:variant>
        <vt:lpwstr>mailto:fica@kg.ac.rs</vt:lpwstr>
      </vt:variant>
      <vt:variant>
        <vt:lpwstr/>
      </vt:variant>
      <vt:variant>
        <vt:i4>8323088</vt:i4>
      </vt:variant>
      <vt:variant>
        <vt:i4>0</vt:i4>
      </vt:variant>
      <vt:variant>
        <vt:i4>0</vt:i4>
      </vt:variant>
      <vt:variant>
        <vt:i4>5</vt:i4>
      </vt:variant>
      <vt:variant>
        <vt:lpwstr>mailto:bogdan.milicevic@uni.kg.ac.rs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Tijana Geroski</cp:lastModifiedBy>
  <cp:revision>6</cp:revision>
  <cp:lastPrinted>2011-01-25T14:04:00Z</cp:lastPrinted>
  <dcterms:created xsi:type="dcterms:W3CDTF">2025-08-07T11:55:00Z</dcterms:created>
  <dcterms:modified xsi:type="dcterms:W3CDTF">2025-08-07T12:13:00Z</dcterms:modified>
</cp:coreProperties>
</file>