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7B6D9" w14:textId="0FCE4181" w:rsidR="00845C86" w:rsidRDefault="00845C86" w:rsidP="00845C86">
      <w:pPr>
        <w:spacing w:after="0"/>
        <w:ind w:left="720" w:right="720"/>
        <w:jc w:val="center"/>
        <w:rPr>
          <w:rFonts w:ascii="Times New Roman" w:hAnsi="Times New Roman" w:cs="Times New Roman"/>
          <w:noProof/>
          <w:sz w:val="28"/>
          <w:szCs w:val="28"/>
        </w:rPr>
      </w:pPr>
      <w:r w:rsidRPr="00845C86">
        <w:rPr>
          <w:rFonts w:ascii="Times New Roman" w:hAnsi="Times New Roman" w:cs="Times New Roman"/>
          <w:noProof/>
          <w:sz w:val="28"/>
          <w:szCs w:val="28"/>
        </w:rPr>
        <w:t>BIOKLIMATSKA ANALIZA GRADA BIJELJINA,</w:t>
      </w:r>
    </w:p>
    <w:p w14:paraId="62A39B37" w14:textId="585D47D8" w:rsidR="00845C86" w:rsidRDefault="00845C86" w:rsidP="00845C86">
      <w:pPr>
        <w:spacing w:after="0"/>
        <w:ind w:left="720" w:right="720"/>
        <w:jc w:val="center"/>
        <w:rPr>
          <w:rFonts w:ascii="Times New Roman" w:hAnsi="Times New Roman" w:cs="Times New Roman"/>
          <w:noProof/>
          <w:sz w:val="28"/>
          <w:szCs w:val="28"/>
        </w:rPr>
      </w:pPr>
      <w:r w:rsidRPr="00845C86">
        <w:rPr>
          <w:rFonts w:ascii="Times New Roman" w:hAnsi="Times New Roman" w:cs="Times New Roman"/>
          <w:noProof/>
          <w:sz w:val="28"/>
          <w:szCs w:val="28"/>
        </w:rPr>
        <w:t xml:space="preserve"> ZA PERIOD 2019 – 2023 </w:t>
      </w:r>
    </w:p>
    <w:p w14:paraId="0D99FED1" w14:textId="3A6FF5BA" w:rsidR="00845C86" w:rsidRDefault="00845C86" w:rsidP="00845C86">
      <w:pPr>
        <w:spacing w:after="0"/>
        <w:ind w:left="720" w:right="720"/>
        <w:jc w:val="center"/>
        <w:rPr>
          <w:rFonts w:ascii="Times New Roman" w:hAnsi="Times New Roman" w:cs="Times New Roman"/>
          <w:noProof/>
        </w:rPr>
      </w:pPr>
    </w:p>
    <w:p w14:paraId="7432B550" w14:textId="3FF729D1" w:rsidR="00845C86" w:rsidRPr="003A566B" w:rsidRDefault="00845C86" w:rsidP="00845C86">
      <w:pPr>
        <w:spacing w:after="0"/>
        <w:ind w:left="900" w:right="720"/>
        <w:jc w:val="center"/>
        <w:rPr>
          <w:rFonts w:ascii="Times New Roman" w:hAnsi="Times New Roman" w:cs="Times New Roman"/>
          <w:noProof/>
        </w:rPr>
      </w:pPr>
      <w:r w:rsidRPr="003A566B">
        <w:rPr>
          <w:rFonts w:ascii="Times New Roman" w:hAnsi="Times New Roman" w:cs="Times New Roman"/>
          <w:noProof/>
        </w:rPr>
        <w:t>D. Đurić</w:t>
      </w:r>
      <w:r w:rsidRPr="003A566B">
        <w:rPr>
          <w:rFonts w:ascii="Times New Roman" w:hAnsi="Times New Roman" w:cs="Times New Roman"/>
          <w:noProof/>
          <w:vertAlign w:val="superscript"/>
        </w:rPr>
        <w:t>1</w:t>
      </w:r>
      <w:r w:rsidRPr="003A566B">
        <w:rPr>
          <w:rFonts w:ascii="Times New Roman" w:hAnsi="Times New Roman" w:cs="Times New Roman"/>
          <w:noProof/>
        </w:rPr>
        <w:t>, N. Đurić</w:t>
      </w:r>
      <w:r w:rsidR="003A566B" w:rsidRPr="003A566B">
        <w:rPr>
          <w:rFonts w:ascii="Times New Roman" w:hAnsi="Times New Roman" w:cs="Times New Roman"/>
          <w:noProof/>
          <w:vertAlign w:val="superscript"/>
        </w:rPr>
        <w:t>2</w:t>
      </w:r>
    </w:p>
    <w:p w14:paraId="0A3FA8A9" w14:textId="47360355" w:rsidR="003A566B" w:rsidRPr="003A566B" w:rsidRDefault="003A566B" w:rsidP="003A566B">
      <w:pPr>
        <w:spacing w:after="0" w:line="240" w:lineRule="auto"/>
        <w:ind w:left="900" w:right="720"/>
        <w:jc w:val="center"/>
        <w:rPr>
          <w:rFonts w:ascii="Times New Roman" w:hAnsi="Times New Roman" w:cs="Times New Roman"/>
          <w:noProof/>
          <w:sz w:val="22"/>
          <w:szCs w:val="22"/>
        </w:rPr>
      </w:pPr>
    </w:p>
    <w:p w14:paraId="65A907E8" w14:textId="5EB00901" w:rsidR="003A566B" w:rsidRPr="003A566B" w:rsidRDefault="003A566B" w:rsidP="003A566B">
      <w:pPr>
        <w:spacing w:after="0" w:line="240" w:lineRule="auto"/>
        <w:ind w:left="1134" w:right="1134"/>
        <w:jc w:val="center"/>
        <w:rPr>
          <w:rFonts w:ascii="Times New Roman" w:hAnsi="Times New Roman" w:cs="Times New Roman"/>
          <w:noProof/>
          <w:sz w:val="22"/>
          <w:szCs w:val="22"/>
        </w:rPr>
      </w:pPr>
      <w:r w:rsidRPr="003A566B">
        <w:rPr>
          <w:rFonts w:ascii="Times New Roman" w:hAnsi="Times New Roman" w:cs="Times New Roman"/>
          <w:noProof/>
          <w:sz w:val="22"/>
          <w:szCs w:val="22"/>
          <w:vertAlign w:val="superscript"/>
        </w:rPr>
        <w:t xml:space="preserve">1 </w:t>
      </w:r>
      <w:r w:rsidRPr="003A566B">
        <w:rPr>
          <w:rFonts w:ascii="Times New Roman" w:hAnsi="Times New Roman" w:cs="Times New Roman"/>
          <w:noProof/>
          <w:sz w:val="22"/>
          <w:szCs w:val="22"/>
        </w:rPr>
        <w:t>Građevinski fakultet Subotica, Univerzitet u Novom Sadu, Srbija</w:t>
      </w:r>
      <w:r w:rsidR="00F869B5">
        <w:rPr>
          <w:rFonts w:ascii="Times New Roman" w:hAnsi="Times New Roman" w:cs="Times New Roman"/>
          <w:noProof/>
          <w:sz w:val="22"/>
          <w:szCs w:val="22"/>
        </w:rPr>
        <w:t xml:space="preserve">, </w:t>
      </w:r>
      <w:hyperlink r:id="rId4" w:history="1">
        <w:r w:rsidR="00F869B5" w:rsidRPr="00EB32EB">
          <w:rPr>
            <w:rStyle w:val="Hyperlink"/>
            <w:rFonts w:ascii="Times New Roman" w:hAnsi="Times New Roman" w:cs="Times New Roman"/>
            <w:noProof/>
            <w:sz w:val="22"/>
            <w:szCs w:val="22"/>
          </w:rPr>
          <w:t>dijana.djuric.gf@gmail.com</w:t>
        </w:r>
      </w:hyperlink>
      <w:r w:rsidR="00F869B5">
        <w:rPr>
          <w:rFonts w:ascii="Times New Roman" w:hAnsi="Times New Roman" w:cs="Times New Roman"/>
          <w:noProof/>
          <w:sz w:val="22"/>
          <w:szCs w:val="22"/>
        </w:rPr>
        <w:t xml:space="preserve"> </w:t>
      </w:r>
    </w:p>
    <w:p w14:paraId="454629CD" w14:textId="72DB6470" w:rsidR="003A566B" w:rsidRPr="003A566B" w:rsidRDefault="003A566B" w:rsidP="003A566B">
      <w:pPr>
        <w:spacing w:after="0" w:line="240" w:lineRule="auto"/>
        <w:ind w:left="1134" w:right="1134"/>
        <w:jc w:val="center"/>
        <w:rPr>
          <w:rFonts w:ascii="Times New Roman" w:hAnsi="Times New Roman" w:cs="Times New Roman"/>
          <w:noProof/>
          <w:sz w:val="22"/>
          <w:szCs w:val="22"/>
        </w:rPr>
      </w:pPr>
      <w:r w:rsidRPr="003A566B">
        <w:rPr>
          <w:rFonts w:ascii="Times New Roman" w:hAnsi="Times New Roman" w:cs="Times New Roman"/>
          <w:noProof/>
          <w:sz w:val="22"/>
          <w:szCs w:val="22"/>
          <w:vertAlign w:val="superscript"/>
        </w:rPr>
        <w:t>2</w:t>
      </w:r>
      <w:r w:rsidRPr="003A566B">
        <w:rPr>
          <w:rFonts w:ascii="Times New Roman" w:hAnsi="Times New Roman" w:cs="Times New Roman"/>
          <w:noProof/>
          <w:sz w:val="22"/>
          <w:szCs w:val="22"/>
        </w:rPr>
        <w:t xml:space="preserve">Akademija nauka i umjetnosti Republike Srpske, </w:t>
      </w:r>
    </w:p>
    <w:p w14:paraId="2FBE7ECE" w14:textId="7A91E057" w:rsidR="003A566B" w:rsidRPr="003A566B" w:rsidRDefault="003A566B" w:rsidP="003A566B">
      <w:pPr>
        <w:spacing w:after="0" w:line="240" w:lineRule="auto"/>
        <w:ind w:left="1134" w:right="1134"/>
        <w:jc w:val="center"/>
        <w:rPr>
          <w:rFonts w:ascii="Times New Roman" w:hAnsi="Times New Roman" w:cs="Times New Roman"/>
          <w:noProof/>
          <w:sz w:val="22"/>
          <w:szCs w:val="22"/>
        </w:rPr>
      </w:pPr>
      <w:r w:rsidRPr="003A566B">
        <w:rPr>
          <w:rFonts w:ascii="Times New Roman" w:hAnsi="Times New Roman" w:cs="Times New Roman"/>
          <w:noProof/>
          <w:sz w:val="22"/>
          <w:szCs w:val="22"/>
        </w:rPr>
        <w:t>Bosna i Hercegovina</w:t>
      </w:r>
      <w:r w:rsidR="00F869B5">
        <w:rPr>
          <w:rFonts w:ascii="Times New Roman" w:hAnsi="Times New Roman" w:cs="Times New Roman"/>
          <w:noProof/>
          <w:sz w:val="22"/>
          <w:szCs w:val="22"/>
        </w:rPr>
        <w:t xml:space="preserve">, </w:t>
      </w:r>
      <w:hyperlink r:id="rId5" w:history="1">
        <w:r w:rsidR="00F869B5" w:rsidRPr="00EB32EB">
          <w:rPr>
            <w:rStyle w:val="Hyperlink"/>
            <w:rFonts w:ascii="Times New Roman" w:hAnsi="Times New Roman" w:cs="Times New Roman"/>
            <w:noProof/>
            <w:sz w:val="22"/>
            <w:szCs w:val="22"/>
          </w:rPr>
          <w:t>nedjo@tehnicki-institut.com</w:t>
        </w:r>
      </w:hyperlink>
      <w:r w:rsidR="00F869B5">
        <w:rPr>
          <w:rFonts w:ascii="Times New Roman" w:hAnsi="Times New Roman" w:cs="Times New Roman"/>
          <w:noProof/>
          <w:sz w:val="22"/>
          <w:szCs w:val="22"/>
        </w:rPr>
        <w:t xml:space="preserve"> </w:t>
      </w:r>
    </w:p>
    <w:p w14:paraId="7E2AA699" w14:textId="37B02338" w:rsidR="003A566B" w:rsidRDefault="003A566B" w:rsidP="00845C86">
      <w:pPr>
        <w:spacing w:after="0"/>
        <w:ind w:left="900" w:right="720"/>
        <w:jc w:val="center"/>
        <w:rPr>
          <w:rFonts w:ascii="Times New Roman" w:hAnsi="Times New Roman" w:cs="Times New Roman"/>
          <w:sz w:val="22"/>
          <w:szCs w:val="22"/>
        </w:rPr>
      </w:pPr>
    </w:p>
    <w:p w14:paraId="05462B93" w14:textId="77777777" w:rsidR="00C85A85" w:rsidRPr="00C85A85" w:rsidRDefault="003A566B" w:rsidP="0039441F">
      <w:pPr>
        <w:spacing w:after="0" w:line="240" w:lineRule="auto"/>
        <w:ind w:left="900" w:right="720" w:firstLine="234"/>
        <w:jc w:val="both"/>
        <w:rPr>
          <w:rFonts w:ascii="Times New Roman" w:hAnsi="Times New Roman" w:cs="Times New Roman"/>
          <w:noProof/>
          <w:sz w:val="22"/>
          <w:szCs w:val="22"/>
          <w:lang w:val="sr-Latn-BA"/>
        </w:rPr>
      </w:pPr>
      <w:r w:rsidRPr="00C85A85">
        <w:rPr>
          <w:rFonts w:ascii="Times New Roman" w:hAnsi="Times New Roman" w:cs="Times New Roman"/>
          <w:b/>
          <w:bCs/>
          <w:noProof/>
          <w:sz w:val="22"/>
          <w:szCs w:val="22"/>
          <w:lang w:val="sr-Latn-BA"/>
        </w:rPr>
        <w:t>Rezime:</w:t>
      </w:r>
      <w:r w:rsidRPr="00C85A85">
        <w:rPr>
          <w:rFonts w:ascii="Times New Roman" w:hAnsi="Times New Roman" w:cs="Times New Roman"/>
          <w:noProof/>
          <w:sz w:val="22"/>
          <w:szCs w:val="22"/>
          <w:lang w:val="sr-Latn-BA"/>
        </w:rPr>
        <w:t xml:space="preserve"> Urbanizacija u Republici Srpskoj najveći rast pokazuje u gradovima Banja Luka i Bijeljina. Gradske sredine su u stalnom porastu, dok zelene površine imaju sve manji procenat u ukupnoj raspodeli zemljišta. </w:t>
      </w:r>
      <w:r w:rsidR="00AE6216" w:rsidRPr="00C85A85">
        <w:rPr>
          <w:rFonts w:ascii="Times New Roman" w:hAnsi="Times New Roman" w:cs="Times New Roman"/>
          <w:noProof/>
          <w:sz w:val="22"/>
          <w:szCs w:val="22"/>
          <w:lang w:val="sr-Latn-BA"/>
        </w:rPr>
        <w:t>Takav sistem dovodi do stvaranja urbanih ostrva, koja imaju vi</w:t>
      </w:r>
      <w:r w:rsidR="00C85A85" w:rsidRPr="00C85A85">
        <w:rPr>
          <w:rFonts w:ascii="Times New Roman" w:hAnsi="Times New Roman" w:cs="Times New Roman"/>
          <w:noProof/>
          <w:sz w:val="22"/>
          <w:szCs w:val="22"/>
          <w:lang w:val="sr-Latn-BA"/>
        </w:rPr>
        <w:t>š</w:t>
      </w:r>
      <w:r w:rsidR="00AE6216" w:rsidRPr="00C85A85">
        <w:rPr>
          <w:rFonts w:ascii="Times New Roman" w:hAnsi="Times New Roman" w:cs="Times New Roman"/>
          <w:noProof/>
          <w:sz w:val="22"/>
          <w:szCs w:val="22"/>
          <w:lang w:val="sr-Latn-BA"/>
        </w:rPr>
        <w:t>u temperaturu u odnosu na okolinu i koja predstavljaju nepovoljne prostore za život</w:t>
      </w:r>
      <w:r w:rsidR="00C85A85" w:rsidRPr="00C85A85">
        <w:rPr>
          <w:rFonts w:ascii="Times New Roman" w:hAnsi="Times New Roman" w:cs="Times New Roman"/>
          <w:noProof/>
          <w:sz w:val="22"/>
          <w:szCs w:val="22"/>
          <w:lang w:val="sr-Latn-BA"/>
        </w:rPr>
        <w:t xml:space="preserve">. </w:t>
      </w:r>
    </w:p>
    <w:p w14:paraId="4C78754F" w14:textId="34117E07" w:rsidR="00B2770F" w:rsidRPr="00C85A85" w:rsidRDefault="00B2770F" w:rsidP="0039441F">
      <w:pPr>
        <w:spacing w:after="0" w:line="240" w:lineRule="auto"/>
        <w:ind w:left="900" w:right="720" w:firstLine="234"/>
        <w:jc w:val="both"/>
        <w:rPr>
          <w:rFonts w:ascii="Times New Roman" w:hAnsi="Times New Roman" w:cs="Times New Roman"/>
          <w:noProof/>
          <w:sz w:val="22"/>
          <w:szCs w:val="22"/>
          <w:lang w:val="sr-Latn-BA"/>
        </w:rPr>
      </w:pPr>
      <w:r w:rsidRPr="00C85A85">
        <w:rPr>
          <w:rFonts w:ascii="Times New Roman" w:hAnsi="Times New Roman" w:cs="Times New Roman"/>
          <w:noProof/>
          <w:sz w:val="22"/>
          <w:szCs w:val="22"/>
          <w:lang w:val="sr-Latn-BA"/>
        </w:rPr>
        <w:t xml:space="preserve">U ovom radu prikazana je metoda bioklimatske analize </w:t>
      </w:r>
      <w:r w:rsidR="00AE6216" w:rsidRPr="00C85A85">
        <w:rPr>
          <w:rFonts w:ascii="Times New Roman" w:hAnsi="Times New Roman" w:cs="Times New Roman"/>
          <w:noProof/>
          <w:sz w:val="22"/>
          <w:szCs w:val="22"/>
          <w:lang w:val="sr-Latn-BA"/>
        </w:rPr>
        <w:t>za Grad Bijeljinu za period od 2019 do 2023. godine.</w:t>
      </w:r>
      <w:r w:rsidR="00AE6216" w:rsidRPr="00C85A85">
        <w:rPr>
          <w:rFonts w:ascii="Times New Roman" w:hAnsi="Times New Roman" w:cs="Times New Roman"/>
          <w:noProof/>
          <w:sz w:val="20"/>
          <w:szCs w:val="20"/>
          <w:lang w:val="sr-Latn-BA"/>
        </w:rPr>
        <w:t xml:space="preserve"> </w:t>
      </w:r>
      <w:r w:rsidR="00AE6216" w:rsidRPr="00C85A85">
        <w:rPr>
          <w:rFonts w:ascii="Times New Roman" w:hAnsi="Times New Roman" w:cs="Times New Roman"/>
          <w:noProof/>
          <w:sz w:val="22"/>
          <w:szCs w:val="22"/>
          <w:lang w:val="sr-Latn-BA"/>
        </w:rPr>
        <w:t xml:space="preserve">Korištena </w:t>
      </w:r>
      <w:r w:rsidR="00C85A85" w:rsidRPr="00C85A85">
        <w:rPr>
          <w:rFonts w:ascii="Times New Roman" w:hAnsi="Times New Roman" w:cs="Times New Roman"/>
          <w:noProof/>
          <w:sz w:val="22"/>
          <w:szCs w:val="22"/>
          <w:lang w:val="sr-Latn-BA"/>
        </w:rPr>
        <w:t xml:space="preserve">metoda, </w:t>
      </w:r>
      <w:r w:rsidR="00AE6216" w:rsidRPr="00C85A85">
        <w:rPr>
          <w:rFonts w:ascii="Times New Roman" w:hAnsi="Times New Roman" w:cs="Times New Roman"/>
          <w:noProof/>
          <w:sz w:val="22"/>
          <w:szCs w:val="22"/>
          <w:lang w:val="sr-Latn-BA"/>
        </w:rPr>
        <w:t>UTCI, odnosno Univer</w:t>
      </w:r>
      <w:r w:rsidR="0039441F">
        <w:rPr>
          <w:rFonts w:ascii="Times New Roman" w:hAnsi="Times New Roman" w:cs="Times New Roman"/>
          <w:noProof/>
          <w:sz w:val="22"/>
          <w:szCs w:val="22"/>
          <w:lang w:val="sr-Latn-BA"/>
        </w:rPr>
        <w:t>zalni</w:t>
      </w:r>
      <w:r w:rsidR="00AE6216" w:rsidRPr="00C85A85">
        <w:rPr>
          <w:rFonts w:ascii="Times New Roman" w:hAnsi="Times New Roman" w:cs="Times New Roman"/>
          <w:noProof/>
          <w:sz w:val="22"/>
          <w:szCs w:val="22"/>
          <w:lang w:val="sr-Latn-BA"/>
        </w:rPr>
        <w:t xml:space="preserve"> </w:t>
      </w:r>
      <w:r w:rsidR="0039441F">
        <w:rPr>
          <w:rFonts w:ascii="Times New Roman" w:hAnsi="Times New Roman" w:cs="Times New Roman"/>
          <w:noProof/>
          <w:sz w:val="22"/>
          <w:szCs w:val="22"/>
          <w:lang w:val="sr-Latn-BA"/>
        </w:rPr>
        <w:t>t</w:t>
      </w:r>
      <w:r w:rsidR="00AE6216" w:rsidRPr="00C85A85">
        <w:rPr>
          <w:rFonts w:ascii="Times New Roman" w:hAnsi="Times New Roman" w:cs="Times New Roman"/>
          <w:noProof/>
          <w:sz w:val="22"/>
          <w:szCs w:val="22"/>
          <w:lang w:val="sr-Latn-BA"/>
        </w:rPr>
        <w:t>ermal</w:t>
      </w:r>
      <w:r w:rsidR="0039441F">
        <w:rPr>
          <w:rFonts w:ascii="Times New Roman" w:hAnsi="Times New Roman" w:cs="Times New Roman"/>
          <w:noProof/>
          <w:sz w:val="22"/>
          <w:szCs w:val="22"/>
          <w:lang w:val="sr-Latn-BA"/>
        </w:rPr>
        <w:t>ni</w:t>
      </w:r>
      <w:r w:rsidR="00AE6216" w:rsidRPr="00C85A85">
        <w:rPr>
          <w:rFonts w:ascii="Times New Roman" w:hAnsi="Times New Roman" w:cs="Times New Roman"/>
          <w:noProof/>
          <w:sz w:val="22"/>
          <w:szCs w:val="22"/>
          <w:lang w:val="sr-Latn-BA"/>
        </w:rPr>
        <w:t xml:space="preserve"> </w:t>
      </w:r>
      <w:r w:rsidR="0039441F">
        <w:rPr>
          <w:rFonts w:ascii="Times New Roman" w:hAnsi="Times New Roman" w:cs="Times New Roman"/>
          <w:noProof/>
          <w:sz w:val="22"/>
          <w:szCs w:val="22"/>
          <w:lang w:val="sr-Latn-BA"/>
        </w:rPr>
        <w:t>k</w:t>
      </w:r>
      <w:r w:rsidR="00AE6216" w:rsidRPr="00C85A85">
        <w:rPr>
          <w:rFonts w:ascii="Times New Roman" w:hAnsi="Times New Roman" w:cs="Times New Roman"/>
          <w:noProof/>
          <w:sz w:val="22"/>
          <w:szCs w:val="22"/>
          <w:lang w:val="sr-Latn-BA"/>
        </w:rPr>
        <w:t>limat</w:t>
      </w:r>
      <w:r w:rsidR="0039441F">
        <w:rPr>
          <w:rFonts w:ascii="Times New Roman" w:hAnsi="Times New Roman" w:cs="Times New Roman"/>
          <w:noProof/>
          <w:sz w:val="22"/>
          <w:szCs w:val="22"/>
          <w:lang w:val="sr-Latn-BA"/>
        </w:rPr>
        <w:t>ski i</w:t>
      </w:r>
      <w:r w:rsidR="00AE6216" w:rsidRPr="00C85A85">
        <w:rPr>
          <w:rFonts w:ascii="Times New Roman" w:hAnsi="Times New Roman" w:cs="Times New Roman"/>
          <w:noProof/>
          <w:sz w:val="22"/>
          <w:szCs w:val="22"/>
          <w:lang w:val="sr-Latn-BA"/>
        </w:rPr>
        <w:t>nde</w:t>
      </w:r>
      <w:r w:rsidR="0039441F">
        <w:rPr>
          <w:rFonts w:ascii="Times New Roman" w:hAnsi="Times New Roman" w:cs="Times New Roman"/>
          <w:noProof/>
          <w:sz w:val="22"/>
          <w:szCs w:val="22"/>
          <w:lang w:val="sr-Latn-BA"/>
        </w:rPr>
        <w:t>ks</w:t>
      </w:r>
      <w:r w:rsidR="00AE6216" w:rsidRPr="00C85A85">
        <w:rPr>
          <w:rFonts w:ascii="Times New Roman" w:hAnsi="Times New Roman" w:cs="Times New Roman"/>
          <w:noProof/>
          <w:sz w:val="22"/>
          <w:szCs w:val="22"/>
          <w:lang w:val="sr-Latn-BA"/>
        </w:rPr>
        <w:t>,</w:t>
      </w:r>
      <w:r w:rsidR="00C85A85" w:rsidRPr="00C85A85">
        <w:rPr>
          <w:rFonts w:ascii="Times New Roman" w:hAnsi="Times New Roman" w:cs="Times New Roman"/>
          <w:noProof/>
          <w:sz w:val="22"/>
          <w:szCs w:val="22"/>
          <w:lang w:val="sr-Latn-BA"/>
        </w:rPr>
        <w:t xml:space="preserve"> </w:t>
      </w:r>
      <w:r w:rsidR="00CD1F54" w:rsidRPr="00C85A85">
        <w:rPr>
          <w:rFonts w:ascii="Times New Roman" w:hAnsi="Times New Roman" w:cs="Times New Roman"/>
          <w:noProof/>
          <w:kern w:val="0"/>
          <w:sz w:val="22"/>
          <w:szCs w:val="22"/>
          <w:lang w:val="sr-Latn-BA"/>
        </w:rPr>
        <w:t>predstavlja indeks toplotnog bud</w:t>
      </w:r>
      <w:r w:rsidR="00C85A85" w:rsidRPr="00C85A85">
        <w:rPr>
          <w:rFonts w:ascii="Times New Roman" w:hAnsi="Times New Roman" w:cs="Times New Roman"/>
          <w:noProof/>
          <w:kern w:val="0"/>
          <w:sz w:val="22"/>
          <w:szCs w:val="22"/>
          <w:lang w:val="sr-Latn-BA"/>
        </w:rPr>
        <w:t>že</w:t>
      </w:r>
      <w:r w:rsidR="00CD1F54" w:rsidRPr="00C85A85">
        <w:rPr>
          <w:rFonts w:ascii="Times New Roman" w:hAnsi="Times New Roman" w:cs="Times New Roman"/>
          <w:noProof/>
          <w:kern w:val="0"/>
          <w:sz w:val="22"/>
          <w:szCs w:val="22"/>
          <w:lang w:val="sr-Latn-BA"/>
        </w:rPr>
        <w:t>ta u funkciji fiziolo</w:t>
      </w:r>
      <w:r w:rsidR="00C85A85" w:rsidRPr="00C85A85">
        <w:rPr>
          <w:rFonts w:ascii="Times New Roman" w:hAnsi="Times New Roman" w:cs="Times New Roman"/>
          <w:noProof/>
          <w:kern w:val="0"/>
          <w:sz w:val="22"/>
          <w:szCs w:val="22"/>
          <w:lang w:val="sr-Latn-BA"/>
        </w:rPr>
        <w:t>š</w:t>
      </w:r>
      <w:r w:rsidR="00CD1F54" w:rsidRPr="00C85A85">
        <w:rPr>
          <w:rFonts w:ascii="Times New Roman" w:hAnsi="Times New Roman" w:cs="Times New Roman"/>
          <w:noProof/>
          <w:kern w:val="0"/>
          <w:sz w:val="22"/>
          <w:szCs w:val="22"/>
          <w:lang w:val="sr-Latn-BA"/>
        </w:rPr>
        <w:t xml:space="preserve">kih </w:t>
      </w:r>
      <w:r w:rsidR="00EF5124">
        <w:rPr>
          <w:rFonts w:ascii="Times New Roman" w:hAnsi="Times New Roman" w:cs="Times New Roman"/>
          <w:noProof/>
          <w:kern w:val="0"/>
          <w:sz w:val="22"/>
          <w:szCs w:val="22"/>
          <w:lang w:val="sr-Latn-BA"/>
        </w:rPr>
        <w:t>i</w:t>
      </w:r>
      <w:r w:rsidR="00CD1F54" w:rsidRPr="00C85A85">
        <w:rPr>
          <w:rFonts w:ascii="Times New Roman" w:hAnsi="Times New Roman" w:cs="Times New Roman"/>
          <w:noProof/>
          <w:kern w:val="0"/>
          <w:sz w:val="22"/>
          <w:szCs w:val="22"/>
          <w:lang w:val="sr-Latn-BA"/>
        </w:rPr>
        <w:t xml:space="preserve"> meteorolo</w:t>
      </w:r>
      <w:r w:rsidR="00C85A85" w:rsidRPr="00C85A85">
        <w:rPr>
          <w:rFonts w:ascii="Times New Roman" w:hAnsi="Times New Roman" w:cs="Times New Roman"/>
          <w:noProof/>
          <w:kern w:val="0"/>
          <w:sz w:val="22"/>
          <w:szCs w:val="22"/>
          <w:lang w:val="sr-Latn-BA"/>
        </w:rPr>
        <w:t>š</w:t>
      </w:r>
      <w:r w:rsidR="00CD1F54" w:rsidRPr="00C85A85">
        <w:rPr>
          <w:rFonts w:ascii="Times New Roman" w:hAnsi="Times New Roman" w:cs="Times New Roman"/>
          <w:noProof/>
          <w:kern w:val="0"/>
          <w:sz w:val="22"/>
          <w:szCs w:val="22"/>
          <w:lang w:val="sr-Latn-BA"/>
        </w:rPr>
        <w:t>kih parametara,</w:t>
      </w:r>
      <w:r w:rsidR="00EF5124">
        <w:rPr>
          <w:rFonts w:ascii="Times New Roman" w:hAnsi="Times New Roman" w:cs="Times New Roman"/>
          <w:noProof/>
          <w:kern w:val="0"/>
          <w:sz w:val="22"/>
          <w:szCs w:val="22"/>
          <w:lang w:val="sr-Latn-BA"/>
        </w:rPr>
        <w:t xml:space="preserve"> </w:t>
      </w:r>
      <w:r w:rsidR="00CD1F54" w:rsidRPr="00C85A85">
        <w:rPr>
          <w:rFonts w:ascii="Times New Roman" w:hAnsi="Times New Roman" w:cs="Times New Roman"/>
          <w:noProof/>
          <w:kern w:val="0"/>
          <w:sz w:val="22"/>
          <w:szCs w:val="22"/>
          <w:lang w:val="sr-Latn-BA"/>
        </w:rPr>
        <w:t>koji opisuje fiziolo</w:t>
      </w:r>
      <w:r w:rsidR="00C85A85" w:rsidRPr="00C85A85">
        <w:rPr>
          <w:rFonts w:ascii="Times New Roman" w:hAnsi="Times New Roman" w:cs="Times New Roman"/>
          <w:noProof/>
          <w:kern w:val="0"/>
          <w:sz w:val="22"/>
          <w:szCs w:val="22"/>
          <w:lang w:val="sr-Latn-BA"/>
        </w:rPr>
        <w:t>š</w:t>
      </w:r>
      <w:r w:rsidR="00CD1F54" w:rsidRPr="00C85A85">
        <w:rPr>
          <w:rFonts w:ascii="Times New Roman" w:hAnsi="Times New Roman" w:cs="Times New Roman"/>
          <w:noProof/>
          <w:kern w:val="0"/>
          <w:sz w:val="22"/>
          <w:szCs w:val="22"/>
          <w:lang w:val="sr-Latn-BA"/>
        </w:rPr>
        <w:t>ki toplotni stress koji ljudsko  telo do</w:t>
      </w:r>
      <w:r w:rsidR="00C85A85" w:rsidRPr="00C85A85">
        <w:rPr>
          <w:rFonts w:ascii="Times New Roman" w:hAnsi="Times New Roman" w:cs="Times New Roman"/>
          <w:noProof/>
          <w:kern w:val="0"/>
          <w:sz w:val="22"/>
          <w:szCs w:val="22"/>
          <w:lang w:val="sr-Latn-BA"/>
        </w:rPr>
        <w:t>ž</w:t>
      </w:r>
      <w:r w:rsidR="00CD1F54" w:rsidRPr="00C85A85">
        <w:rPr>
          <w:rFonts w:ascii="Times New Roman" w:hAnsi="Times New Roman" w:cs="Times New Roman"/>
          <w:noProof/>
          <w:kern w:val="0"/>
          <w:sz w:val="22"/>
          <w:szCs w:val="22"/>
          <w:lang w:val="sr-Latn-BA"/>
        </w:rPr>
        <w:t>ivljava u poku</w:t>
      </w:r>
      <w:r w:rsidR="00C85A85" w:rsidRPr="00C85A85">
        <w:rPr>
          <w:rFonts w:ascii="Times New Roman" w:hAnsi="Times New Roman" w:cs="Times New Roman"/>
          <w:noProof/>
          <w:kern w:val="0"/>
          <w:sz w:val="22"/>
          <w:szCs w:val="22"/>
          <w:lang w:val="sr-Latn-BA"/>
        </w:rPr>
        <w:t>š</w:t>
      </w:r>
      <w:r w:rsidR="00CD1F54" w:rsidRPr="00C85A85">
        <w:rPr>
          <w:rFonts w:ascii="Times New Roman" w:hAnsi="Times New Roman" w:cs="Times New Roman"/>
          <w:noProof/>
          <w:kern w:val="0"/>
          <w:sz w:val="22"/>
          <w:szCs w:val="22"/>
          <w:lang w:val="sr-Latn-BA"/>
        </w:rPr>
        <w:t>aju da odr</w:t>
      </w:r>
      <w:r w:rsidR="00C85A85" w:rsidRPr="00C85A85">
        <w:rPr>
          <w:rFonts w:ascii="Times New Roman" w:hAnsi="Times New Roman" w:cs="Times New Roman"/>
          <w:noProof/>
          <w:kern w:val="0"/>
          <w:sz w:val="22"/>
          <w:szCs w:val="22"/>
          <w:lang w:val="sr-Latn-BA"/>
        </w:rPr>
        <w:t>ž</w:t>
      </w:r>
      <w:r w:rsidR="00CD1F54" w:rsidRPr="00C85A85">
        <w:rPr>
          <w:rFonts w:ascii="Times New Roman" w:hAnsi="Times New Roman" w:cs="Times New Roman"/>
          <w:noProof/>
          <w:kern w:val="0"/>
          <w:sz w:val="22"/>
          <w:szCs w:val="22"/>
          <w:lang w:val="sr-Latn-BA"/>
        </w:rPr>
        <w:t>i toplotnu ra</w:t>
      </w:r>
      <w:r w:rsidR="00C85A85" w:rsidRPr="00C85A85">
        <w:rPr>
          <w:rFonts w:ascii="Times New Roman" w:hAnsi="Times New Roman" w:cs="Times New Roman"/>
          <w:noProof/>
          <w:kern w:val="0"/>
          <w:sz w:val="22"/>
          <w:szCs w:val="22"/>
          <w:lang w:val="sr-Latn-BA"/>
        </w:rPr>
        <w:t>v</w:t>
      </w:r>
      <w:r w:rsidR="00CD1F54" w:rsidRPr="00C85A85">
        <w:rPr>
          <w:rFonts w:ascii="Times New Roman" w:hAnsi="Times New Roman" w:cs="Times New Roman"/>
          <w:noProof/>
          <w:kern w:val="0"/>
          <w:sz w:val="22"/>
          <w:szCs w:val="22"/>
          <w:lang w:val="sr-Latn-BA"/>
        </w:rPr>
        <w:t>note</w:t>
      </w:r>
      <w:r w:rsidR="00C85A85" w:rsidRPr="00C85A85">
        <w:rPr>
          <w:rFonts w:ascii="Times New Roman" w:hAnsi="Times New Roman" w:cs="Times New Roman"/>
          <w:noProof/>
          <w:kern w:val="0"/>
          <w:sz w:val="22"/>
          <w:szCs w:val="22"/>
          <w:lang w:val="sr-Latn-BA"/>
        </w:rPr>
        <w:t>ž</w:t>
      </w:r>
      <w:r w:rsidR="00CD1F54" w:rsidRPr="00C85A85">
        <w:rPr>
          <w:rFonts w:ascii="Times New Roman" w:hAnsi="Times New Roman" w:cs="Times New Roman"/>
          <w:noProof/>
          <w:kern w:val="0"/>
          <w:sz w:val="22"/>
          <w:szCs w:val="22"/>
          <w:lang w:val="sr-Latn-BA"/>
        </w:rPr>
        <w:t>u sa okolnim spoljnim okru</w:t>
      </w:r>
      <w:r w:rsidR="00C85A85" w:rsidRPr="00C85A85">
        <w:rPr>
          <w:rFonts w:ascii="Times New Roman" w:hAnsi="Times New Roman" w:cs="Times New Roman"/>
          <w:noProof/>
          <w:kern w:val="0"/>
          <w:sz w:val="22"/>
          <w:szCs w:val="22"/>
          <w:lang w:val="sr-Latn-BA"/>
        </w:rPr>
        <w:t>ž</w:t>
      </w:r>
      <w:r w:rsidR="00CD1F54" w:rsidRPr="00C85A85">
        <w:rPr>
          <w:rFonts w:ascii="Times New Roman" w:hAnsi="Times New Roman" w:cs="Times New Roman"/>
          <w:noProof/>
          <w:kern w:val="0"/>
          <w:sz w:val="22"/>
          <w:szCs w:val="22"/>
          <w:lang w:val="sr-Latn-BA"/>
        </w:rPr>
        <w:t>enjem</w:t>
      </w:r>
      <w:r w:rsidR="00EF5124">
        <w:rPr>
          <w:rFonts w:ascii="Times New Roman" w:hAnsi="Times New Roman" w:cs="Times New Roman"/>
          <w:noProof/>
          <w:kern w:val="0"/>
          <w:sz w:val="22"/>
          <w:szCs w:val="22"/>
          <w:lang w:val="sr-Latn-BA"/>
        </w:rPr>
        <w:t>.</w:t>
      </w:r>
      <w:r w:rsidR="00CD1F54" w:rsidRPr="00C85A85">
        <w:rPr>
          <w:rFonts w:ascii="Times New Roman" w:hAnsi="Times New Roman" w:cs="Times New Roman"/>
          <w:noProof/>
          <w:kern w:val="0"/>
          <w:sz w:val="22"/>
          <w:szCs w:val="22"/>
          <w:lang w:val="sr-Latn-BA"/>
        </w:rPr>
        <w:t xml:space="preserve"> </w:t>
      </w:r>
      <w:r w:rsidR="00AE6216" w:rsidRPr="00C85A85">
        <w:rPr>
          <w:rFonts w:ascii="Times New Roman" w:hAnsi="Times New Roman" w:cs="Times New Roman"/>
          <w:noProof/>
          <w:sz w:val="22"/>
          <w:szCs w:val="22"/>
          <w:lang w:val="sr-Latn-BA"/>
        </w:rPr>
        <w:t>Dobijeni rezultati predstavljaju značajne podatke za razumevanje eko prostora istraživane oblasti</w:t>
      </w:r>
      <w:r w:rsidR="004A544B" w:rsidRPr="00C85A85">
        <w:rPr>
          <w:rFonts w:ascii="Times New Roman" w:hAnsi="Times New Roman" w:cs="Times New Roman"/>
          <w:noProof/>
          <w:sz w:val="22"/>
          <w:szCs w:val="22"/>
          <w:lang w:val="sr-Latn-BA"/>
        </w:rPr>
        <w:t xml:space="preserve"> i kao takvi trebaju imati svoj značaj prilikom bilo kog tipa gradnje</w:t>
      </w:r>
      <w:r w:rsidR="00C85A85" w:rsidRPr="00C85A85">
        <w:rPr>
          <w:rFonts w:ascii="Times New Roman" w:hAnsi="Times New Roman" w:cs="Times New Roman"/>
          <w:noProof/>
          <w:sz w:val="22"/>
          <w:szCs w:val="22"/>
          <w:lang w:val="sr-Latn-BA"/>
        </w:rPr>
        <w:t xml:space="preserve"> </w:t>
      </w:r>
      <w:r w:rsidR="004A544B" w:rsidRPr="00C85A85">
        <w:rPr>
          <w:rFonts w:ascii="Times New Roman" w:hAnsi="Times New Roman" w:cs="Times New Roman"/>
          <w:noProof/>
          <w:sz w:val="22"/>
          <w:szCs w:val="22"/>
          <w:lang w:val="sr-Latn-BA"/>
        </w:rPr>
        <w:t>i izmene prostora</w:t>
      </w:r>
      <w:r w:rsidR="00C85A85" w:rsidRPr="00C85A85">
        <w:rPr>
          <w:rFonts w:ascii="Times New Roman" w:hAnsi="Times New Roman" w:cs="Times New Roman"/>
          <w:noProof/>
          <w:sz w:val="22"/>
          <w:szCs w:val="22"/>
          <w:lang w:val="sr-Latn-BA"/>
        </w:rPr>
        <w:t>.</w:t>
      </w:r>
    </w:p>
    <w:p w14:paraId="0E1BD70D" w14:textId="5D15D4D4" w:rsidR="00C85A85" w:rsidRPr="00C85A85" w:rsidRDefault="00C85A85" w:rsidP="00845C86">
      <w:pPr>
        <w:autoSpaceDE w:val="0"/>
        <w:autoSpaceDN w:val="0"/>
        <w:adjustRightInd w:val="0"/>
        <w:spacing w:after="0" w:line="240" w:lineRule="auto"/>
        <w:ind w:left="900" w:right="720"/>
        <w:jc w:val="both"/>
        <w:rPr>
          <w:rFonts w:ascii="Times New Roman" w:hAnsi="Times New Roman" w:cs="Times New Roman"/>
          <w:noProof/>
          <w:sz w:val="22"/>
          <w:szCs w:val="22"/>
          <w:lang w:val="sr-Latn-BA"/>
        </w:rPr>
      </w:pPr>
    </w:p>
    <w:p w14:paraId="2992B151" w14:textId="76B3A004" w:rsidR="00C85A85" w:rsidRDefault="00C85A85" w:rsidP="00845C86">
      <w:pPr>
        <w:autoSpaceDE w:val="0"/>
        <w:autoSpaceDN w:val="0"/>
        <w:adjustRightInd w:val="0"/>
        <w:spacing w:after="0" w:line="240" w:lineRule="auto"/>
        <w:ind w:left="900" w:right="720"/>
        <w:jc w:val="both"/>
        <w:rPr>
          <w:rFonts w:ascii="Times New Roman" w:hAnsi="Times New Roman" w:cs="Times New Roman"/>
          <w:sz w:val="22"/>
          <w:szCs w:val="22"/>
          <w:lang w:val="sr-Latn-BA"/>
        </w:rPr>
      </w:pPr>
      <w:r w:rsidRPr="0039441F">
        <w:rPr>
          <w:rFonts w:ascii="Times New Roman" w:hAnsi="Times New Roman" w:cs="Times New Roman"/>
          <w:b/>
          <w:bCs/>
          <w:sz w:val="22"/>
          <w:szCs w:val="22"/>
          <w:lang w:val="sr-Latn-BA"/>
        </w:rPr>
        <w:t>Ključne reči:</w:t>
      </w:r>
      <w:r>
        <w:rPr>
          <w:rFonts w:ascii="Times New Roman" w:hAnsi="Times New Roman" w:cs="Times New Roman"/>
          <w:sz w:val="22"/>
          <w:szCs w:val="22"/>
          <w:lang w:val="sr-Latn-BA"/>
        </w:rPr>
        <w:t xml:space="preserve"> UTCI, bioklimatski indeks, urbana sredina, Bijeljina</w:t>
      </w:r>
    </w:p>
    <w:p w14:paraId="640EB575" w14:textId="23543B06" w:rsidR="004D2B0E" w:rsidRDefault="004D2B0E" w:rsidP="00845C86">
      <w:pPr>
        <w:autoSpaceDE w:val="0"/>
        <w:autoSpaceDN w:val="0"/>
        <w:adjustRightInd w:val="0"/>
        <w:spacing w:after="0" w:line="240" w:lineRule="auto"/>
        <w:ind w:left="900" w:right="720"/>
        <w:jc w:val="both"/>
        <w:rPr>
          <w:rFonts w:ascii="Times New Roman" w:hAnsi="Times New Roman" w:cs="Times New Roman"/>
          <w:sz w:val="22"/>
          <w:szCs w:val="22"/>
          <w:lang w:val="sr-Latn-BA"/>
        </w:rPr>
      </w:pPr>
    </w:p>
    <w:p w14:paraId="71690FC5" w14:textId="668EFA6A" w:rsidR="004D2B0E" w:rsidRDefault="004D2B0E" w:rsidP="00845C86">
      <w:pPr>
        <w:autoSpaceDE w:val="0"/>
        <w:autoSpaceDN w:val="0"/>
        <w:adjustRightInd w:val="0"/>
        <w:spacing w:after="0" w:line="240" w:lineRule="auto"/>
        <w:ind w:left="900" w:right="720"/>
        <w:jc w:val="both"/>
        <w:rPr>
          <w:rFonts w:ascii="Times New Roman" w:hAnsi="Times New Roman" w:cs="Times New Roman"/>
          <w:sz w:val="22"/>
          <w:szCs w:val="22"/>
          <w:lang w:val="sr-Latn-BA"/>
        </w:rPr>
      </w:pPr>
    </w:p>
    <w:p w14:paraId="1629AC79" w14:textId="57CA4A04" w:rsidR="004D2B0E" w:rsidRDefault="004D2B0E" w:rsidP="00845C86">
      <w:pPr>
        <w:autoSpaceDE w:val="0"/>
        <w:autoSpaceDN w:val="0"/>
        <w:adjustRightInd w:val="0"/>
        <w:spacing w:after="0" w:line="240" w:lineRule="auto"/>
        <w:ind w:left="900" w:right="720"/>
        <w:jc w:val="both"/>
        <w:rPr>
          <w:rFonts w:ascii="Times New Roman" w:hAnsi="Times New Roman" w:cs="Times New Roman"/>
          <w:sz w:val="22"/>
          <w:szCs w:val="22"/>
          <w:lang w:val="sr-Latn-BA"/>
        </w:rPr>
      </w:pPr>
    </w:p>
    <w:p w14:paraId="707129C9" w14:textId="54846B7F" w:rsidR="004D2B0E" w:rsidRPr="004D2B0E" w:rsidRDefault="004D2B0E" w:rsidP="004D2B0E">
      <w:pPr>
        <w:autoSpaceDE w:val="0"/>
        <w:autoSpaceDN w:val="0"/>
        <w:adjustRightInd w:val="0"/>
        <w:spacing w:after="0" w:line="240" w:lineRule="auto"/>
        <w:ind w:left="900" w:right="720"/>
        <w:jc w:val="center"/>
        <w:rPr>
          <w:rFonts w:ascii="Times New Roman" w:hAnsi="Times New Roman" w:cs="Times New Roman"/>
          <w:sz w:val="28"/>
          <w:szCs w:val="28"/>
          <w:lang w:val="sr-Latn-BA"/>
        </w:rPr>
      </w:pPr>
      <w:r w:rsidRPr="004D2B0E">
        <w:rPr>
          <w:rFonts w:ascii="Times New Roman" w:hAnsi="Times New Roman" w:cs="Times New Roman"/>
          <w:sz w:val="28"/>
          <w:szCs w:val="28"/>
          <w:lang w:val="sr-Latn-BA"/>
        </w:rPr>
        <w:t>BIOCLIMATIC ANALYSIS OF THE CITY OF BIJELJIN</w:t>
      </w:r>
      <w:r w:rsidR="00CB0BAE">
        <w:rPr>
          <w:rFonts w:ascii="Times New Roman" w:hAnsi="Times New Roman" w:cs="Times New Roman"/>
          <w:sz w:val="28"/>
          <w:szCs w:val="28"/>
          <w:lang w:val="sr-Latn-BA"/>
        </w:rPr>
        <w:t>A</w:t>
      </w:r>
      <w:r w:rsidRPr="004D2B0E">
        <w:rPr>
          <w:rFonts w:ascii="Times New Roman" w:hAnsi="Times New Roman" w:cs="Times New Roman"/>
          <w:sz w:val="28"/>
          <w:szCs w:val="28"/>
          <w:lang w:val="sr-Latn-BA"/>
        </w:rPr>
        <w:t>,</w:t>
      </w:r>
    </w:p>
    <w:p w14:paraId="06864DCE" w14:textId="405CFD07" w:rsidR="004D2B0E" w:rsidRPr="004D2B0E" w:rsidRDefault="004D2B0E" w:rsidP="004D2B0E">
      <w:pPr>
        <w:autoSpaceDE w:val="0"/>
        <w:autoSpaceDN w:val="0"/>
        <w:adjustRightInd w:val="0"/>
        <w:spacing w:after="0" w:line="240" w:lineRule="auto"/>
        <w:ind w:left="900" w:right="720"/>
        <w:jc w:val="center"/>
        <w:rPr>
          <w:rFonts w:ascii="Times New Roman" w:hAnsi="Times New Roman" w:cs="Times New Roman"/>
          <w:sz w:val="28"/>
          <w:szCs w:val="28"/>
          <w:lang w:val="sr-Latn-BA"/>
        </w:rPr>
      </w:pPr>
      <w:r w:rsidRPr="004D2B0E">
        <w:rPr>
          <w:rFonts w:ascii="Times New Roman" w:hAnsi="Times New Roman" w:cs="Times New Roman"/>
          <w:sz w:val="28"/>
          <w:szCs w:val="28"/>
          <w:lang w:val="sr-Latn-BA"/>
        </w:rPr>
        <w:t>FOR THE PERIOD 2019 – 2023</w:t>
      </w:r>
    </w:p>
    <w:p w14:paraId="376A16C1" w14:textId="22244DA8" w:rsidR="00CD1F54" w:rsidRDefault="00CD1F54" w:rsidP="00845C86">
      <w:pPr>
        <w:autoSpaceDE w:val="0"/>
        <w:autoSpaceDN w:val="0"/>
        <w:adjustRightInd w:val="0"/>
        <w:spacing w:after="0" w:line="240" w:lineRule="auto"/>
        <w:ind w:left="900" w:right="720"/>
        <w:rPr>
          <w:rFonts w:ascii="Times New Roman" w:hAnsi="Times New Roman" w:cs="Times New Roman"/>
          <w:kern w:val="0"/>
          <w:sz w:val="20"/>
          <w:szCs w:val="20"/>
        </w:rPr>
      </w:pPr>
    </w:p>
    <w:p w14:paraId="65C3E771" w14:textId="2792C9D8" w:rsidR="0039441F" w:rsidRPr="0039441F" w:rsidRDefault="0039441F" w:rsidP="00845C86">
      <w:pPr>
        <w:autoSpaceDE w:val="0"/>
        <w:autoSpaceDN w:val="0"/>
        <w:adjustRightInd w:val="0"/>
        <w:spacing w:after="0" w:line="240" w:lineRule="auto"/>
        <w:ind w:left="900" w:right="720"/>
        <w:rPr>
          <w:rFonts w:ascii="Times New Roman" w:hAnsi="Times New Roman" w:cs="Times New Roman"/>
          <w:kern w:val="0"/>
          <w:sz w:val="22"/>
          <w:szCs w:val="22"/>
        </w:rPr>
      </w:pPr>
    </w:p>
    <w:p w14:paraId="5DCB78D2" w14:textId="77777777" w:rsidR="0039441F" w:rsidRPr="0039441F" w:rsidRDefault="0039441F" w:rsidP="0039441F">
      <w:pPr>
        <w:autoSpaceDE w:val="0"/>
        <w:autoSpaceDN w:val="0"/>
        <w:adjustRightInd w:val="0"/>
        <w:spacing w:after="0" w:line="240" w:lineRule="auto"/>
        <w:ind w:left="900" w:right="720" w:firstLine="540"/>
        <w:jc w:val="both"/>
        <w:rPr>
          <w:rFonts w:ascii="Times New Roman" w:hAnsi="Times New Roman" w:cs="Times New Roman"/>
          <w:kern w:val="0"/>
          <w:sz w:val="22"/>
          <w:szCs w:val="22"/>
        </w:rPr>
      </w:pPr>
      <w:r w:rsidRPr="0039441F">
        <w:rPr>
          <w:rFonts w:ascii="Times New Roman" w:hAnsi="Times New Roman" w:cs="Times New Roman"/>
          <w:b/>
          <w:bCs/>
          <w:kern w:val="0"/>
          <w:sz w:val="22"/>
          <w:szCs w:val="22"/>
        </w:rPr>
        <w:t>Abstract:</w:t>
      </w:r>
      <w:r w:rsidRPr="0039441F">
        <w:rPr>
          <w:rFonts w:ascii="Times New Roman" w:hAnsi="Times New Roman" w:cs="Times New Roman"/>
          <w:kern w:val="0"/>
          <w:sz w:val="22"/>
          <w:szCs w:val="22"/>
        </w:rPr>
        <w:t xml:space="preserve"> Urbanization in the Republic of Srpska shows the greatest growth in the cities of Banja Luka and Bijeljina. Urban areas are constantly growing, while green areas have a decreasing percentage in the total distribution of land. Such a system leads to the creation of urban islands, which have a higher temperature compared to the environment and which represent unfavorable spaces for living.</w:t>
      </w:r>
    </w:p>
    <w:p w14:paraId="45563D9C" w14:textId="61E6F4C4" w:rsidR="0039441F" w:rsidRPr="0039441F" w:rsidRDefault="0039441F" w:rsidP="0039441F">
      <w:pPr>
        <w:autoSpaceDE w:val="0"/>
        <w:autoSpaceDN w:val="0"/>
        <w:adjustRightInd w:val="0"/>
        <w:spacing w:after="0" w:line="240" w:lineRule="auto"/>
        <w:ind w:left="900" w:right="720" w:firstLine="540"/>
        <w:jc w:val="both"/>
        <w:rPr>
          <w:rFonts w:ascii="Times New Roman" w:hAnsi="Times New Roman" w:cs="Times New Roman"/>
          <w:kern w:val="0"/>
          <w:sz w:val="22"/>
          <w:szCs w:val="22"/>
        </w:rPr>
      </w:pPr>
      <w:r w:rsidRPr="0039441F">
        <w:rPr>
          <w:rFonts w:ascii="Times New Roman" w:hAnsi="Times New Roman" w:cs="Times New Roman"/>
          <w:kern w:val="0"/>
          <w:sz w:val="22"/>
          <w:szCs w:val="22"/>
        </w:rPr>
        <w:t xml:space="preserve">This paper presents the method of bioclimatic analysis for the City of Bijeljina for the period from 2019 to 2023. The method used, UTCI, </w:t>
      </w:r>
      <w:proofErr w:type="gramStart"/>
      <w:r w:rsidRPr="0039441F">
        <w:rPr>
          <w:rFonts w:ascii="Times New Roman" w:hAnsi="Times New Roman" w:cs="Times New Roman"/>
          <w:kern w:val="0"/>
          <w:sz w:val="22"/>
          <w:szCs w:val="22"/>
        </w:rPr>
        <w:t>i.e.</w:t>
      </w:r>
      <w:proofErr w:type="gramEnd"/>
      <w:r w:rsidRPr="0039441F">
        <w:rPr>
          <w:rFonts w:ascii="Times New Roman" w:hAnsi="Times New Roman" w:cs="Times New Roman"/>
          <w:kern w:val="0"/>
          <w:sz w:val="22"/>
          <w:szCs w:val="22"/>
        </w:rPr>
        <w:t xml:space="preserve"> Universal Thermal Climatic Index, is an index of the heat budget as a function of physiological and meteorological parameters, which describes the physiological heat stress experienced by the human body in an attempt to maintain thermal balance with the surrounding external environment. The obtained results represent important data for the understanding of the eco-space of the researched area and as such should have their importance during any type of construction and alteration of the space.</w:t>
      </w:r>
    </w:p>
    <w:p w14:paraId="1F751DE2" w14:textId="77777777" w:rsidR="0039441F" w:rsidRDefault="0039441F" w:rsidP="004D2B0E">
      <w:pPr>
        <w:spacing w:after="0"/>
        <w:ind w:right="720"/>
        <w:rPr>
          <w:rFonts w:ascii="Times New Roman" w:hAnsi="Times New Roman" w:cs="Times New Roman"/>
          <w:sz w:val="22"/>
          <w:szCs w:val="22"/>
          <w:lang w:val="sr-Latn-BA"/>
        </w:rPr>
      </w:pPr>
    </w:p>
    <w:p w14:paraId="764D4E53" w14:textId="291B82C9" w:rsidR="00AE6216" w:rsidRPr="0039441F" w:rsidRDefault="00AE6216" w:rsidP="0039441F">
      <w:pPr>
        <w:ind w:left="900" w:right="720" w:firstLine="540"/>
        <w:rPr>
          <w:rFonts w:ascii="Times New Roman" w:hAnsi="Times New Roman" w:cs="Times New Roman"/>
          <w:sz w:val="22"/>
          <w:szCs w:val="22"/>
          <w:lang w:val="sr-Latn-BA"/>
        </w:rPr>
      </w:pPr>
      <w:r w:rsidRPr="0039441F">
        <w:rPr>
          <w:rFonts w:ascii="Times New Roman" w:hAnsi="Times New Roman" w:cs="Times New Roman"/>
          <w:b/>
          <w:bCs/>
          <w:sz w:val="22"/>
          <w:szCs w:val="22"/>
          <w:lang w:val="sr-Latn-BA"/>
        </w:rPr>
        <w:t>Key words:</w:t>
      </w:r>
      <w:r w:rsidRPr="0039441F">
        <w:rPr>
          <w:rFonts w:ascii="Times New Roman" w:hAnsi="Times New Roman" w:cs="Times New Roman"/>
          <w:sz w:val="22"/>
          <w:szCs w:val="22"/>
          <w:lang w:val="sr-Latn-BA"/>
        </w:rPr>
        <w:t xml:space="preserve"> UTCI, bioclimatic index, </w:t>
      </w:r>
      <w:r w:rsidR="002F6326" w:rsidRPr="0039441F">
        <w:rPr>
          <w:rFonts w:ascii="Times New Roman" w:hAnsi="Times New Roman" w:cs="Times New Roman"/>
          <w:sz w:val="22"/>
          <w:szCs w:val="22"/>
          <w:lang w:val="sr-Latn-BA"/>
        </w:rPr>
        <w:t>urban environments, Bijeljina</w:t>
      </w:r>
    </w:p>
    <w:p w14:paraId="7D94035B" w14:textId="77777777" w:rsidR="00AE6216" w:rsidRPr="00B2770F" w:rsidRDefault="00AE6216" w:rsidP="00845C86">
      <w:pPr>
        <w:ind w:left="900" w:right="720"/>
        <w:rPr>
          <w:lang w:val="sr-Latn-BA"/>
        </w:rPr>
      </w:pPr>
    </w:p>
    <w:sectPr w:rsidR="00AE6216" w:rsidRPr="00B277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FB1"/>
    <w:rsid w:val="000000AF"/>
    <w:rsid w:val="00063398"/>
    <w:rsid w:val="002F6326"/>
    <w:rsid w:val="003350EA"/>
    <w:rsid w:val="0039441F"/>
    <w:rsid w:val="003A566B"/>
    <w:rsid w:val="004A544B"/>
    <w:rsid w:val="004D2B0E"/>
    <w:rsid w:val="00845C86"/>
    <w:rsid w:val="008824AE"/>
    <w:rsid w:val="009172A7"/>
    <w:rsid w:val="00AE6216"/>
    <w:rsid w:val="00B2770F"/>
    <w:rsid w:val="00C85A85"/>
    <w:rsid w:val="00CB0BAE"/>
    <w:rsid w:val="00CD1F54"/>
    <w:rsid w:val="00CF4CDA"/>
    <w:rsid w:val="00DC4DA4"/>
    <w:rsid w:val="00EF5124"/>
    <w:rsid w:val="00F869B5"/>
    <w:rsid w:val="00FF6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12755"/>
  <w15:chartTrackingRefBased/>
  <w15:docId w15:val="{FF2F52FD-A3C7-4047-9EFD-3AE93CCCA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6326"/>
    <w:rPr>
      <w:color w:val="0563C1" w:themeColor="hyperlink"/>
      <w:u w:val="single"/>
    </w:rPr>
  </w:style>
  <w:style w:type="character" w:styleId="UnresolvedMention">
    <w:name w:val="Unresolved Mention"/>
    <w:basedOn w:val="DefaultParagraphFont"/>
    <w:uiPriority w:val="99"/>
    <w:semiHidden/>
    <w:unhideWhenUsed/>
    <w:rsid w:val="002F6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nedjo@tehnicki-institut.com" TargetMode="External"/><Relationship Id="rId4" Type="http://schemas.openxmlformats.org/officeDocument/2006/relationships/hyperlink" Target="mailto:dijana.djuric.gf@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386</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dc:creator>
  <cp:keywords/>
  <dc:description/>
  <cp:lastModifiedBy>Dijana</cp:lastModifiedBy>
  <cp:revision>9</cp:revision>
  <dcterms:created xsi:type="dcterms:W3CDTF">2025-08-10T18:51:00Z</dcterms:created>
  <dcterms:modified xsi:type="dcterms:W3CDTF">2025-08-10T19:55:00Z</dcterms:modified>
</cp:coreProperties>
</file>