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A59" w:rsidRDefault="00A55299" w:rsidP="002B0A59">
      <w:pPr>
        <w:jc w:val="center"/>
        <w:rPr>
          <w:rStyle w:val="rynqvb"/>
          <w:b/>
          <w:lang w:val="sr-Latn-RS"/>
        </w:rPr>
      </w:pPr>
      <w:r w:rsidRPr="002B0A59">
        <w:rPr>
          <w:rStyle w:val="rynqvb"/>
          <w:b/>
          <w:lang w:val="sr-Latn-RS"/>
        </w:rPr>
        <w:t xml:space="preserve">Карактеристике </w:t>
      </w:r>
      <w:r w:rsidRPr="002B0A59">
        <w:rPr>
          <w:rStyle w:val="rynqvb"/>
          <w:b/>
          <w:lang w:val="sr-Latn-RS"/>
        </w:rPr>
        <w:t>AC</w:t>
      </w:r>
      <w:r w:rsidRPr="002B0A59">
        <w:rPr>
          <w:rStyle w:val="rynqvb"/>
          <w:b/>
          <w:lang w:val="sr-Latn-RS"/>
        </w:rPr>
        <w:t xml:space="preserve"> струја које производи људско тело</w:t>
      </w:r>
    </w:p>
    <w:p w:rsidR="00A55299" w:rsidRDefault="00A55299" w:rsidP="00D523A2">
      <w:pPr>
        <w:jc w:val="both"/>
        <w:rPr>
          <w:rStyle w:val="rynqvb"/>
          <w:lang w:val="sr-Latn-RS"/>
        </w:rPr>
      </w:pPr>
      <w:bookmarkStart w:id="0" w:name="_GoBack"/>
      <w:bookmarkEnd w:id="0"/>
    </w:p>
    <w:p w:rsidR="008F2E06" w:rsidRDefault="00A55299" w:rsidP="002B0A59">
      <w:pPr>
        <w:jc w:val="both"/>
      </w:pPr>
      <w:r>
        <w:rPr>
          <w:rStyle w:val="rynqvb"/>
          <w:lang w:val="sr-Latn-RS"/>
        </w:rPr>
        <w:t>Мерења електричних сигнала на људском телу налази значајну примену у савременој медицинској дијагностици.</w:t>
      </w:r>
      <w:r>
        <w:rPr>
          <w:rStyle w:val="hwtze"/>
          <w:lang w:val="sr-Latn-RS"/>
        </w:rPr>
        <w:t xml:space="preserve"> </w:t>
      </w:r>
      <w:r>
        <w:rPr>
          <w:rStyle w:val="rynqvb"/>
          <w:lang w:val="sr-Latn-RS"/>
        </w:rPr>
        <w:t>Расподела електричних потенцијала у људском организму довољан је разлог за постојање струјних токова, различити типови спољашње побуде могу мењати те токове и генерисати нове.</w:t>
      </w:r>
      <w:r>
        <w:rPr>
          <w:rStyle w:val="hwtze"/>
          <w:lang w:val="sr-Latn-RS"/>
        </w:rPr>
        <w:t xml:space="preserve"> </w:t>
      </w:r>
      <w:r>
        <w:rPr>
          <w:rStyle w:val="rynqvb"/>
          <w:lang w:val="sr-Latn-RS"/>
        </w:rPr>
        <w:t>Разноврсност биохемијских и са њима спрегнутих механичких процеса који се дешавају у телу сугерише сложен временско-просторни образац који показују са њима повезани електрични токови.</w:t>
      </w:r>
      <w:r>
        <w:rPr>
          <w:rStyle w:val="hwtze"/>
          <w:lang w:val="sr-Latn-RS"/>
        </w:rPr>
        <w:t xml:space="preserve"> </w:t>
      </w:r>
      <w:r>
        <w:rPr>
          <w:rStyle w:val="rynqvb"/>
          <w:lang w:val="sr-Latn-RS"/>
        </w:rPr>
        <w:t>Циљ ове презентације је приказ карактеристика А</w:t>
      </w:r>
      <w:r>
        <w:rPr>
          <w:rStyle w:val="rynqvb"/>
          <w:lang w:val="sr-Latn-RS"/>
        </w:rPr>
        <w:t>C</w:t>
      </w:r>
      <w:r>
        <w:rPr>
          <w:rStyle w:val="rynqvb"/>
          <w:lang w:val="sr-Latn-RS"/>
        </w:rPr>
        <w:t xml:space="preserve"> струја које се могу детектовати електродама постављеним на различитим деловима тела.</w:t>
      </w:r>
      <w:r>
        <w:rPr>
          <w:rStyle w:val="hwtze"/>
          <w:lang w:val="sr-Latn-RS"/>
        </w:rPr>
        <w:t xml:space="preserve"> </w:t>
      </w:r>
      <w:r>
        <w:rPr>
          <w:rStyle w:val="hwtze"/>
          <w:lang w:val="sr-Cyrl-RS"/>
        </w:rPr>
        <w:t>С</w:t>
      </w:r>
      <w:r>
        <w:rPr>
          <w:rStyle w:val="rynqvb"/>
          <w:lang w:val="sr-Latn-RS"/>
        </w:rPr>
        <w:t>трујни токови су карактерисани помоћу Фуријеовог трансформа са и без спољашње електричне побуде.</w:t>
      </w:r>
    </w:p>
    <w:p w:rsidR="00E64B97" w:rsidRPr="002B0A59" w:rsidRDefault="002B0A59" w:rsidP="002B0A59">
      <w:pPr>
        <w:jc w:val="both"/>
        <w:rPr>
          <w:lang w:val="sr-Cyrl-RS"/>
        </w:rPr>
      </w:pPr>
      <w:r>
        <w:rPr>
          <w:lang w:val="sr-Cyrl-RS"/>
        </w:rPr>
        <w:t>Кључне речи: медицинска дијагностика; биоинжењеринг; наизменичне струје.</w:t>
      </w:r>
    </w:p>
    <w:p w:rsidR="002B0A59" w:rsidRDefault="002B0A59" w:rsidP="00005A43"/>
    <w:p w:rsidR="002B0A59" w:rsidRDefault="002B0A59" w:rsidP="00005A43"/>
    <w:p w:rsidR="000E369A" w:rsidRDefault="000E369A" w:rsidP="002B0A59">
      <w:pPr>
        <w:jc w:val="center"/>
        <w:rPr>
          <w:b/>
        </w:rPr>
      </w:pPr>
    </w:p>
    <w:p w:rsidR="002B0A59" w:rsidRDefault="00005A43" w:rsidP="002B0A59">
      <w:pPr>
        <w:jc w:val="center"/>
        <w:rPr>
          <w:b/>
        </w:rPr>
      </w:pPr>
      <w:r w:rsidRPr="002B0A59">
        <w:rPr>
          <w:b/>
        </w:rPr>
        <w:t>Characteristics of AC currents produced by the human body</w:t>
      </w:r>
    </w:p>
    <w:p w:rsidR="000E369A" w:rsidRDefault="000E369A" w:rsidP="000E369A">
      <w:pPr>
        <w:jc w:val="center"/>
        <w:rPr>
          <w:vertAlign w:val="superscript"/>
          <w:lang w:val="sr-Cyrl-RS"/>
        </w:rPr>
      </w:pPr>
      <w:r w:rsidRPr="00C850DF">
        <w:t>Duško</w:t>
      </w:r>
      <w:r w:rsidRPr="00F5045E">
        <w:rPr>
          <w:lang w:val="sr-Latn-BA"/>
        </w:rPr>
        <w:t xml:space="preserve"> Dudić</w:t>
      </w:r>
    </w:p>
    <w:p w:rsidR="000E369A" w:rsidRDefault="000E369A" w:rsidP="000E369A">
      <w:pPr>
        <w:rPr>
          <w:sz w:val="18"/>
          <w:szCs w:val="18"/>
          <w:vertAlign w:val="superscript"/>
          <w:lang w:val="sr-Cyrl-RS"/>
        </w:rPr>
      </w:pPr>
    </w:p>
    <w:p w:rsidR="000E369A" w:rsidRDefault="000E369A" w:rsidP="000E369A">
      <w:pPr>
        <w:contextualSpacing/>
        <w:rPr>
          <w:sz w:val="18"/>
          <w:szCs w:val="18"/>
          <w:lang w:val="sr-Latn-BA"/>
        </w:rPr>
      </w:pPr>
      <w:r w:rsidRPr="00F5045E">
        <w:rPr>
          <w:sz w:val="18"/>
          <w:szCs w:val="18"/>
          <w:vertAlign w:val="superscript"/>
          <w:lang w:val="sr-Cyrl-RS"/>
        </w:rPr>
        <w:t>1</w:t>
      </w:r>
      <w:r w:rsidRPr="00F5045E">
        <w:rPr>
          <w:sz w:val="18"/>
          <w:szCs w:val="18"/>
          <w:lang w:val="sr-Latn-BA"/>
        </w:rPr>
        <w:t>Vinča Institute of Nuclear Sciences, University of Belgrade, P.O. Box 522, 11001 Belgrade, Serbia</w:t>
      </w:r>
      <w:r>
        <w:rPr>
          <w:sz w:val="18"/>
          <w:szCs w:val="18"/>
          <w:lang w:val="sr-Latn-BA"/>
        </w:rPr>
        <w:t>.</w:t>
      </w:r>
      <w:r w:rsidRPr="00F5045E">
        <w:rPr>
          <w:sz w:val="18"/>
          <w:szCs w:val="18"/>
          <w:lang w:val="sr-Latn-BA"/>
        </w:rPr>
        <w:t xml:space="preserve"> </w:t>
      </w:r>
    </w:p>
    <w:p w:rsidR="000E369A" w:rsidRPr="00F5045E" w:rsidRDefault="000E369A" w:rsidP="000E369A">
      <w:pPr>
        <w:contextualSpacing/>
        <w:jc w:val="both"/>
        <w:rPr>
          <w:sz w:val="18"/>
          <w:szCs w:val="18"/>
          <w:lang w:val="sr-Latn-BA"/>
        </w:rPr>
      </w:pPr>
      <w:r>
        <w:rPr>
          <w:sz w:val="18"/>
          <w:szCs w:val="18"/>
          <w:vertAlign w:val="superscript"/>
          <w:lang w:val="sr-Cyrl-RS"/>
        </w:rPr>
        <w:t>2</w:t>
      </w:r>
      <w:r w:rsidRPr="00F5045E">
        <w:rPr>
          <w:sz w:val="18"/>
          <w:szCs w:val="18"/>
          <w:lang w:val="sr-Latn-BA"/>
        </w:rPr>
        <w:t>Department of Chemistry, University of the Free State, Private Bag X13, 9866 Phuthaditjhaba, South Africa</w:t>
      </w:r>
      <w:r>
        <w:rPr>
          <w:sz w:val="18"/>
          <w:szCs w:val="18"/>
          <w:lang w:val="sr-Latn-BA"/>
        </w:rPr>
        <w:t>.</w:t>
      </w:r>
    </w:p>
    <w:p w:rsidR="000E369A" w:rsidRDefault="000E369A" w:rsidP="000E369A">
      <w:pPr>
        <w:contextualSpacing/>
      </w:pPr>
    </w:p>
    <w:p w:rsidR="000E369A" w:rsidRPr="000E369A" w:rsidRDefault="000E369A" w:rsidP="002B0A59">
      <w:pPr>
        <w:jc w:val="center"/>
      </w:pPr>
    </w:p>
    <w:p w:rsidR="00E64B97" w:rsidRDefault="00005A43" w:rsidP="002B0A59">
      <w:pPr>
        <w:jc w:val="both"/>
      </w:pPr>
      <w:r>
        <w:t>Measurements of electrical signals on the human body find significant application in modern medical diagnostics. The distribution of electric potentials in the human body is a sufficient reason for the existence of current flows, different types of external stimuli can change these flows and generate new ones. The variety of biochemical and associated mechanical processes occurring in the body suggests a complex time-space pattern exhibited by the associated electrical currents. The aim of this presentation is to present the characteristics of AC currents that can be detected by electrodes placed on different parts of the body. AC current flows are characterized using the Fourier transform with and without external electrical excitation.</w:t>
      </w:r>
    </w:p>
    <w:p w:rsidR="002B0A59" w:rsidRDefault="002B0A59" w:rsidP="002B0A59">
      <w:pPr>
        <w:jc w:val="both"/>
      </w:pPr>
      <w:r w:rsidRPr="002B0A59">
        <w:t>Keywords: medical diagnostics; bioengineering; alternating currents.</w:t>
      </w:r>
    </w:p>
    <w:sectPr w:rsidR="002B0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F15"/>
    <w:rsid w:val="00005A43"/>
    <w:rsid w:val="000E369A"/>
    <w:rsid w:val="001A6F15"/>
    <w:rsid w:val="002B0A59"/>
    <w:rsid w:val="003614B0"/>
    <w:rsid w:val="005111F2"/>
    <w:rsid w:val="005E16C9"/>
    <w:rsid w:val="0060653F"/>
    <w:rsid w:val="00803D1B"/>
    <w:rsid w:val="008F2E06"/>
    <w:rsid w:val="00A3624E"/>
    <w:rsid w:val="00A55299"/>
    <w:rsid w:val="00D523A2"/>
    <w:rsid w:val="00E64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F778"/>
  <w15:chartTrackingRefBased/>
  <w15:docId w15:val="{5E2BFB34-F192-4E98-8AFF-A92839A6E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wtze">
    <w:name w:val="hwtze"/>
    <w:basedOn w:val="DefaultParagraphFont"/>
    <w:rsid w:val="00A55299"/>
  </w:style>
  <w:style w:type="character" w:customStyle="1" w:styleId="rynqvb">
    <w:name w:val="rynqvb"/>
    <w:basedOn w:val="DefaultParagraphFont"/>
    <w:rsid w:val="00A55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Dudorad</dc:creator>
  <cp:keywords/>
  <dc:description/>
  <cp:lastModifiedBy>Dudorad</cp:lastModifiedBy>
  <cp:revision>12</cp:revision>
  <dcterms:created xsi:type="dcterms:W3CDTF">2026-08-11T18:54:00Z</dcterms:created>
  <dcterms:modified xsi:type="dcterms:W3CDTF">2026-08-12T20:34:00Z</dcterms:modified>
</cp:coreProperties>
</file>