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1DE7B" w14:textId="77777777" w:rsidR="00B00A4D" w:rsidRPr="00E32A2E" w:rsidRDefault="00B00A4D" w:rsidP="00B00A4D">
      <w:pPr>
        <w:ind w:firstLine="0"/>
        <w:rPr>
          <w:rFonts w:ascii="Times New Roman" w:hAnsi="Times New Roman"/>
          <w:noProof w:val="0"/>
        </w:rPr>
      </w:pPr>
    </w:p>
    <w:p w14:paraId="2380E5E8" w14:textId="77777777" w:rsidR="00B00A4D" w:rsidRPr="00710EA9" w:rsidRDefault="00B00A4D" w:rsidP="00B00A4D">
      <w:pPr>
        <w:ind w:firstLine="0"/>
        <w:jc w:val="center"/>
        <w:rPr>
          <w:rFonts w:ascii="Times New Roman" w:hAnsi="Times New Roman"/>
          <w:b/>
          <w:noProof w:val="0"/>
          <w:sz w:val="28"/>
          <w:szCs w:val="28"/>
        </w:rPr>
      </w:pPr>
      <w:r w:rsidRPr="00710EA9">
        <w:rPr>
          <w:rFonts w:ascii="Times New Roman" w:hAnsi="Times New Roman"/>
          <w:b/>
          <w:noProof w:val="0"/>
          <w:sz w:val="28"/>
          <w:szCs w:val="28"/>
        </w:rPr>
        <w:t>ПИВСКИ ТРОП КАО ОДРЖИВИ БИОАДСОРБЕНТ ЗА УКЛАЊАЊЕ ОДАБРАНИХ ПЕСТИЦИДА ИЗ ВОДЕНИХ РАСТВОРА</w:t>
      </w:r>
    </w:p>
    <w:p w14:paraId="2300CB3A" w14:textId="77777777" w:rsidR="00B00A4D" w:rsidRPr="00E32A2E" w:rsidRDefault="00B00A4D" w:rsidP="00B00A4D">
      <w:pPr>
        <w:ind w:firstLine="0"/>
        <w:jc w:val="center"/>
        <w:rPr>
          <w:rFonts w:ascii="Times New Roman" w:hAnsi="Times New Roman"/>
          <w:bCs/>
          <w:noProof w:val="0"/>
        </w:rPr>
      </w:pPr>
    </w:p>
    <w:p w14:paraId="708130A8" w14:textId="77777777" w:rsidR="00B00A4D" w:rsidRPr="00E32A2E" w:rsidRDefault="00B00A4D" w:rsidP="00B00A4D">
      <w:pPr>
        <w:tabs>
          <w:tab w:val="left" w:pos="1615"/>
          <w:tab w:val="center" w:pos="3685"/>
        </w:tabs>
        <w:spacing w:after="60"/>
        <w:ind w:firstLine="0"/>
        <w:jc w:val="center"/>
        <w:rPr>
          <w:rFonts w:ascii="Times New Roman" w:hAnsi="Times New Roman"/>
          <w:b/>
          <w:i/>
          <w:noProof w:val="0"/>
          <w:lang w:val="sr-Cyrl-BA"/>
        </w:rPr>
      </w:pPr>
      <w:r w:rsidRPr="00E32A2E">
        <w:rPr>
          <w:rFonts w:ascii="Times New Roman" w:hAnsi="Times New Roman"/>
          <w:i/>
          <w:noProof w:val="0"/>
          <w:lang w:val="sr-Cyrl-BA"/>
        </w:rPr>
        <w:t>Дејана Савић</w:t>
      </w:r>
      <w:r w:rsidRPr="00E32A2E">
        <w:rPr>
          <w:rFonts w:ascii="Times New Roman" w:hAnsi="Times New Roman"/>
          <w:i/>
          <w:noProof w:val="0"/>
          <w:vertAlign w:val="superscript"/>
        </w:rPr>
        <w:t>1</w:t>
      </w:r>
      <w:r w:rsidRPr="00E32A2E">
        <w:rPr>
          <w:rFonts w:ascii="Times New Roman" w:hAnsi="Times New Roman"/>
          <w:i/>
          <w:noProof w:val="0"/>
        </w:rPr>
        <w:t xml:space="preserve">, </w:t>
      </w:r>
      <w:r w:rsidRPr="00E32A2E">
        <w:rPr>
          <w:rFonts w:ascii="Times New Roman" w:hAnsi="Times New Roman"/>
          <w:i/>
          <w:noProof w:val="0"/>
          <w:lang w:val="sr-Cyrl-BA"/>
        </w:rPr>
        <w:t>Милица Балабан</w:t>
      </w:r>
      <w:r w:rsidRPr="00E32A2E">
        <w:rPr>
          <w:rFonts w:ascii="Times New Roman" w:hAnsi="Times New Roman"/>
          <w:i/>
          <w:noProof w:val="0"/>
          <w:vertAlign w:val="superscript"/>
        </w:rPr>
        <w:t>1</w:t>
      </w:r>
      <w:r w:rsidRPr="00E32A2E">
        <w:rPr>
          <w:rFonts w:ascii="Times New Roman" w:hAnsi="Times New Roman"/>
          <w:i/>
          <w:noProof w:val="0"/>
          <w:lang w:val="sr-Cyrl-BA"/>
        </w:rPr>
        <w:t>,</w:t>
      </w:r>
      <w:r w:rsidRPr="00E32A2E">
        <w:rPr>
          <w:rFonts w:ascii="Times New Roman" w:hAnsi="Times New Roman"/>
          <w:i/>
          <w:noProof w:val="0"/>
          <w:vertAlign w:val="superscript"/>
        </w:rPr>
        <w:t xml:space="preserve"> </w:t>
      </w:r>
      <w:r w:rsidRPr="00E32A2E">
        <w:rPr>
          <w:rFonts w:ascii="Times New Roman" w:hAnsi="Times New Roman"/>
          <w:i/>
          <w:noProof w:val="0"/>
          <w:lang w:val="sr-Cyrl-BA"/>
        </w:rPr>
        <w:t>Дајана Јањушевић</w:t>
      </w:r>
      <w:r w:rsidRPr="00E32A2E">
        <w:rPr>
          <w:rFonts w:ascii="Times New Roman" w:hAnsi="Times New Roman"/>
          <w:i/>
          <w:noProof w:val="0"/>
          <w:vertAlign w:val="superscript"/>
        </w:rPr>
        <w:t>2</w:t>
      </w:r>
      <w:r w:rsidRPr="00E32A2E">
        <w:rPr>
          <w:rFonts w:ascii="Times New Roman" w:hAnsi="Times New Roman"/>
          <w:i/>
          <w:noProof w:val="0"/>
        </w:rPr>
        <w:t xml:space="preserve">, </w:t>
      </w:r>
      <w:r w:rsidRPr="00E32A2E">
        <w:rPr>
          <w:rFonts w:ascii="Times New Roman" w:hAnsi="Times New Roman"/>
          <w:i/>
          <w:noProof w:val="0"/>
          <w:lang w:val="sr-Cyrl-BA"/>
        </w:rPr>
        <w:t>Сања Пржуљ</w:t>
      </w:r>
      <w:r w:rsidRPr="00E32A2E">
        <w:rPr>
          <w:rFonts w:ascii="Times New Roman" w:hAnsi="Times New Roman"/>
          <w:i/>
          <w:noProof w:val="0"/>
          <w:vertAlign w:val="superscript"/>
        </w:rPr>
        <w:t>1</w:t>
      </w:r>
      <w:r w:rsidRPr="00E32A2E">
        <w:rPr>
          <w:rFonts w:ascii="Times New Roman" w:hAnsi="Times New Roman"/>
          <w:i/>
          <w:noProof w:val="0"/>
          <w:lang w:val="sr-Cyrl-BA"/>
        </w:rPr>
        <w:t>, Весна Антић</w:t>
      </w:r>
      <w:r w:rsidRPr="00E32A2E">
        <w:rPr>
          <w:rFonts w:ascii="Times New Roman" w:hAnsi="Times New Roman"/>
          <w:i/>
          <w:noProof w:val="0"/>
          <w:vertAlign w:val="superscript"/>
        </w:rPr>
        <w:t>2</w:t>
      </w:r>
      <w:r w:rsidRPr="00E32A2E">
        <w:rPr>
          <w:rFonts w:ascii="Times New Roman" w:hAnsi="Times New Roman"/>
          <w:i/>
          <w:noProof w:val="0"/>
        </w:rPr>
        <w:t xml:space="preserve">, </w:t>
      </w:r>
      <w:r w:rsidRPr="00E32A2E">
        <w:rPr>
          <w:rFonts w:ascii="Times New Roman" w:hAnsi="Times New Roman"/>
          <w:i/>
          <w:noProof w:val="0"/>
          <w:lang w:val="sr-Cyrl-BA"/>
        </w:rPr>
        <w:t>Александра Тасић</w:t>
      </w:r>
      <w:r w:rsidRPr="00E32A2E">
        <w:rPr>
          <w:rFonts w:ascii="Times New Roman" w:hAnsi="Times New Roman"/>
          <w:i/>
          <w:noProof w:val="0"/>
          <w:vertAlign w:val="superscript"/>
          <w:lang w:val="sr-Cyrl-BA"/>
        </w:rPr>
        <w:t>3</w:t>
      </w:r>
    </w:p>
    <w:p w14:paraId="27348CE7" w14:textId="76AD9AC2" w:rsidR="00B00A4D" w:rsidRPr="00710EA9" w:rsidRDefault="00B00A4D" w:rsidP="00B00A4D">
      <w:pPr>
        <w:ind w:firstLine="0"/>
        <w:jc w:val="center"/>
        <w:rPr>
          <w:rFonts w:ascii="Times New Roman" w:hAnsi="Times New Roman"/>
          <w:noProof w:val="0"/>
          <w:lang w:val="sr-Cyrl-BA"/>
        </w:rPr>
      </w:pPr>
      <w:r w:rsidRPr="00710EA9">
        <w:rPr>
          <w:rFonts w:ascii="Times New Roman" w:hAnsi="Times New Roman"/>
          <w:noProof w:val="0"/>
          <w:vertAlign w:val="superscript"/>
          <w:lang w:val="sr-Cyrl-BA"/>
        </w:rPr>
        <w:t>1</w:t>
      </w:r>
      <w:r w:rsidRPr="00710EA9">
        <w:rPr>
          <w:rFonts w:ascii="Times New Roman" w:hAnsi="Times New Roman"/>
          <w:noProof w:val="0"/>
          <w:lang w:val="sr-Cyrl-BA"/>
        </w:rPr>
        <w:t xml:space="preserve">Природно-математички факултет, Универзитет у Бањој Луци, Младена Стојановића 2, </w:t>
      </w:r>
      <w:r w:rsidR="009C7657" w:rsidRPr="00710EA9">
        <w:rPr>
          <w:rFonts w:ascii="Times New Roman" w:hAnsi="Times New Roman"/>
          <w:noProof w:val="0"/>
          <w:lang w:val="sr-Cyrl-BA"/>
        </w:rPr>
        <w:t xml:space="preserve">78000 </w:t>
      </w:r>
      <w:r w:rsidRPr="00710EA9">
        <w:rPr>
          <w:rFonts w:ascii="Times New Roman" w:hAnsi="Times New Roman"/>
          <w:noProof w:val="0"/>
          <w:lang w:val="sr-Cyrl-BA"/>
        </w:rPr>
        <w:t>Бања Лука, Република Српска, Босна и Херцеговина,</w:t>
      </w:r>
      <w:r w:rsidR="009C7657" w:rsidRPr="00710EA9">
        <w:rPr>
          <w:rFonts w:ascii="Times New Roman" w:hAnsi="Times New Roman"/>
          <w:noProof w:val="0"/>
          <w:lang w:val="sr-Cyrl-BA"/>
        </w:rPr>
        <w:t xml:space="preserve"> e-mail: </w:t>
      </w:r>
      <w:r w:rsidRPr="00710EA9">
        <w:rPr>
          <w:rFonts w:ascii="Times New Roman" w:hAnsi="Times New Roman"/>
          <w:noProof w:val="0"/>
          <w:lang w:val="sr-Cyrl-BA"/>
        </w:rPr>
        <w:t xml:space="preserve"> </w:t>
      </w:r>
      <w:hyperlink r:id="rId6" w:history="1">
        <w:r w:rsidRPr="00710EA9">
          <w:rPr>
            <w:rStyle w:val="Hyperlink"/>
            <w:rFonts w:ascii="Times New Roman" w:hAnsi="Times New Roman"/>
            <w:noProof w:val="0"/>
            <w:lang w:val="sr-Latn-BA"/>
          </w:rPr>
          <w:t>dejana.savic</w:t>
        </w:r>
        <w:r w:rsidRPr="00710EA9">
          <w:rPr>
            <w:rStyle w:val="Hyperlink"/>
            <w:rFonts w:ascii="Times New Roman" w:hAnsi="Times New Roman"/>
            <w:noProof w:val="0"/>
            <w:lang w:val="sr-Cyrl-BA"/>
          </w:rPr>
          <w:t>@</w:t>
        </w:r>
        <w:r w:rsidRPr="00710EA9">
          <w:rPr>
            <w:rStyle w:val="Hyperlink"/>
            <w:rFonts w:ascii="Times New Roman" w:hAnsi="Times New Roman"/>
            <w:noProof w:val="0"/>
          </w:rPr>
          <w:t>pmf</w:t>
        </w:r>
        <w:r w:rsidRPr="00710EA9">
          <w:rPr>
            <w:rStyle w:val="Hyperlink"/>
            <w:rFonts w:ascii="Times New Roman" w:hAnsi="Times New Roman"/>
            <w:noProof w:val="0"/>
            <w:lang w:val="sr-Cyrl-BA"/>
          </w:rPr>
          <w:t>.</w:t>
        </w:r>
        <w:r w:rsidRPr="00710EA9">
          <w:rPr>
            <w:rStyle w:val="Hyperlink"/>
            <w:rFonts w:ascii="Times New Roman" w:hAnsi="Times New Roman"/>
            <w:noProof w:val="0"/>
          </w:rPr>
          <w:t>unibl</w:t>
        </w:r>
        <w:r w:rsidRPr="00710EA9">
          <w:rPr>
            <w:rStyle w:val="Hyperlink"/>
            <w:rFonts w:ascii="Times New Roman" w:hAnsi="Times New Roman"/>
            <w:noProof w:val="0"/>
            <w:lang w:val="sr-Cyrl-BA"/>
          </w:rPr>
          <w:t>.</w:t>
        </w:r>
        <w:r w:rsidRPr="00710EA9">
          <w:rPr>
            <w:rStyle w:val="Hyperlink"/>
            <w:rFonts w:ascii="Times New Roman" w:hAnsi="Times New Roman"/>
            <w:noProof w:val="0"/>
          </w:rPr>
          <w:t>org</w:t>
        </w:r>
      </w:hyperlink>
      <w:r w:rsidRPr="00710EA9">
        <w:rPr>
          <w:rFonts w:ascii="Times New Roman" w:hAnsi="Times New Roman"/>
          <w:noProof w:val="0"/>
          <w:lang w:val="sr-Latn-BA"/>
        </w:rPr>
        <w:t xml:space="preserve">; </w:t>
      </w:r>
      <w:r w:rsidRPr="00710EA9">
        <w:rPr>
          <w:rFonts w:ascii="Times New Roman" w:hAnsi="Times New Roman"/>
        </w:rPr>
        <w:fldChar w:fldCharType="begin"/>
      </w:r>
      <w:r w:rsidRPr="00710EA9">
        <w:rPr>
          <w:rFonts w:ascii="Times New Roman" w:hAnsi="Times New Roman"/>
        </w:rPr>
        <w:instrText>HYPERLINK</w:instrText>
      </w:r>
      <w:r w:rsidRPr="00710EA9">
        <w:rPr>
          <w:rFonts w:ascii="Times New Roman" w:hAnsi="Times New Roman"/>
          <w:lang w:val="sr-Cyrl-BA"/>
        </w:rPr>
        <w:instrText xml:space="preserve"> "</w:instrText>
      </w:r>
      <w:r w:rsidRPr="00710EA9">
        <w:rPr>
          <w:rFonts w:ascii="Times New Roman" w:hAnsi="Times New Roman"/>
        </w:rPr>
        <w:instrText>mailto</w:instrText>
      </w:r>
      <w:r w:rsidRPr="00710EA9">
        <w:rPr>
          <w:rFonts w:ascii="Times New Roman" w:hAnsi="Times New Roman"/>
          <w:lang w:val="sr-Cyrl-BA"/>
        </w:rPr>
        <w:instrText>:</w:instrText>
      </w:r>
      <w:r w:rsidRPr="00710EA9">
        <w:rPr>
          <w:rFonts w:ascii="Times New Roman" w:hAnsi="Times New Roman"/>
        </w:rPr>
        <w:instrText>milica</w:instrText>
      </w:r>
      <w:r w:rsidRPr="00710EA9">
        <w:rPr>
          <w:rFonts w:ascii="Times New Roman" w:hAnsi="Times New Roman"/>
          <w:lang w:val="sr-Cyrl-BA"/>
        </w:rPr>
        <w:instrText>.</w:instrText>
      </w:r>
      <w:r w:rsidRPr="00710EA9">
        <w:rPr>
          <w:rFonts w:ascii="Times New Roman" w:hAnsi="Times New Roman"/>
        </w:rPr>
        <w:instrText>balaban</w:instrText>
      </w:r>
      <w:r w:rsidRPr="00710EA9">
        <w:rPr>
          <w:rFonts w:ascii="Times New Roman" w:hAnsi="Times New Roman"/>
          <w:lang w:val="sr-Cyrl-BA"/>
        </w:rPr>
        <w:instrText>@</w:instrText>
      </w:r>
      <w:r w:rsidRPr="00710EA9">
        <w:rPr>
          <w:rFonts w:ascii="Times New Roman" w:hAnsi="Times New Roman"/>
        </w:rPr>
        <w:instrText>pmf</w:instrText>
      </w:r>
      <w:r w:rsidRPr="00710EA9">
        <w:rPr>
          <w:rFonts w:ascii="Times New Roman" w:hAnsi="Times New Roman"/>
          <w:lang w:val="sr-Cyrl-BA"/>
        </w:rPr>
        <w:instrText>.</w:instrText>
      </w:r>
      <w:r w:rsidRPr="00710EA9">
        <w:rPr>
          <w:rFonts w:ascii="Times New Roman" w:hAnsi="Times New Roman"/>
        </w:rPr>
        <w:instrText>unibl</w:instrText>
      </w:r>
      <w:r w:rsidRPr="00710EA9">
        <w:rPr>
          <w:rFonts w:ascii="Times New Roman" w:hAnsi="Times New Roman"/>
          <w:lang w:val="sr-Cyrl-BA"/>
        </w:rPr>
        <w:instrText>.</w:instrText>
      </w:r>
      <w:r w:rsidRPr="00710EA9">
        <w:rPr>
          <w:rFonts w:ascii="Times New Roman" w:hAnsi="Times New Roman"/>
        </w:rPr>
        <w:instrText>org</w:instrText>
      </w:r>
      <w:r w:rsidRPr="00710EA9">
        <w:rPr>
          <w:rFonts w:ascii="Times New Roman" w:hAnsi="Times New Roman"/>
          <w:lang w:val="sr-Cyrl-BA"/>
        </w:rPr>
        <w:instrText>"</w:instrText>
      </w:r>
      <w:r w:rsidRPr="00710EA9">
        <w:rPr>
          <w:rFonts w:ascii="Times New Roman" w:hAnsi="Times New Roman"/>
        </w:rPr>
      </w:r>
      <w:r w:rsidRPr="00710EA9">
        <w:rPr>
          <w:rFonts w:ascii="Times New Roman" w:hAnsi="Times New Roman"/>
        </w:rPr>
        <w:fldChar w:fldCharType="separate"/>
      </w:r>
      <w:r w:rsidRPr="00710EA9">
        <w:rPr>
          <w:rStyle w:val="Hyperlink"/>
          <w:rFonts w:ascii="Times New Roman" w:hAnsi="Times New Roman"/>
          <w:noProof w:val="0"/>
          <w:lang w:val="sr-Latn-BA"/>
        </w:rPr>
        <w:t>milica.balaban</w:t>
      </w:r>
      <w:r w:rsidRPr="00710EA9">
        <w:rPr>
          <w:rStyle w:val="Hyperlink"/>
          <w:rFonts w:ascii="Times New Roman" w:hAnsi="Times New Roman"/>
          <w:noProof w:val="0"/>
          <w:lang w:val="sr-Cyrl-BA"/>
        </w:rPr>
        <w:t>@</w:t>
      </w:r>
      <w:r w:rsidRPr="00710EA9">
        <w:rPr>
          <w:rStyle w:val="Hyperlink"/>
          <w:rFonts w:ascii="Times New Roman" w:hAnsi="Times New Roman"/>
          <w:noProof w:val="0"/>
        </w:rPr>
        <w:t>pmf</w:t>
      </w:r>
      <w:r w:rsidRPr="00710EA9">
        <w:rPr>
          <w:rStyle w:val="Hyperlink"/>
          <w:rFonts w:ascii="Times New Roman" w:hAnsi="Times New Roman"/>
          <w:noProof w:val="0"/>
          <w:lang w:val="sr-Cyrl-BA"/>
        </w:rPr>
        <w:t>.</w:t>
      </w:r>
      <w:r w:rsidRPr="00710EA9">
        <w:rPr>
          <w:rStyle w:val="Hyperlink"/>
          <w:rFonts w:ascii="Times New Roman" w:hAnsi="Times New Roman"/>
          <w:noProof w:val="0"/>
        </w:rPr>
        <w:t>unibl</w:t>
      </w:r>
      <w:r w:rsidRPr="00710EA9">
        <w:rPr>
          <w:rStyle w:val="Hyperlink"/>
          <w:rFonts w:ascii="Times New Roman" w:hAnsi="Times New Roman"/>
          <w:noProof w:val="0"/>
          <w:lang w:val="sr-Cyrl-BA"/>
        </w:rPr>
        <w:t>.</w:t>
      </w:r>
      <w:r w:rsidRPr="00710EA9">
        <w:rPr>
          <w:rStyle w:val="Hyperlink"/>
          <w:rFonts w:ascii="Times New Roman" w:hAnsi="Times New Roman"/>
          <w:noProof w:val="0"/>
        </w:rPr>
        <w:t>org</w:t>
      </w:r>
      <w:r w:rsidRPr="00710EA9">
        <w:rPr>
          <w:rFonts w:ascii="Times New Roman" w:hAnsi="Times New Roman"/>
        </w:rPr>
        <w:fldChar w:fldCharType="end"/>
      </w:r>
      <w:r w:rsidRPr="00710EA9">
        <w:rPr>
          <w:rFonts w:ascii="Times New Roman" w:hAnsi="Times New Roman"/>
          <w:noProof w:val="0"/>
          <w:lang w:val="sr-Latn-BA"/>
        </w:rPr>
        <w:t xml:space="preserve">, </w:t>
      </w:r>
      <w:r w:rsidRPr="00710EA9">
        <w:rPr>
          <w:rFonts w:ascii="Times New Roman" w:hAnsi="Times New Roman"/>
        </w:rPr>
        <w:fldChar w:fldCharType="begin"/>
      </w:r>
      <w:r w:rsidRPr="00710EA9">
        <w:rPr>
          <w:rFonts w:ascii="Times New Roman" w:hAnsi="Times New Roman"/>
        </w:rPr>
        <w:instrText>HYPERLINK</w:instrText>
      </w:r>
      <w:r w:rsidRPr="00710EA9">
        <w:rPr>
          <w:rFonts w:ascii="Times New Roman" w:hAnsi="Times New Roman"/>
          <w:lang w:val="sr-Cyrl-BA"/>
        </w:rPr>
        <w:instrText xml:space="preserve"> "</w:instrText>
      </w:r>
      <w:r w:rsidRPr="00710EA9">
        <w:rPr>
          <w:rFonts w:ascii="Times New Roman" w:hAnsi="Times New Roman"/>
        </w:rPr>
        <w:instrText>mailto</w:instrText>
      </w:r>
      <w:r w:rsidRPr="00710EA9">
        <w:rPr>
          <w:rFonts w:ascii="Times New Roman" w:hAnsi="Times New Roman"/>
          <w:lang w:val="sr-Cyrl-BA"/>
        </w:rPr>
        <w:instrText>:</w:instrText>
      </w:r>
      <w:r w:rsidRPr="00710EA9">
        <w:rPr>
          <w:rFonts w:ascii="Times New Roman" w:hAnsi="Times New Roman"/>
        </w:rPr>
        <w:instrText>sanja</w:instrText>
      </w:r>
      <w:r w:rsidRPr="00710EA9">
        <w:rPr>
          <w:rFonts w:ascii="Times New Roman" w:hAnsi="Times New Roman"/>
          <w:lang w:val="sr-Cyrl-BA"/>
        </w:rPr>
        <w:instrText>.</w:instrText>
      </w:r>
      <w:r w:rsidRPr="00710EA9">
        <w:rPr>
          <w:rFonts w:ascii="Times New Roman" w:hAnsi="Times New Roman"/>
        </w:rPr>
        <w:instrText>sehovac</w:instrText>
      </w:r>
      <w:r w:rsidRPr="00710EA9">
        <w:rPr>
          <w:rFonts w:ascii="Times New Roman" w:hAnsi="Times New Roman"/>
          <w:lang w:val="sr-Cyrl-BA"/>
        </w:rPr>
        <w:instrText>@</w:instrText>
      </w:r>
      <w:r w:rsidRPr="00710EA9">
        <w:rPr>
          <w:rFonts w:ascii="Times New Roman" w:hAnsi="Times New Roman"/>
        </w:rPr>
        <w:instrText>pmf</w:instrText>
      </w:r>
      <w:r w:rsidRPr="00710EA9">
        <w:rPr>
          <w:rFonts w:ascii="Times New Roman" w:hAnsi="Times New Roman"/>
          <w:lang w:val="sr-Cyrl-BA"/>
        </w:rPr>
        <w:instrText>.</w:instrText>
      </w:r>
      <w:r w:rsidRPr="00710EA9">
        <w:rPr>
          <w:rFonts w:ascii="Times New Roman" w:hAnsi="Times New Roman"/>
        </w:rPr>
        <w:instrText>unibl</w:instrText>
      </w:r>
      <w:r w:rsidRPr="00710EA9">
        <w:rPr>
          <w:rFonts w:ascii="Times New Roman" w:hAnsi="Times New Roman"/>
          <w:lang w:val="sr-Cyrl-BA"/>
        </w:rPr>
        <w:instrText>.</w:instrText>
      </w:r>
      <w:r w:rsidRPr="00710EA9">
        <w:rPr>
          <w:rFonts w:ascii="Times New Roman" w:hAnsi="Times New Roman"/>
        </w:rPr>
        <w:instrText>org</w:instrText>
      </w:r>
      <w:r w:rsidRPr="00710EA9">
        <w:rPr>
          <w:rFonts w:ascii="Times New Roman" w:hAnsi="Times New Roman"/>
          <w:lang w:val="sr-Cyrl-BA"/>
        </w:rPr>
        <w:instrText>"</w:instrText>
      </w:r>
      <w:r w:rsidRPr="00710EA9">
        <w:rPr>
          <w:rFonts w:ascii="Times New Roman" w:hAnsi="Times New Roman"/>
        </w:rPr>
      </w:r>
      <w:r w:rsidRPr="00710EA9">
        <w:rPr>
          <w:rFonts w:ascii="Times New Roman" w:hAnsi="Times New Roman"/>
        </w:rPr>
        <w:fldChar w:fldCharType="separate"/>
      </w:r>
      <w:r w:rsidRPr="00710EA9">
        <w:rPr>
          <w:rStyle w:val="Hyperlink"/>
          <w:rFonts w:ascii="Times New Roman" w:hAnsi="Times New Roman"/>
          <w:noProof w:val="0"/>
        </w:rPr>
        <w:t>sanja</w:t>
      </w:r>
      <w:r w:rsidRPr="00710EA9">
        <w:rPr>
          <w:rStyle w:val="Hyperlink"/>
          <w:rFonts w:ascii="Times New Roman" w:hAnsi="Times New Roman"/>
          <w:noProof w:val="0"/>
          <w:lang w:val="sr-Cyrl-BA"/>
        </w:rPr>
        <w:t>.</w:t>
      </w:r>
      <w:r w:rsidRPr="00710EA9">
        <w:rPr>
          <w:rStyle w:val="Hyperlink"/>
          <w:rFonts w:ascii="Times New Roman" w:hAnsi="Times New Roman"/>
          <w:noProof w:val="0"/>
        </w:rPr>
        <w:t>sehovac</w:t>
      </w:r>
      <w:r w:rsidRPr="00710EA9">
        <w:rPr>
          <w:rStyle w:val="Hyperlink"/>
          <w:rFonts w:ascii="Times New Roman" w:hAnsi="Times New Roman"/>
          <w:noProof w:val="0"/>
          <w:lang w:val="sr-Cyrl-BA"/>
        </w:rPr>
        <w:t>@</w:t>
      </w:r>
      <w:r w:rsidRPr="00710EA9">
        <w:rPr>
          <w:rStyle w:val="Hyperlink"/>
          <w:rFonts w:ascii="Times New Roman" w:hAnsi="Times New Roman"/>
          <w:noProof w:val="0"/>
        </w:rPr>
        <w:t>pmf</w:t>
      </w:r>
      <w:r w:rsidRPr="00710EA9">
        <w:rPr>
          <w:rStyle w:val="Hyperlink"/>
          <w:rFonts w:ascii="Times New Roman" w:hAnsi="Times New Roman"/>
          <w:noProof w:val="0"/>
          <w:lang w:val="sr-Cyrl-BA"/>
        </w:rPr>
        <w:t>.</w:t>
      </w:r>
      <w:r w:rsidRPr="00710EA9">
        <w:rPr>
          <w:rStyle w:val="Hyperlink"/>
          <w:rFonts w:ascii="Times New Roman" w:hAnsi="Times New Roman"/>
          <w:noProof w:val="0"/>
        </w:rPr>
        <w:t>unibl</w:t>
      </w:r>
      <w:r w:rsidRPr="00710EA9">
        <w:rPr>
          <w:rStyle w:val="Hyperlink"/>
          <w:rFonts w:ascii="Times New Roman" w:hAnsi="Times New Roman"/>
          <w:noProof w:val="0"/>
          <w:lang w:val="sr-Cyrl-BA"/>
        </w:rPr>
        <w:t>.</w:t>
      </w:r>
      <w:r w:rsidRPr="00710EA9">
        <w:rPr>
          <w:rStyle w:val="Hyperlink"/>
          <w:rFonts w:ascii="Times New Roman" w:hAnsi="Times New Roman"/>
          <w:noProof w:val="0"/>
        </w:rPr>
        <w:t>org</w:t>
      </w:r>
      <w:r w:rsidRPr="00710EA9">
        <w:rPr>
          <w:rFonts w:ascii="Times New Roman" w:hAnsi="Times New Roman"/>
        </w:rPr>
        <w:fldChar w:fldCharType="end"/>
      </w:r>
      <w:r w:rsidRPr="00710EA9">
        <w:rPr>
          <w:rFonts w:ascii="Times New Roman" w:hAnsi="Times New Roman"/>
          <w:noProof w:val="0"/>
          <w:lang w:val="sr-Cyrl-BA"/>
        </w:rPr>
        <w:t xml:space="preserve"> </w:t>
      </w:r>
    </w:p>
    <w:p w14:paraId="10CF40FC" w14:textId="77777777" w:rsidR="009C7657" w:rsidRPr="00710EA9" w:rsidRDefault="00B00A4D" w:rsidP="00B00A4D">
      <w:pPr>
        <w:ind w:firstLine="0"/>
        <w:jc w:val="center"/>
        <w:rPr>
          <w:rFonts w:ascii="Times New Roman" w:hAnsi="Times New Roman"/>
          <w:noProof w:val="0"/>
          <w:lang w:val="sr-Cyrl-BA"/>
        </w:rPr>
      </w:pPr>
      <w:r w:rsidRPr="00710EA9">
        <w:rPr>
          <w:rFonts w:ascii="Times New Roman" w:hAnsi="Times New Roman"/>
          <w:noProof w:val="0"/>
          <w:vertAlign w:val="superscript"/>
          <w:lang w:val="sr-Cyrl-BA"/>
        </w:rPr>
        <w:t>2</w:t>
      </w:r>
      <w:r w:rsidRPr="00710EA9">
        <w:rPr>
          <w:rFonts w:ascii="Times New Roman" w:hAnsi="Times New Roman"/>
          <w:noProof w:val="0"/>
          <w:lang w:val="sr-Cyrl-BA"/>
        </w:rPr>
        <w:t xml:space="preserve">Пољопривредни факултет, Универзитет у Београду, Немањина 6, </w:t>
      </w:r>
      <w:r w:rsidR="009C7657" w:rsidRPr="00710EA9">
        <w:rPr>
          <w:rFonts w:ascii="Times New Roman" w:hAnsi="Times New Roman"/>
          <w:noProof w:val="0"/>
          <w:lang w:val="sr-Cyrl-BA"/>
        </w:rPr>
        <w:t xml:space="preserve"> 11080.</w:t>
      </w:r>
      <w:r w:rsidRPr="00710EA9">
        <w:rPr>
          <w:rFonts w:ascii="Times New Roman" w:hAnsi="Times New Roman"/>
          <w:noProof w:val="0"/>
          <w:lang w:val="sr-Cyrl-BA"/>
        </w:rPr>
        <w:t>Београд - Земун, Република Србија,</w:t>
      </w:r>
    </w:p>
    <w:p w14:paraId="260E34BD" w14:textId="6BCEE44A" w:rsidR="00B00A4D" w:rsidRPr="00710EA9" w:rsidRDefault="009C7657" w:rsidP="00B00A4D">
      <w:pPr>
        <w:ind w:firstLine="0"/>
        <w:jc w:val="center"/>
        <w:rPr>
          <w:rFonts w:ascii="Times New Roman" w:hAnsi="Times New Roman"/>
          <w:noProof w:val="0"/>
          <w:lang w:val="sr-Cyrl-BA"/>
        </w:rPr>
      </w:pPr>
      <w:r w:rsidRPr="00710EA9">
        <w:rPr>
          <w:rFonts w:ascii="Times New Roman" w:hAnsi="Times New Roman"/>
          <w:noProof w:val="0"/>
          <w:lang w:val="sr-Cyrl-BA"/>
        </w:rPr>
        <w:t xml:space="preserve"> e-mail: </w:t>
      </w:r>
      <w:hyperlink r:id="rId7" w:history="1">
        <w:r w:rsidR="00AE3D5F" w:rsidRPr="00C5342A">
          <w:rPr>
            <w:rStyle w:val="Hyperlink"/>
            <w:rFonts w:ascii="Times New Roman" w:hAnsi="Times New Roman"/>
            <w:noProof w:val="0"/>
            <w:lang w:val="sr-Cyrl-BA"/>
          </w:rPr>
          <w:t>dajana.savic@agrif.bg.ac.rs</w:t>
        </w:r>
      </w:hyperlink>
      <w:r w:rsidR="00B00A4D" w:rsidRPr="00710EA9">
        <w:rPr>
          <w:rFonts w:ascii="Times New Roman" w:hAnsi="Times New Roman"/>
          <w:noProof w:val="0"/>
          <w:lang w:val="sr-Latn-BA"/>
        </w:rPr>
        <w:t xml:space="preserve">, </w:t>
      </w:r>
      <w:hyperlink r:id="rId8" w:history="1">
        <w:r w:rsidR="00B00A4D" w:rsidRPr="00710EA9">
          <w:rPr>
            <w:rStyle w:val="Hyperlink"/>
            <w:rFonts w:ascii="Times New Roman" w:hAnsi="Times New Roman"/>
            <w:noProof w:val="0"/>
            <w:lang w:val="sr-Latn-BA"/>
          </w:rPr>
          <w:t>vantic</w:t>
        </w:r>
        <w:r w:rsidR="00B00A4D" w:rsidRPr="00710EA9">
          <w:rPr>
            <w:rStyle w:val="Hyperlink"/>
            <w:rFonts w:ascii="Times New Roman" w:hAnsi="Times New Roman"/>
            <w:noProof w:val="0"/>
            <w:lang w:val="sr-Cyrl-BA"/>
          </w:rPr>
          <w:t>@agrif.bg.ac.rs</w:t>
        </w:r>
      </w:hyperlink>
      <w:r w:rsidR="00B00A4D" w:rsidRPr="00710EA9">
        <w:rPr>
          <w:rFonts w:ascii="Times New Roman" w:hAnsi="Times New Roman"/>
          <w:noProof w:val="0"/>
          <w:lang w:val="sr-Cyrl-BA"/>
        </w:rPr>
        <w:t xml:space="preserve"> </w:t>
      </w:r>
    </w:p>
    <w:p w14:paraId="36278A7A" w14:textId="77777777" w:rsidR="00E320F4" w:rsidRPr="00E320F4" w:rsidRDefault="00B00A4D" w:rsidP="00B00A4D">
      <w:pPr>
        <w:ind w:firstLine="0"/>
        <w:jc w:val="center"/>
        <w:rPr>
          <w:rFonts w:ascii="Times New Roman" w:hAnsi="Times New Roman"/>
          <w:noProof w:val="0"/>
          <w:lang w:val="sr-Cyrl-BA"/>
        </w:rPr>
      </w:pPr>
      <w:r w:rsidRPr="00710EA9">
        <w:rPr>
          <w:rFonts w:ascii="Times New Roman" w:hAnsi="Times New Roman"/>
          <w:noProof w:val="0"/>
          <w:vertAlign w:val="superscript"/>
          <w:lang w:val="sr-Cyrl-BA"/>
        </w:rPr>
        <w:t xml:space="preserve">3 </w:t>
      </w:r>
      <w:r w:rsidRPr="00710EA9">
        <w:rPr>
          <w:rFonts w:ascii="Times New Roman" w:hAnsi="Times New Roman"/>
          <w:noProof w:val="0"/>
          <w:lang w:val="sr-Cyrl-BA"/>
        </w:rPr>
        <w:t>Научни институт за ветеринарство Србије, Јаниса Јанулиса 14,</w:t>
      </w:r>
      <w:r w:rsidR="009C7657" w:rsidRPr="00710EA9">
        <w:rPr>
          <w:rFonts w:ascii="Times New Roman" w:hAnsi="Times New Roman"/>
          <w:noProof w:val="0"/>
          <w:lang w:val="sr-Cyrl-BA"/>
        </w:rPr>
        <w:t xml:space="preserve"> 11107</w:t>
      </w:r>
      <w:r w:rsidRPr="00710EA9">
        <w:rPr>
          <w:rFonts w:ascii="Times New Roman" w:hAnsi="Times New Roman"/>
          <w:noProof w:val="0"/>
          <w:lang w:val="sr-Cyrl-BA"/>
        </w:rPr>
        <w:t xml:space="preserve"> Београд, Република Србија</w:t>
      </w:r>
      <w:r w:rsidR="009C7657" w:rsidRPr="00710EA9">
        <w:rPr>
          <w:rFonts w:ascii="Times New Roman" w:hAnsi="Times New Roman"/>
          <w:noProof w:val="0"/>
          <w:lang w:val="sr-Cyrl-BA"/>
        </w:rPr>
        <w:t xml:space="preserve">, </w:t>
      </w:r>
    </w:p>
    <w:p w14:paraId="0A0A00B1" w14:textId="3F813465" w:rsidR="00B00A4D" w:rsidRPr="00710EA9" w:rsidRDefault="009C7657" w:rsidP="00B00A4D">
      <w:pPr>
        <w:ind w:firstLine="0"/>
        <w:jc w:val="center"/>
        <w:rPr>
          <w:rFonts w:ascii="Times New Roman" w:hAnsi="Times New Roman"/>
          <w:noProof w:val="0"/>
          <w:lang w:val="sr-Cyrl-BA"/>
        </w:rPr>
      </w:pPr>
      <w:r w:rsidRPr="00710EA9">
        <w:rPr>
          <w:rFonts w:ascii="Times New Roman" w:hAnsi="Times New Roman"/>
          <w:noProof w:val="0"/>
          <w:lang w:val="sr-Cyrl-BA"/>
        </w:rPr>
        <w:t xml:space="preserve"> e-mail:</w:t>
      </w:r>
      <w:r w:rsidR="00B00A4D" w:rsidRPr="00710EA9">
        <w:rPr>
          <w:rFonts w:ascii="Times New Roman" w:hAnsi="Times New Roman"/>
          <w:noProof w:val="0"/>
          <w:lang w:val="sr-Cyrl-BA"/>
        </w:rPr>
        <w:t xml:space="preserve"> </w:t>
      </w:r>
      <w:hyperlink r:id="rId9" w:history="1">
        <w:r w:rsidR="00B00A4D" w:rsidRPr="00E320F4">
          <w:rPr>
            <w:rStyle w:val="Hyperlink"/>
            <w:rFonts w:ascii="Times New Roman" w:hAnsi="Times New Roman"/>
            <w:noProof w:val="0"/>
            <w:lang w:val="it-IT"/>
          </w:rPr>
          <w:t>aleksandra</w:t>
        </w:r>
        <w:r w:rsidR="00B00A4D" w:rsidRPr="00710EA9">
          <w:rPr>
            <w:rStyle w:val="Hyperlink"/>
            <w:rFonts w:ascii="Times New Roman" w:hAnsi="Times New Roman"/>
            <w:noProof w:val="0"/>
            <w:lang w:val="sr-Cyrl-BA"/>
          </w:rPr>
          <w:t>.</w:t>
        </w:r>
        <w:r w:rsidR="00B00A4D" w:rsidRPr="00E320F4">
          <w:rPr>
            <w:rStyle w:val="Hyperlink"/>
            <w:rFonts w:ascii="Times New Roman" w:hAnsi="Times New Roman"/>
            <w:noProof w:val="0"/>
            <w:lang w:val="it-IT"/>
          </w:rPr>
          <w:t>tasic</w:t>
        </w:r>
        <w:r w:rsidR="00B00A4D" w:rsidRPr="00710EA9">
          <w:rPr>
            <w:rStyle w:val="Hyperlink"/>
            <w:rFonts w:ascii="Times New Roman" w:hAnsi="Times New Roman"/>
            <w:noProof w:val="0"/>
            <w:lang w:val="sr-Cyrl-BA"/>
          </w:rPr>
          <w:t>@</w:t>
        </w:r>
        <w:r w:rsidR="00B00A4D" w:rsidRPr="00E320F4">
          <w:rPr>
            <w:rStyle w:val="Hyperlink"/>
            <w:rFonts w:ascii="Times New Roman" w:hAnsi="Times New Roman"/>
            <w:noProof w:val="0"/>
            <w:lang w:val="it-IT"/>
          </w:rPr>
          <w:t>nivs</w:t>
        </w:r>
        <w:r w:rsidR="00B00A4D" w:rsidRPr="00710EA9">
          <w:rPr>
            <w:rStyle w:val="Hyperlink"/>
            <w:rFonts w:ascii="Times New Roman" w:hAnsi="Times New Roman"/>
            <w:noProof w:val="0"/>
            <w:lang w:val="sr-Cyrl-BA"/>
          </w:rPr>
          <w:t>.</w:t>
        </w:r>
        <w:r w:rsidR="00B00A4D" w:rsidRPr="00E320F4">
          <w:rPr>
            <w:rStyle w:val="Hyperlink"/>
            <w:rFonts w:ascii="Times New Roman" w:hAnsi="Times New Roman"/>
            <w:noProof w:val="0"/>
            <w:lang w:val="it-IT"/>
          </w:rPr>
          <w:t>rs</w:t>
        </w:r>
      </w:hyperlink>
    </w:p>
    <w:p w14:paraId="3CC94B76" w14:textId="77777777" w:rsidR="00B00A4D" w:rsidRPr="00710EA9" w:rsidRDefault="00B00A4D" w:rsidP="00B00A4D">
      <w:pPr>
        <w:ind w:firstLine="0"/>
        <w:jc w:val="center"/>
        <w:rPr>
          <w:rFonts w:ascii="Times New Roman" w:hAnsi="Times New Roman"/>
          <w:noProof w:val="0"/>
          <w:sz w:val="18"/>
          <w:szCs w:val="18"/>
          <w:lang w:val="sr-Cyrl-BA"/>
        </w:rPr>
      </w:pPr>
      <w:r w:rsidRPr="00E32A2E">
        <w:rPr>
          <w:rFonts w:ascii="Times New Roman" w:hAnsi="Times New Roman"/>
          <w:noProof w:val="0"/>
          <w:sz w:val="18"/>
          <w:szCs w:val="18"/>
          <w:lang w:val="sr-Cyrl-BA"/>
        </w:rPr>
        <w:t xml:space="preserve"> </w:t>
      </w:r>
    </w:p>
    <w:p w14:paraId="677114CF" w14:textId="77777777" w:rsidR="00395817" w:rsidRPr="00E32A2E" w:rsidRDefault="00395817" w:rsidP="00B00A4D">
      <w:pPr>
        <w:ind w:firstLine="0"/>
        <w:jc w:val="center"/>
        <w:rPr>
          <w:rFonts w:ascii="Times New Roman" w:hAnsi="Times New Roman"/>
          <w:noProof w:val="0"/>
          <w:sz w:val="18"/>
          <w:szCs w:val="18"/>
          <w:lang w:val="sr-Cyrl-BA"/>
        </w:rPr>
      </w:pPr>
    </w:p>
    <w:p w14:paraId="1160BA72" w14:textId="77777777" w:rsidR="00B00A4D" w:rsidRPr="00710EA9" w:rsidRDefault="00B00A4D" w:rsidP="00B00A4D">
      <w:pPr>
        <w:rPr>
          <w:rFonts w:ascii="Times New Roman" w:hAnsi="Times New Roman"/>
          <w:noProof w:val="0"/>
          <w:sz w:val="20"/>
          <w:szCs w:val="20"/>
          <w:lang w:val="sr-Cyrl-BA"/>
        </w:rPr>
      </w:pPr>
      <w:r w:rsidRPr="00710EA9">
        <w:rPr>
          <w:rFonts w:ascii="Times New Roman" w:hAnsi="Times New Roman"/>
          <w:b/>
          <w:noProof w:val="0"/>
          <w:sz w:val="20"/>
          <w:szCs w:val="20"/>
          <w:lang w:val="sr-Cyrl-BA"/>
        </w:rPr>
        <w:t>Сажетак:</w:t>
      </w:r>
      <w:r w:rsidRPr="00710EA9">
        <w:rPr>
          <w:rFonts w:ascii="Times New Roman" w:hAnsi="Times New Roman"/>
          <w:noProof w:val="0"/>
          <w:sz w:val="20"/>
          <w:szCs w:val="20"/>
          <w:lang w:val="sr-Cyrl-BA"/>
        </w:rPr>
        <w:t xml:space="preserve"> Пестициди представљају значајне загађиваче водених екосистема, због чега је развој одрживих материјала за њихово уклањање предмет бројних истраживања. Пивски троп, као главни нуспроизвод пиварске индустрије, представља лигноцелулозну биомасу са израженим адсорпционим потенцијалом који произилази из њене порозне структуре и присуства различитих функционалних група. У овом раду разматран је потенцијал пивског тропа као биоадсорбента за уклањање одабраних пестицида из водених раствора, уз осврт на његове структурне карактеристике, адсорпциони капацитет и факторе који утичу на ефикасност процеса. </w:t>
      </w:r>
      <w:r w:rsidRPr="00710EA9">
        <w:rPr>
          <w:rFonts w:ascii="Times New Roman" w:hAnsi="Times New Roman"/>
          <w:sz w:val="20"/>
          <w:szCs w:val="20"/>
          <w:lang w:val="sr-Cyrl-BA"/>
        </w:rPr>
        <w:t>Посебна пажња посвећена је значају пивског тропа</w:t>
      </w:r>
      <w:r w:rsidRPr="00710EA9">
        <w:rPr>
          <w:rFonts w:ascii="Times New Roman" w:hAnsi="Times New Roman"/>
          <w:noProof w:val="0"/>
          <w:sz w:val="20"/>
          <w:szCs w:val="20"/>
          <w:lang w:val="sr-Cyrl-BA"/>
        </w:rPr>
        <w:t xml:space="preserve"> у контексту зелене хемије, циркуларне економије и валоризације отпада. Досадашња истраживања указују да је пивски троп еколошки прихватљив, обновљив и економичан адсорбент са великим потенцијалом за пречишћавање вода.</w:t>
      </w:r>
    </w:p>
    <w:p w14:paraId="5CBA9850" w14:textId="62EE3A57" w:rsidR="00825851" w:rsidRPr="00710EA9" w:rsidRDefault="00825851" w:rsidP="00825851">
      <w:pPr>
        <w:rPr>
          <w:rFonts w:ascii="Times New Roman" w:hAnsi="Times New Roman"/>
          <w:noProof w:val="0"/>
          <w:sz w:val="20"/>
          <w:szCs w:val="20"/>
        </w:rPr>
      </w:pPr>
      <w:r w:rsidRPr="00710EA9">
        <w:rPr>
          <w:rFonts w:ascii="Times New Roman" w:hAnsi="Times New Roman"/>
          <w:b/>
          <w:bCs/>
          <w:noProof w:val="0"/>
          <w:sz w:val="20"/>
          <w:szCs w:val="20"/>
        </w:rPr>
        <w:t>Abstract</w:t>
      </w:r>
      <w:r w:rsidRPr="00E32A2E">
        <w:rPr>
          <w:rFonts w:ascii="Times New Roman" w:hAnsi="Times New Roman"/>
          <w:noProof w:val="0"/>
          <w:sz w:val="20"/>
          <w:szCs w:val="20"/>
        </w:rPr>
        <w:t>:</w:t>
      </w:r>
      <w:r w:rsidRPr="00710EA9">
        <w:rPr>
          <w:rFonts w:ascii="Times New Roman" w:hAnsi="Times New Roman"/>
          <w:noProof w:val="0"/>
          <w:sz w:val="20"/>
          <w:szCs w:val="20"/>
        </w:rPr>
        <w:t xml:space="preserve"> Pesticides are significant pollutants of aquatic ecosystems,</w:t>
      </w:r>
      <w:r w:rsidRPr="00E32A2E">
        <w:rPr>
          <w:rFonts w:ascii="Times New Roman" w:hAnsi="Times New Roman"/>
          <w:noProof w:val="0"/>
          <w:sz w:val="20"/>
          <w:szCs w:val="20"/>
        </w:rPr>
        <w:t xml:space="preserve"> </w:t>
      </w:r>
      <w:r w:rsidRPr="00710EA9">
        <w:rPr>
          <w:rFonts w:ascii="Times New Roman" w:hAnsi="Times New Roman"/>
          <w:noProof w:val="0"/>
          <w:sz w:val="20"/>
          <w:szCs w:val="20"/>
        </w:rPr>
        <w:t>prompting extensive research into the development of sustainable materials</w:t>
      </w:r>
      <w:r w:rsidRPr="00E32A2E">
        <w:rPr>
          <w:rFonts w:ascii="Times New Roman" w:hAnsi="Times New Roman"/>
          <w:noProof w:val="0"/>
          <w:sz w:val="20"/>
          <w:szCs w:val="20"/>
        </w:rPr>
        <w:t xml:space="preserve"> </w:t>
      </w:r>
      <w:r w:rsidRPr="00710EA9">
        <w:rPr>
          <w:rFonts w:ascii="Times New Roman" w:hAnsi="Times New Roman"/>
          <w:noProof w:val="0"/>
          <w:sz w:val="20"/>
          <w:szCs w:val="20"/>
        </w:rPr>
        <w:t>for their removal. Brewer’s spent grain, the main by-product of the brewing</w:t>
      </w:r>
      <w:r w:rsidRPr="00E32A2E">
        <w:rPr>
          <w:rFonts w:ascii="Times New Roman" w:hAnsi="Times New Roman"/>
          <w:noProof w:val="0"/>
          <w:sz w:val="20"/>
          <w:szCs w:val="20"/>
        </w:rPr>
        <w:t xml:space="preserve"> </w:t>
      </w:r>
      <w:r w:rsidRPr="00710EA9">
        <w:rPr>
          <w:rFonts w:ascii="Times New Roman" w:hAnsi="Times New Roman"/>
          <w:noProof w:val="0"/>
          <w:sz w:val="20"/>
          <w:szCs w:val="20"/>
        </w:rPr>
        <w:t>industry, represents a lignocellulosic biomass with considerable adsorption</w:t>
      </w:r>
      <w:r w:rsidRPr="00E32A2E">
        <w:rPr>
          <w:rFonts w:ascii="Times New Roman" w:hAnsi="Times New Roman"/>
          <w:noProof w:val="0"/>
          <w:sz w:val="20"/>
          <w:szCs w:val="20"/>
        </w:rPr>
        <w:t xml:space="preserve"> </w:t>
      </w:r>
      <w:r w:rsidRPr="00710EA9">
        <w:rPr>
          <w:rFonts w:ascii="Times New Roman" w:hAnsi="Times New Roman"/>
          <w:noProof w:val="0"/>
          <w:sz w:val="20"/>
          <w:szCs w:val="20"/>
        </w:rPr>
        <w:t>potential arising from its porous structure and the presence of various</w:t>
      </w:r>
      <w:r w:rsidRPr="00E32A2E">
        <w:rPr>
          <w:rFonts w:ascii="Times New Roman" w:hAnsi="Times New Roman"/>
          <w:noProof w:val="0"/>
          <w:sz w:val="20"/>
          <w:szCs w:val="20"/>
        </w:rPr>
        <w:t xml:space="preserve"> </w:t>
      </w:r>
      <w:r w:rsidRPr="00710EA9">
        <w:rPr>
          <w:rFonts w:ascii="Times New Roman" w:hAnsi="Times New Roman"/>
          <w:noProof w:val="0"/>
          <w:sz w:val="20"/>
          <w:szCs w:val="20"/>
        </w:rPr>
        <w:t>functional groups. This paper discusses the potential of brewer’s spent grain</w:t>
      </w:r>
      <w:r w:rsidRPr="00E32A2E">
        <w:rPr>
          <w:rFonts w:ascii="Times New Roman" w:hAnsi="Times New Roman"/>
          <w:noProof w:val="0"/>
          <w:sz w:val="20"/>
          <w:szCs w:val="20"/>
        </w:rPr>
        <w:t xml:space="preserve"> </w:t>
      </w:r>
      <w:r w:rsidRPr="00710EA9">
        <w:rPr>
          <w:rFonts w:ascii="Times New Roman" w:hAnsi="Times New Roman"/>
          <w:noProof w:val="0"/>
          <w:sz w:val="20"/>
          <w:szCs w:val="20"/>
        </w:rPr>
        <w:t xml:space="preserve">as a </w:t>
      </w:r>
      <w:proofErr w:type="spellStart"/>
      <w:r w:rsidRPr="00710EA9">
        <w:rPr>
          <w:rFonts w:ascii="Times New Roman" w:hAnsi="Times New Roman"/>
          <w:noProof w:val="0"/>
          <w:sz w:val="20"/>
          <w:szCs w:val="20"/>
        </w:rPr>
        <w:t>bioadsorbent</w:t>
      </w:r>
      <w:proofErr w:type="spellEnd"/>
      <w:r w:rsidRPr="00710EA9">
        <w:rPr>
          <w:rFonts w:ascii="Times New Roman" w:hAnsi="Times New Roman"/>
          <w:noProof w:val="0"/>
          <w:sz w:val="20"/>
          <w:szCs w:val="20"/>
        </w:rPr>
        <w:t xml:space="preserve"> for the removal of selected pesticides from aqueous</w:t>
      </w:r>
      <w:r w:rsidRPr="00E32A2E">
        <w:rPr>
          <w:rFonts w:ascii="Times New Roman" w:hAnsi="Times New Roman"/>
          <w:noProof w:val="0"/>
          <w:sz w:val="20"/>
          <w:szCs w:val="20"/>
        </w:rPr>
        <w:t xml:space="preserve"> </w:t>
      </w:r>
      <w:r w:rsidRPr="00710EA9">
        <w:rPr>
          <w:rFonts w:ascii="Times New Roman" w:hAnsi="Times New Roman"/>
          <w:noProof w:val="0"/>
          <w:sz w:val="20"/>
          <w:szCs w:val="20"/>
        </w:rPr>
        <w:t>solutions, with emphasis on its structural characteristics, adsorption capacity,</w:t>
      </w:r>
      <w:r w:rsidRPr="00E32A2E">
        <w:rPr>
          <w:rFonts w:ascii="Times New Roman" w:hAnsi="Times New Roman"/>
          <w:noProof w:val="0"/>
          <w:sz w:val="20"/>
          <w:szCs w:val="20"/>
        </w:rPr>
        <w:t xml:space="preserve"> </w:t>
      </w:r>
      <w:r w:rsidRPr="00710EA9">
        <w:rPr>
          <w:rFonts w:ascii="Times New Roman" w:hAnsi="Times New Roman"/>
          <w:noProof w:val="0"/>
          <w:sz w:val="20"/>
          <w:szCs w:val="20"/>
        </w:rPr>
        <w:t>and factors influencing process efficiency. The importance of brewer’s spent</w:t>
      </w:r>
      <w:r w:rsidRPr="00E32A2E">
        <w:rPr>
          <w:rFonts w:ascii="Times New Roman" w:hAnsi="Times New Roman"/>
          <w:noProof w:val="0"/>
          <w:sz w:val="20"/>
          <w:szCs w:val="20"/>
        </w:rPr>
        <w:t xml:space="preserve"> </w:t>
      </w:r>
      <w:r w:rsidRPr="00710EA9">
        <w:rPr>
          <w:rFonts w:ascii="Times New Roman" w:hAnsi="Times New Roman"/>
          <w:noProof w:val="0"/>
          <w:sz w:val="20"/>
          <w:szCs w:val="20"/>
        </w:rPr>
        <w:t>grain in the context of green chemistry, circular economy, and waste</w:t>
      </w:r>
      <w:r w:rsidRPr="00E32A2E">
        <w:rPr>
          <w:rFonts w:ascii="Times New Roman" w:hAnsi="Times New Roman"/>
          <w:noProof w:val="0"/>
          <w:sz w:val="20"/>
          <w:szCs w:val="20"/>
        </w:rPr>
        <w:t xml:space="preserve"> </w:t>
      </w:r>
      <w:r w:rsidRPr="00710EA9">
        <w:rPr>
          <w:rFonts w:ascii="Times New Roman" w:hAnsi="Times New Roman"/>
          <w:noProof w:val="0"/>
          <w:sz w:val="20"/>
          <w:szCs w:val="20"/>
        </w:rPr>
        <w:t>valorization is also considered. Previous studies indicate that brewer’s spent</w:t>
      </w:r>
      <w:r w:rsidRPr="00E32A2E">
        <w:rPr>
          <w:rFonts w:ascii="Times New Roman" w:hAnsi="Times New Roman"/>
          <w:noProof w:val="0"/>
          <w:sz w:val="20"/>
          <w:szCs w:val="20"/>
        </w:rPr>
        <w:t xml:space="preserve"> </w:t>
      </w:r>
      <w:r w:rsidRPr="00710EA9">
        <w:rPr>
          <w:rFonts w:ascii="Times New Roman" w:hAnsi="Times New Roman"/>
          <w:noProof w:val="0"/>
          <w:sz w:val="20"/>
          <w:szCs w:val="20"/>
        </w:rPr>
        <w:t>grain is an environmentally friendly, renewable, and cost-effective adsorbent</w:t>
      </w:r>
      <w:r w:rsidRPr="00E32A2E">
        <w:rPr>
          <w:rFonts w:ascii="Times New Roman" w:hAnsi="Times New Roman"/>
          <w:noProof w:val="0"/>
          <w:sz w:val="20"/>
          <w:szCs w:val="20"/>
        </w:rPr>
        <w:t xml:space="preserve"> wi</w:t>
      </w:r>
      <w:r w:rsidRPr="00710EA9">
        <w:rPr>
          <w:rFonts w:ascii="Times New Roman" w:hAnsi="Times New Roman"/>
          <w:noProof w:val="0"/>
          <w:sz w:val="20"/>
          <w:szCs w:val="20"/>
        </w:rPr>
        <w:t>th significant potential for water purification.</w:t>
      </w:r>
    </w:p>
    <w:p w14:paraId="749C4427" w14:textId="679945B0" w:rsidR="00B00A4D" w:rsidRPr="00E32A2E" w:rsidRDefault="00B00A4D" w:rsidP="00953336">
      <w:pPr>
        <w:rPr>
          <w:rFonts w:ascii="Times New Roman" w:hAnsi="Times New Roman"/>
          <w:noProof w:val="0"/>
          <w:sz w:val="20"/>
          <w:szCs w:val="20"/>
        </w:rPr>
      </w:pPr>
      <w:r w:rsidRPr="00710EA9">
        <w:rPr>
          <w:rFonts w:ascii="Times New Roman" w:hAnsi="Times New Roman"/>
          <w:b/>
          <w:noProof w:val="0"/>
          <w:sz w:val="20"/>
          <w:szCs w:val="20"/>
          <w:lang w:val="ru-RU"/>
        </w:rPr>
        <w:t>Кључне ријечи:</w:t>
      </w:r>
      <w:r w:rsidRPr="00710EA9">
        <w:rPr>
          <w:rFonts w:ascii="Times New Roman" w:hAnsi="Times New Roman"/>
          <w:noProof w:val="0"/>
          <w:sz w:val="20"/>
          <w:szCs w:val="20"/>
          <w:lang w:val="ru-RU"/>
        </w:rPr>
        <w:t xml:space="preserve"> </w:t>
      </w:r>
      <w:r w:rsidRPr="00710EA9">
        <w:rPr>
          <w:rFonts w:ascii="Times New Roman" w:hAnsi="Times New Roman"/>
          <w:sz w:val="20"/>
          <w:szCs w:val="20"/>
          <w:lang w:val="sr-Cyrl-BA"/>
        </w:rPr>
        <w:t>пивски троп, биоадсорбент, пестициди, пречишћавање вода, циркуларна економија</w:t>
      </w:r>
      <w:r w:rsidRPr="00710EA9">
        <w:rPr>
          <w:rFonts w:ascii="Times New Roman" w:hAnsi="Times New Roman"/>
          <w:noProof w:val="0"/>
          <w:sz w:val="20"/>
          <w:szCs w:val="20"/>
          <w:lang w:val="ru-RU"/>
        </w:rPr>
        <w:t xml:space="preserve"> </w:t>
      </w:r>
    </w:p>
    <w:p w14:paraId="71A2149C" w14:textId="1232B950" w:rsidR="00825851" w:rsidRPr="00710EA9" w:rsidRDefault="00825851" w:rsidP="00825851">
      <w:pPr>
        <w:rPr>
          <w:rFonts w:ascii="Times New Roman" w:hAnsi="Times New Roman"/>
          <w:noProof w:val="0"/>
          <w:sz w:val="18"/>
          <w:szCs w:val="18"/>
        </w:rPr>
      </w:pPr>
      <w:r w:rsidRPr="00710EA9">
        <w:rPr>
          <w:rFonts w:ascii="Times New Roman" w:hAnsi="Times New Roman"/>
          <w:b/>
          <w:bCs/>
          <w:noProof w:val="0"/>
          <w:sz w:val="20"/>
          <w:szCs w:val="20"/>
        </w:rPr>
        <w:t>Keywords</w:t>
      </w:r>
      <w:r w:rsidRPr="00E32A2E">
        <w:rPr>
          <w:rFonts w:ascii="Times New Roman" w:hAnsi="Times New Roman"/>
          <w:noProof w:val="0"/>
          <w:sz w:val="20"/>
          <w:szCs w:val="20"/>
        </w:rPr>
        <w:t xml:space="preserve">: </w:t>
      </w:r>
      <w:r w:rsidR="00710EA9">
        <w:rPr>
          <w:rFonts w:ascii="Times New Roman" w:hAnsi="Times New Roman"/>
          <w:noProof w:val="0"/>
          <w:sz w:val="20"/>
          <w:szCs w:val="20"/>
        </w:rPr>
        <w:t>b</w:t>
      </w:r>
      <w:r w:rsidRPr="00E32A2E">
        <w:rPr>
          <w:rFonts w:ascii="Times New Roman" w:hAnsi="Times New Roman"/>
          <w:noProof w:val="0"/>
          <w:sz w:val="20"/>
          <w:szCs w:val="20"/>
        </w:rPr>
        <w:t xml:space="preserve">rewers’ </w:t>
      </w:r>
      <w:r w:rsidR="00710EA9">
        <w:rPr>
          <w:rFonts w:ascii="Times New Roman" w:hAnsi="Times New Roman"/>
          <w:noProof w:val="0"/>
          <w:sz w:val="20"/>
          <w:szCs w:val="20"/>
        </w:rPr>
        <w:t>s</w:t>
      </w:r>
      <w:r w:rsidRPr="00E32A2E">
        <w:rPr>
          <w:rFonts w:ascii="Times New Roman" w:hAnsi="Times New Roman"/>
          <w:noProof w:val="0"/>
          <w:sz w:val="20"/>
          <w:szCs w:val="20"/>
        </w:rPr>
        <w:t xml:space="preserve">pent </w:t>
      </w:r>
      <w:r w:rsidR="00710EA9">
        <w:rPr>
          <w:rFonts w:ascii="Times New Roman" w:hAnsi="Times New Roman"/>
          <w:noProof w:val="0"/>
          <w:sz w:val="20"/>
          <w:szCs w:val="20"/>
        </w:rPr>
        <w:t>g</w:t>
      </w:r>
      <w:r w:rsidRPr="00E32A2E">
        <w:rPr>
          <w:rFonts w:ascii="Times New Roman" w:hAnsi="Times New Roman"/>
          <w:noProof w:val="0"/>
          <w:sz w:val="20"/>
          <w:szCs w:val="20"/>
        </w:rPr>
        <w:t>rain, bio-based adsorbent, pesticides, water purification</w:t>
      </w:r>
      <w:r w:rsidRPr="00E32A2E">
        <w:rPr>
          <w:rFonts w:ascii="Times New Roman" w:hAnsi="Times New Roman"/>
          <w:noProof w:val="0"/>
          <w:sz w:val="20"/>
          <w:szCs w:val="20"/>
          <w:lang w:val="sr-Cyrl-BA"/>
        </w:rPr>
        <w:t>,</w:t>
      </w:r>
      <w:r w:rsidRPr="00E32A2E">
        <w:rPr>
          <w:rFonts w:ascii="Times New Roman" w:hAnsi="Times New Roman"/>
          <w:noProof w:val="0"/>
          <w:sz w:val="20"/>
          <w:szCs w:val="20"/>
        </w:rPr>
        <w:t xml:space="preserve"> circular economy</w:t>
      </w:r>
    </w:p>
    <w:p w14:paraId="29EF8122" w14:textId="77777777" w:rsidR="00B00A4D" w:rsidRPr="00710EA9" w:rsidRDefault="00B00A4D" w:rsidP="00B00A4D">
      <w:pPr>
        <w:ind w:hanging="90"/>
        <w:rPr>
          <w:rFonts w:ascii="Times New Roman" w:hAnsi="Times New Roman"/>
          <w:lang w:val="sr-Cyrl-BA"/>
        </w:rPr>
      </w:pPr>
    </w:p>
    <w:p w14:paraId="6439BDA8" w14:textId="72606ADB" w:rsidR="00B00A4D" w:rsidRPr="00710EA9" w:rsidRDefault="00B00A4D" w:rsidP="00710EA9">
      <w:pPr>
        <w:pStyle w:val="ListParagraph"/>
        <w:numPr>
          <w:ilvl w:val="0"/>
          <w:numId w:val="1"/>
        </w:numPr>
        <w:ind w:firstLine="567"/>
        <w:rPr>
          <w:rFonts w:ascii="Times New Roman" w:hAnsi="Times New Roman"/>
          <w:sz w:val="24"/>
          <w:szCs w:val="24"/>
        </w:rPr>
      </w:pPr>
      <w:r w:rsidRPr="00710EA9">
        <w:rPr>
          <w:rFonts w:ascii="Times New Roman" w:hAnsi="Times New Roman"/>
          <w:sz w:val="24"/>
          <w:szCs w:val="24"/>
          <w:lang w:val="sr-Cyrl-BA"/>
        </w:rPr>
        <w:t>УВОД</w:t>
      </w:r>
    </w:p>
    <w:p w14:paraId="3D5EA157" w14:textId="77777777" w:rsidR="009C528B" w:rsidRPr="00710EA9" w:rsidRDefault="009C528B" w:rsidP="00710EA9">
      <w:pPr>
        <w:pStyle w:val="ListParagraph"/>
        <w:ind w:left="270"/>
        <w:rPr>
          <w:rFonts w:ascii="Times New Roman" w:hAnsi="Times New Roman"/>
        </w:rPr>
      </w:pPr>
    </w:p>
    <w:p w14:paraId="125E8DBA" w14:textId="771A099C" w:rsidR="00953336" w:rsidRPr="00710EA9" w:rsidRDefault="00953336" w:rsidP="00710EA9">
      <w:pPr>
        <w:ind w:left="-142"/>
        <w:rPr>
          <w:rFonts w:ascii="Times New Roman" w:hAnsi="Times New Roman"/>
          <w:lang w:val="sr-Cyrl-BA"/>
        </w:rPr>
      </w:pPr>
      <w:r w:rsidRPr="00710EA9">
        <w:rPr>
          <w:rFonts w:ascii="Times New Roman" w:hAnsi="Times New Roman"/>
          <w:lang w:val="sr-Cyrl-BA"/>
        </w:rPr>
        <w:t xml:space="preserve">Загађење водених екосистема представља један од значајних еколошких проблема савременог друштва, а посебну пажњу привлачи присуство различитих органских загађујућих материја, међу којима се издвајају пестициди. Њихова широка примјена у пољопривреди доприноси повећању продуктивности и заштити биљних култура, али истовремено може довести до њиховог доспијевања у површинске и подземне воде. </w:t>
      </w:r>
      <w:r w:rsidR="00E241D9" w:rsidRPr="00710EA9">
        <w:rPr>
          <w:rFonts w:ascii="Times New Roman" w:hAnsi="Times New Roman"/>
          <w:lang w:val="sr-Cyrl-BA"/>
        </w:rPr>
        <w:t>Због својих различитих физичко-хемијских особина, одређени пестициди могу бити постојани у животној средини, показивати токсичност и потенцијал за биоакумулацију, због чега њихово присуство у воденим екосистемима може представљати ризик за водене организме и здрављ</w:t>
      </w:r>
      <w:r w:rsidR="00860B42" w:rsidRPr="00710EA9">
        <w:rPr>
          <w:rFonts w:ascii="Times New Roman" w:hAnsi="Times New Roman"/>
          <w:lang w:val="sr-Cyrl-BA"/>
        </w:rPr>
        <w:t>е људи [</w:t>
      </w:r>
      <w:r w:rsidR="00406379" w:rsidRPr="00E32A2E">
        <w:rPr>
          <w:rFonts w:ascii="Times New Roman" w:hAnsi="Times New Roman"/>
          <w:lang w:val="sr-Cyrl-BA"/>
        </w:rPr>
        <w:t>1</w:t>
      </w:r>
      <w:r w:rsidR="00860B42" w:rsidRPr="00710EA9">
        <w:rPr>
          <w:rFonts w:ascii="Times New Roman" w:hAnsi="Times New Roman"/>
          <w:lang w:val="sr-Cyrl-BA"/>
        </w:rPr>
        <w:t>]</w:t>
      </w:r>
      <w:r w:rsidR="00E241D9" w:rsidRPr="00710EA9">
        <w:rPr>
          <w:rFonts w:ascii="Times New Roman" w:hAnsi="Times New Roman"/>
          <w:lang w:val="sr-Cyrl-BA"/>
        </w:rPr>
        <w:t>.</w:t>
      </w:r>
    </w:p>
    <w:p w14:paraId="6A55CCA7" w14:textId="4F4884E1" w:rsidR="00953336" w:rsidRPr="00710EA9" w:rsidRDefault="00953336" w:rsidP="00710EA9">
      <w:pPr>
        <w:ind w:left="-142"/>
        <w:rPr>
          <w:rFonts w:ascii="Times New Roman" w:hAnsi="Times New Roman"/>
          <w:lang w:val="sr-Cyrl-BA"/>
        </w:rPr>
      </w:pPr>
      <w:r w:rsidRPr="00710EA9">
        <w:rPr>
          <w:rFonts w:ascii="Times New Roman" w:hAnsi="Times New Roman"/>
          <w:lang w:val="sr-Cyrl-BA"/>
        </w:rPr>
        <w:t>Адсорпција се издваја као једна од перспективних метода за уклањање различитих загађујућих материја из воде, при чему се посебна пажња усмјерава на примјену природних и отпадних материјала као адсорбената. Коришћењем материјала који се иначе сматрају отпадом</w:t>
      </w:r>
      <w:r w:rsidR="002F597C" w:rsidRPr="00710EA9">
        <w:rPr>
          <w:rFonts w:ascii="Times New Roman" w:hAnsi="Times New Roman"/>
          <w:lang w:val="sr-Cyrl-BA"/>
        </w:rPr>
        <w:t>,</w:t>
      </w:r>
      <w:r w:rsidRPr="00710EA9">
        <w:rPr>
          <w:rFonts w:ascii="Times New Roman" w:hAnsi="Times New Roman"/>
          <w:lang w:val="sr-Cyrl-BA"/>
        </w:rPr>
        <w:t xml:space="preserve"> могуће је истовремено смањити количину генерисаног отпада и развити нове, одрживе материјале за пречишћавање вода</w:t>
      </w:r>
      <w:r w:rsidR="00420C8B" w:rsidRPr="00710EA9">
        <w:rPr>
          <w:rFonts w:ascii="Times New Roman" w:hAnsi="Times New Roman"/>
          <w:lang w:val="sr-Cyrl-BA"/>
        </w:rPr>
        <w:t xml:space="preserve"> [</w:t>
      </w:r>
      <w:r w:rsidR="00406379" w:rsidRPr="00E32A2E">
        <w:rPr>
          <w:rFonts w:ascii="Times New Roman" w:hAnsi="Times New Roman"/>
          <w:lang w:val="sr-Cyrl-BA"/>
        </w:rPr>
        <w:t>2</w:t>
      </w:r>
      <w:r w:rsidR="00420C8B" w:rsidRPr="00710EA9">
        <w:rPr>
          <w:rFonts w:ascii="Times New Roman" w:hAnsi="Times New Roman"/>
          <w:lang w:val="sr-Cyrl-BA"/>
        </w:rPr>
        <w:t>,</w:t>
      </w:r>
      <w:r w:rsidR="00406379" w:rsidRPr="00E32A2E">
        <w:rPr>
          <w:rFonts w:ascii="Times New Roman" w:hAnsi="Times New Roman"/>
          <w:lang w:val="sr-Cyrl-BA"/>
        </w:rPr>
        <w:t>3</w:t>
      </w:r>
      <w:r w:rsidR="00420C8B" w:rsidRPr="00710EA9">
        <w:rPr>
          <w:rFonts w:ascii="Times New Roman" w:hAnsi="Times New Roman"/>
          <w:lang w:val="sr-Cyrl-BA"/>
        </w:rPr>
        <w:t>]</w:t>
      </w:r>
      <w:r w:rsidRPr="00710EA9">
        <w:rPr>
          <w:rFonts w:ascii="Times New Roman" w:hAnsi="Times New Roman"/>
          <w:lang w:val="sr-Cyrl-BA"/>
        </w:rPr>
        <w:t>.</w:t>
      </w:r>
    </w:p>
    <w:p w14:paraId="52BE9E5F" w14:textId="2B2AE29A" w:rsidR="00F44101" w:rsidRPr="00710EA9" w:rsidRDefault="00953336" w:rsidP="00710EA9">
      <w:pPr>
        <w:ind w:left="-142"/>
        <w:rPr>
          <w:rFonts w:ascii="Times New Roman" w:hAnsi="Times New Roman"/>
          <w:lang w:val="sr-Cyrl-BA"/>
        </w:rPr>
      </w:pPr>
      <w:r w:rsidRPr="00710EA9">
        <w:rPr>
          <w:rFonts w:ascii="Times New Roman" w:hAnsi="Times New Roman"/>
          <w:lang w:val="sr-Cyrl-BA"/>
        </w:rPr>
        <w:t>Један од таквих материјала је</w:t>
      </w:r>
      <w:r w:rsidR="009F5544" w:rsidRPr="00710EA9">
        <w:rPr>
          <w:rFonts w:ascii="Times New Roman" w:hAnsi="Times New Roman"/>
          <w:lang w:val="sr-Cyrl-BA"/>
        </w:rPr>
        <w:t>сте</w:t>
      </w:r>
      <w:r w:rsidRPr="00710EA9">
        <w:rPr>
          <w:rFonts w:ascii="Times New Roman" w:hAnsi="Times New Roman"/>
          <w:lang w:val="sr-Cyrl-BA"/>
        </w:rPr>
        <w:t xml:space="preserve"> пивски троп, познат и као требер, који представља најзаступљенији нуспроизвод пиварске индустрије и чини око 85 % укупно насталих спoredних производа </w:t>
      </w:r>
      <w:r w:rsidR="00206DA7" w:rsidRPr="00710EA9">
        <w:rPr>
          <w:rFonts w:ascii="Times New Roman" w:hAnsi="Times New Roman"/>
          <w:lang w:val="sr-Cyrl-BA"/>
        </w:rPr>
        <w:t>[</w:t>
      </w:r>
      <w:r w:rsidR="00406379" w:rsidRPr="00E32A2E">
        <w:rPr>
          <w:rFonts w:ascii="Times New Roman" w:hAnsi="Times New Roman"/>
          <w:lang w:val="sr-Cyrl-BA"/>
        </w:rPr>
        <w:t>4</w:t>
      </w:r>
      <w:r w:rsidR="00F44101" w:rsidRPr="00710EA9">
        <w:rPr>
          <w:rFonts w:ascii="Times New Roman" w:hAnsi="Times New Roman"/>
          <w:lang w:val="sr-Cyrl-BA"/>
        </w:rPr>
        <w:t>]</w:t>
      </w:r>
      <w:r w:rsidRPr="00710EA9">
        <w:rPr>
          <w:rFonts w:ascii="Times New Roman" w:hAnsi="Times New Roman"/>
          <w:lang w:val="sr-Cyrl-BA"/>
        </w:rPr>
        <w:t xml:space="preserve">. На сваких 100 L произведеног пива може настати и до 20 kg пивског тропа, што указује на његову значајну доступност и потенцијални еколошки проблем у случају неадекватног збрињавања </w:t>
      </w:r>
      <w:r w:rsidR="00F44101" w:rsidRPr="00710EA9">
        <w:rPr>
          <w:rFonts w:ascii="Times New Roman" w:hAnsi="Times New Roman"/>
          <w:lang w:val="sr-Cyrl-BA"/>
        </w:rPr>
        <w:t>[</w:t>
      </w:r>
      <w:r w:rsidR="00406379" w:rsidRPr="00E32A2E">
        <w:rPr>
          <w:rFonts w:ascii="Times New Roman" w:hAnsi="Times New Roman"/>
          <w:lang w:val="sr-Cyrl-BA"/>
        </w:rPr>
        <w:t>5</w:t>
      </w:r>
      <w:r w:rsidR="00F44101" w:rsidRPr="00710EA9">
        <w:rPr>
          <w:rFonts w:ascii="Times New Roman" w:hAnsi="Times New Roman"/>
          <w:lang w:val="sr-Cyrl-BA"/>
        </w:rPr>
        <w:t>].</w:t>
      </w:r>
    </w:p>
    <w:p w14:paraId="72F2A877" w14:textId="7FD25346" w:rsidR="006C6DBE" w:rsidRPr="00710EA9" w:rsidRDefault="00953336" w:rsidP="00710EA9">
      <w:pPr>
        <w:ind w:left="-142"/>
        <w:rPr>
          <w:rFonts w:ascii="Times New Roman" w:hAnsi="Times New Roman"/>
          <w:lang w:val="sr-Cyrl-BA"/>
        </w:rPr>
      </w:pPr>
      <w:r w:rsidRPr="00710EA9">
        <w:rPr>
          <w:rFonts w:ascii="Times New Roman" w:hAnsi="Times New Roman"/>
          <w:lang w:val="sr-Cyrl-BA"/>
        </w:rPr>
        <w:t xml:space="preserve">Пивски троп представља лигноцелулозну биомасу сложеног хемијског састава. Његове најзаступљеније компоненте су целулоза, хемицелулоза, лигнин и протеини, а поред њих садржи и минералне материје, витамине и друге биолошки активне компоненте </w:t>
      </w:r>
      <w:r w:rsidR="00F44101" w:rsidRPr="00710EA9">
        <w:rPr>
          <w:rFonts w:ascii="Times New Roman" w:hAnsi="Times New Roman"/>
          <w:lang w:val="sr-Cyrl-BA"/>
        </w:rPr>
        <w:t>[</w:t>
      </w:r>
      <w:r w:rsidR="00406379" w:rsidRPr="00E32A2E">
        <w:rPr>
          <w:rFonts w:ascii="Times New Roman" w:hAnsi="Times New Roman"/>
          <w:lang w:val="sr-Cyrl-BA"/>
        </w:rPr>
        <w:t>6</w:t>
      </w:r>
      <w:r w:rsidRPr="00710EA9">
        <w:rPr>
          <w:rFonts w:ascii="Times New Roman" w:hAnsi="Times New Roman"/>
          <w:lang w:val="sr-Cyrl-BA"/>
        </w:rPr>
        <w:t xml:space="preserve">. </w:t>
      </w:r>
      <w:r w:rsidR="00966965" w:rsidRPr="00710EA9">
        <w:rPr>
          <w:rFonts w:ascii="Times New Roman" w:hAnsi="Times New Roman"/>
          <w:lang w:val="sr-Cyrl-BA"/>
        </w:rPr>
        <w:t xml:space="preserve">Састав и структурне карактеристике пивског тропа, као што су присуство различитих функционалних група и развијена </w:t>
      </w:r>
      <w:r w:rsidR="00966965" w:rsidRPr="00710EA9">
        <w:rPr>
          <w:rFonts w:ascii="Times New Roman" w:hAnsi="Times New Roman"/>
          <w:lang w:val="sr-Cyrl-BA"/>
        </w:rPr>
        <w:lastRenderedPageBreak/>
        <w:t xml:space="preserve">површина, омогућавају интеракцију са различитим загађујућим материјама у воденим растворима. Функционалне групе присутне у лигноцелулозној структури могу учествовати у процесима везивања загађивача, због чега се пивски троп може разматрати као потенцијални биоадсорбент </w:t>
      </w:r>
      <w:r w:rsidR="00F44101" w:rsidRPr="00710EA9">
        <w:rPr>
          <w:rFonts w:ascii="Times New Roman" w:hAnsi="Times New Roman"/>
          <w:lang w:val="sr-Cyrl-BA"/>
        </w:rPr>
        <w:t>[</w:t>
      </w:r>
      <w:r w:rsidR="00406379" w:rsidRPr="00E32A2E">
        <w:rPr>
          <w:rFonts w:ascii="Times New Roman" w:hAnsi="Times New Roman"/>
          <w:lang w:val="sr-Cyrl-BA"/>
        </w:rPr>
        <w:t>6</w:t>
      </w:r>
      <w:r w:rsidR="00156B2E" w:rsidRPr="00710EA9">
        <w:rPr>
          <w:rFonts w:ascii="Times New Roman" w:hAnsi="Times New Roman"/>
          <w:lang w:val="sr-Cyrl-BA"/>
        </w:rPr>
        <w:t>,</w:t>
      </w:r>
      <w:r w:rsidR="00406379" w:rsidRPr="00E32A2E">
        <w:rPr>
          <w:rFonts w:ascii="Times New Roman" w:hAnsi="Times New Roman"/>
          <w:lang w:val="sr-Cyrl-BA"/>
        </w:rPr>
        <w:t>7</w:t>
      </w:r>
      <w:r w:rsidR="00206DA7" w:rsidRPr="00710EA9">
        <w:rPr>
          <w:rFonts w:ascii="Times New Roman" w:hAnsi="Times New Roman"/>
          <w:lang w:val="sr-Cyrl-BA"/>
        </w:rPr>
        <w:t>,</w:t>
      </w:r>
      <w:r w:rsidR="00406379" w:rsidRPr="00E32A2E">
        <w:rPr>
          <w:rFonts w:ascii="Times New Roman" w:hAnsi="Times New Roman"/>
          <w:lang w:val="sr-Cyrl-BA"/>
        </w:rPr>
        <w:t>8</w:t>
      </w:r>
      <w:r w:rsidR="00F44101" w:rsidRPr="00710EA9">
        <w:rPr>
          <w:rFonts w:ascii="Times New Roman" w:hAnsi="Times New Roman"/>
          <w:lang w:val="sr-Cyrl-BA"/>
        </w:rPr>
        <w:t>]</w:t>
      </w:r>
      <w:r w:rsidR="00AD6000" w:rsidRPr="00710EA9">
        <w:rPr>
          <w:rFonts w:ascii="Times New Roman" w:hAnsi="Times New Roman"/>
          <w:lang w:val="sr-Cyrl-BA"/>
        </w:rPr>
        <w:t xml:space="preserve">. </w:t>
      </w:r>
      <w:r w:rsidR="00966965" w:rsidRPr="00710EA9">
        <w:rPr>
          <w:rFonts w:ascii="Times New Roman" w:hAnsi="Times New Roman"/>
          <w:lang w:val="sr-Cyrl-BA"/>
        </w:rPr>
        <w:t>Његовом термохемијском обрадом, односно производњом биоугља, могу се додатно промијенити површинска и структурна својства материјала, чиме се може унаприједити његов адсорпциони потенцијал за уклањање органских загађивача, укључу</w:t>
      </w:r>
      <w:r w:rsidR="00F44101" w:rsidRPr="00710EA9">
        <w:rPr>
          <w:rFonts w:ascii="Times New Roman" w:hAnsi="Times New Roman"/>
          <w:lang w:val="sr-Cyrl-BA"/>
        </w:rPr>
        <w:t>јући пестициде [</w:t>
      </w:r>
      <w:r w:rsidR="00406379" w:rsidRPr="00710EA9">
        <w:rPr>
          <w:rFonts w:ascii="Times New Roman" w:hAnsi="Times New Roman"/>
          <w:lang w:val="sr-Cyrl-BA"/>
        </w:rPr>
        <w:t>8</w:t>
      </w:r>
      <w:r w:rsidR="00F44101" w:rsidRPr="00710EA9">
        <w:rPr>
          <w:rFonts w:ascii="Times New Roman" w:hAnsi="Times New Roman"/>
          <w:lang w:val="sr-Cyrl-BA"/>
        </w:rPr>
        <w:t>]</w:t>
      </w:r>
      <w:r w:rsidR="00966965" w:rsidRPr="00710EA9">
        <w:rPr>
          <w:rFonts w:ascii="Times New Roman" w:hAnsi="Times New Roman"/>
          <w:lang w:val="sr-Cyrl-BA"/>
        </w:rPr>
        <w:t>.</w:t>
      </w:r>
    </w:p>
    <w:p w14:paraId="710BCAFA" w14:textId="77777777" w:rsidR="00966965" w:rsidRDefault="00966965" w:rsidP="00710EA9">
      <w:pPr>
        <w:ind w:left="-142"/>
        <w:rPr>
          <w:rFonts w:ascii="Times New Roman" w:hAnsi="Times New Roman"/>
          <w:sz w:val="20"/>
          <w:szCs w:val="20"/>
        </w:rPr>
      </w:pPr>
    </w:p>
    <w:p w14:paraId="1C145A13" w14:textId="77777777" w:rsidR="00AE3D5F" w:rsidRPr="00AE3D5F" w:rsidRDefault="00AE3D5F" w:rsidP="00710EA9">
      <w:pPr>
        <w:ind w:left="-142"/>
        <w:rPr>
          <w:rFonts w:ascii="Times New Roman" w:hAnsi="Times New Roman"/>
          <w:sz w:val="20"/>
          <w:szCs w:val="20"/>
        </w:rPr>
      </w:pPr>
    </w:p>
    <w:p w14:paraId="11C8A786" w14:textId="197D0E00" w:rsidR="00E26538" w:rsidRPr="00710EA9" w:rsidRDefault="00E26538" w:rsidP="00710EA9">
      <w:pPr>
        <w:ind w:left="-142"/>
        <w:rPr>
          <w:rFonts w:ascii="Times New Roman" w:hAnsi="Times New Roman"/>
          <w:sz w:val="24"/>
          <w:szCs w:val="24"/>
          <w:lang w:val="sr-Cyrl-BA"/>
        </w:rPr>
      </w:pPr>
      <w:r w:rsidRPr="00710EA9">
        <w:rPr>
          <w:rFonts w:ascii="Times New Roman" w:hAnsi="Times New Roman"/>
          <w:sz w:val="24"/>
          <w:szCs w:val="24"/>
          <w:lang w:val="sr-Cyrl-BA"/>
        </w:rPr>
        <w:t>2. ПЕСТИЦИДИ КАО ЗАГАЂИВАЧИ ВОДЕНИХ ЕКОСИСТЕМА</w:t>
      </w:r>
    </w:p>
    <w:p w14:paraId="6D8EE3FF" w14:textId="77777777" w:rsidR="00E26538" w:rsidRPr="00710EA9" w:rsidRDefault="00E26538" w:rsidP="00710EA9">
      <w:pPr>
        <w:ind w:left="-142"/>
        <w:rPr>
          <w:rFonts w:ascii="Times New Roman" w:hAnsi="Times New Roman"/>
          <w:sz w:val="24"/>
          <w:szCs w:val="24"/>
          <w:lang w:val="sr-Cyrl-BA"/>
        </w:rPr>
      </w:pPr>
    </w:p>
    <w:p w14:paraId="59CF6E35" w14:textId="56185F9E" w:rsidR="00E26538" w:rsidRDefault="00E26538" w:rsidP="00710EA9">
      <w:pPr>
        <w:ind w:left="-142"/>
        <w:rPr>
          <w:rFonts w:ascii="Times New Roman" w:hAnsi="Times New Roman"/>
          <w:sz w:val="24"/>
          <w:szCs w:val="24"/>
        </w:rPr>
      </w:pPr>
      <w:r w:rsidRPr="00710EA9">
        <w:rPr>
          <w:rFonts w:ascii="Times New Roman" w:hAnsi="Times New Roman"/>
          <w:sz w:val="24"/>
          <w:szCs w:val="24"/>
          <w:lang w:val="sr-Cyrl-BA"/>
        </w:rPr>
        <w:t>2.1. Основне карактеристике и подјела пестицида</w:t>
      </w:r>
    </w:p>
    <w:p w14:paraId="03E03543" w14:textId="77777777" w:rsidR="00AE3D5F" w:rsidRPr="00AE3D5F" w:rsidRDefault="00AE3D5F" w:rsidP="00710EA9">
      <w:pPr>
        <w:ind w:left="-142"/>
        <w:rPr>
          <w:rFonts w:ascii="Times New Roman" w:hAnsi="Times New Roman"/>
          <w:sz w:val="24"/>
          <w:szCs w:val="24"/>
        </w:rPr>
      </w:pPr>
    </w:p>
    <w:p w14:paraId="72CCD505" w14:textId="34B8FE93" w:rsidR="00720BA0" w:rsidRPr="00710EA9" w:rsidRDefault="00720BA0" w:rsidP="00710EA9">
      <w:pPr>
        <w:ind w:left="-142"/>
        <w:rPr>
          <w:rFonts w:ascii="Times New Roman" w:hAnsi="Times New Roman"/>
          <w:szCs w:val="24"/>
          <w:lang w:val="sr-Cyrl-BA"/>
        </w:rPr>
      </w:pPr>
      <w:r w:rsidRPr="00710EA9">
        <w:rPr>
          <w:rFonts w:ascii="Times New Roman" w:hAnsi="Times New Roman"/>
          <w:szCs w:val="24"/>
          <w:lang w:val="sr-Cyrl-BA"/>
        </w:rPr>
        <w:t xml:space="preserve">Пестициди представљају супстанце намијењене спречавању, уништавању или контроли штетних организама, као и регулисању раста биљака. Користе се у пољопривреди, али и у другим областима за контролу инсеката, корова, гљивица и других организама који могу негативно утицати на производњу и квалитет хране </w:t>
      </w:r>
      <w:r w:rsidR="00420C8B" w:rsidRPr="00710EA9">
        <w:rPr>
          <w:rFonts w:ascii="Times New Roman" w:hAnsi="Times New Roman"/>
          <w:szCs w:val="24"/>
          <w:lang w:val="sr-Cyrl-BA"/>
        </w:rPr>
        <w:t>[</w:t>
      </w:r>
      <w:r w:rsidR="00406379" w:rsidRPr="00E32A2E">
        <w:rPr>
          <w:rFonts w:ascii="Times New Roman" w:hAnsi="Times New Roman"/>
          <w:szCs w:val="24"/>
          <w:lang w:val="sr-Cyrl-BA"/>
        </w:rPr>
        <w:t>9</w:t>
      </w:r>
      <w:r w:rsidR="00420C8B" w:rsidRPr="00710EA9">
        <w:rPr>
          <w:rFonts w:ascii="Times New Roman" w:hAnsi="Times New Roman"/>
          <w:szCs w:val="24"/>
          <w:lang w:val="sr-Cyrl-BA"/>
        </w:rPr>
        <w:t>,</w:t>
      </w:r>
      <w:r w:rsidR="00406379" w:rsidRPr="00E32A2E">
        <w:rPr>
          <w:rFonts w:ascii="Times New Roman" w:hAnsi="Times New Roman"/>
          <w:szCs w:val="24"/>
          <w:lang w:val="sr-Cyrl-BA"/>
        </w:rPr>
        <w:t>1</w:t>
      </w:r>
      <w:r w:rsidR="00420C8B" w:rsidRPr="00710EA9">
        <w:rPr>
          <w:rFonts w:ascii="Times New Roman" w:hAnsi="Times New Roman"/>
          <w:szCs w:val="24"/>
          <w:lang w:val="sr-Cyrl-BA"/>
        </w:rPr>
        <w:t>]</w:t>
      </w:r>
      <w:r w:rsidR="00894D10" w:rsidRPr="00710EA9">
        <w:rPr>
          <w:rFonts w:ascii="Times New Roman" w:hAnsi="Times New Roman"/>
          <w:lang w:val="sr-Cyrl-BA"/>
        </w:rPr>
        <w:t xml:space="preserve">. </w:t>
      </w:r>
      <w:r w:rsidRPr="00710EA9">
        <w:rPr>
          <w:rFonts w:ascii="Times New Roman" w:hAnsi="Times New Roman"/>
          <w:szCs w:val="24"/>
          <w:lang w:val="sr-Cyrl-BA"/>
        </w:rPr>
        <w:t>Пестициди се најчешће дијеле на инсектициде, хербициде, фунгициде</w:t>
      </w:r>
      <w:r w:rsidR="009A619E" w:rsidRPr="00710EA9">
        <w:rPr>
          <w:rFonts w:ascii="Times New Roman" w:hAnsi="Times New Roman"/>
          <w:szCs w:val="24"/>
          <w:lang w:val="sr-Cyrl-BA"/>
        </w:rPr>
        <w:t xml:space="preserve">, </w:t>
      </w:r>
      <w:r w:rsidRPr="00710EA9">
        <w:rPr>
          <w:rFonts w:ascii="Times New Roman" w:hAnsi="Times New Roman"/>
          <w:szCs w:val="24"/>
          <w:lang w:val="sr-Cyrl-BA"/>
        </w:rPr>
        <w:t>те родентициде, немат</w:t>
      </w:r>
      <w:r w:rsidR="00894D10" w:rsidRPr="00710EA9">
        <w:rPr>
          <w:rFonts w:ascii="Times New Roman" w:hAnsi="Times New Roman"/>
          <w:szCs w:val="24"/>
          <w:lang w:val="sr-Cyrl-BA"/>
        </w:rPr>
        <w:t xml:space="preserve">оциде и друге специфичне групе </w:t>
      </w:r>
      <w:r w:rsidR="00894D10" w:rsidRPr="00710EA9">
        <w:rPr>
          <w:rFonts w:ascii="Times New Roman" w:hAnsi="Times New Roman"/>
          <w:lang w:val="sr-Cyrl-BA"/>
        </w:rPr>
        <w:t>[</w:t>
      </w:r>
      <w:r w:rsidR="00406379" w:rsidRPr="00E32A2E">
        <w:rPr>
          <w:rFonts w:ascii="Times New Roman" w:hAnsi="Times New Roman"/>
          <w:lang w:val="sr-Cyrl-BA"/>
        </w:rPr>
        <w:t>9</w:t>
      </w:r>
      <w:r w:rsidR="00B17019" w:rsidRPr="00710EA9">
        <w:rPr>
          <w:rFonts w:ascii="Times New Roman" w:hAnsi="Times New Roman"/>
          <w:lang w:val="sr-Cyrl-BA"/>
        </w:rPr>
        <w:t>,</w:t>
      </w:r>
      <w:r w:rsidR="00406379" w:rsidRPr="00E32A2E">
        <w:rPr>
          <w:rFonts w:ascii="Times New Roman" w:hAnsi="Times New Roman"/>
          <w:lang w:val="sr-Cyrl-BA"/>
        </w:rPr>
        <w:t>1</w:t>
      </w:r>
      <w:r w:rsidR="00894D10" w:rsidRPr="00710EA9">
        <w:rPr>
          <w:rFonts w:ascii="Times New Roman" w:hAnsi="Times New Roman"/>
          <w:lang w:val="sr-Cyrl-BA"/>
        </w:rPr>
        <w:t>].</w:t>
      </w:r>
    </w:p>
    <w:p w14:paraId="6A38DE48" w14:textId="1E8E6B77" w:rsidR="00FC704C" w:rsidRPr="00710EA9" w:rsidRDefault="008C38C6" w:rsidP="00710EA9">
      <w:pPr>
        <w:ind w:left="-142"/>
        <w:rPr>
          <w:rFonts w:ascii="Times New Roman" w:hAnsi="Times New Roman"/>
          <w:lang w:val="sr-Cyrl-BA"/>
        </w:rPr>
      </w:pPr>
      <w:r w:rsidRPr="00710EA9">
        <w:rPr>
          <w:rFonts w:ascii="Times New Roman" w:hAnsi="Times New Roman"/>
          <w:szCs w:val="24"/>
          <w:lang w:val="sr-Cyrl-BA"/>
        </w:rPr>
        <w:t>Према хемијском саставу, пестициди се класификују на</w:t>
      </w:r>
      <w:r w:rsidR="00720BA0" w:rsidRPr="00710EA9">
        <w:rPr>
          <w:rFonts w:ascii="Times New Roman" w:hAnsi="Times New Roman"/>
          <w:szCs w:val="24"/>
          <w:lang w:val="sr-Cyrl-BA"/>
        </w:rPr>
        <w:t xml:space="preserve"> органохлорна једињења, органофосфорна једињења,</w:t>
      </w:r>
      <w:r w:rsidRPr="00710EA9">
        <w:rPr>
          <w:rFonts w:ascii="Times New Roman" w:hAnsi="Times New Roman"/>
          <w:szCs w:val="24"/>
          <w:lang w:val="sr-Cyrl-BA"/>
        </w:rPr>
        <w:t xml:space="preserve"> карбамате и пиретроиде</w:t>
      </w:r>
      <w:r w:rsidR="00720BA0" w:rsidRPr="00710EA9">
        <w:rPr>
          <w:rFonts w:ascii="Times New Roman" w:hAnsi="Times New Roman"/>
          <w:szCs w:val="24"/>
          <w:lang w:val="sr-Cyrl-BA"/>
        </w:rPr>
        <w:t xml:space="preserve">, док су у употреби и друге групе, попут неоникотиноида и триазина. Хемијска структура пестицида у великој мјери одређује његове физичко-хемијске особине, стабилност, понашање у животној средини и могућност уклањања из воде </w:t>
      </w:r>
      <w:r w:rsidR="00894D10" w:rsidRPr="00710EA9">
        <w:rPr>
          <w:rFonts w:ascii="Times New Roman" w:hAnsi="Times New Roman"/>
          <w:lang w:val="sr-Cyrl-BA"/>
        </w:rPr>
        <w:t>[</w:t>
      </w:r>
      <w:r w:rsidR="00406379" w:rsidRPr="00E32A2E">
        <w:rPr>
          <w:rFonts w:ascii="Times New Roman" w:hAnsi="Times New Roman"/>
          <w:lang w:val="sr-Cyrl-BA"/>
        </w:rPr>
        <w:t>1,10</w:t>
      </w:r>
      <w:r w:rsidR="00894D10" w:rsidRPr="00710EA9">
        <w:rPr>
          <w:rFonts w:ascii="Times New Roman" w:hAnsi="Times New Roman"/>
          <w:lang w:val="sr-Cyrl-BA"/>
        </w:rPr>
        <w:t>].</w:t>
      </w:r>
    </w:p>
    <w:p w14:paraId="1672B8C2" w14:textId="77777777" w:rsidR="007D2739" w:rsidRPr="00710EA9" w:rsidRDefault="007D2739" w:rsidP="00710EA9">
      <w:pPr>
        <w:ind w:left="-142"/>
        <w:rPr>
          <w:rFonts w:ascii="Times New Roman" w:hAnsi="Times New Roman"/>
          <w:sz w:val="20"/>
          <w:szCs w:val="24"/>
          <w:lang w:val="sr-Cyrl-BA"/>
        </w:rPr>
      </w:pPr>
    </w:p>
    <w:p w14:paraId="3C7A282D" w14:textId="5CB1CA73" w:rsidR="00780060" w:rsidRDefault="00E26538" w:rsidP="00710EA9">
      <w:pPr>
        <w:ind w:left="-142"/>
        <w:rPr>
          <w:rFonts w:ascii="Times New Roman" w:hAnsi="Times New Roman"/>
          <w:sz w:val="24"/>
          <w:szCs w:val="24"/>
        </w:rPr>
      </w:pPr>
      <w:r w:rsidRPr="00710EA9">
        <w:rPr>
          <w:rFonts w:ascii="Times New Roman" w:hAnsi="Times New Roman"/>
          <w:sz w:val="24"/>
          <w:szCs w:val="24"/>
          <w:lang w:val="sr-Cyrl-BA"/>
        </w:rPr>
        <w:t>2.2. Доспијевање пестицида у водене екосистеме</w:t>
      </w:r>
    </w:p>
    <w:p w14:paraId="6DAD805B" w14:textId="77777777" w:rsidR="00AE3D5F" w:rsidRPr="00AE3D5F" w:rsidRDefault="00AE3D5F" w:rsidP="00710EA9">
      <w:pPr>
        <w:ind w:left="-142"/>
        <w:rPr>
          <w:rFonts w:ascii="Times New Roman" w:hAnsi="Times New Roman"/>
          <w:sz w:val="24"/>
          <w:szCs w:val="24"/>
        </w:rPr>
      </w:pPr>
    </w:p>
    <w:p w14:paraId="1FF19111" w14:textId="7851191E" w:rsidR="00745C54" w:rsidRPr="00710EA9" w:rsidRDefault="008D1769" w:rsidP="00710EA9">
      <w:pPr>
        <w:ind w:left="-142"/>
        <w:rPr>
          <w:rFonts w:ascii="Times New Roman" w:hAnsi="Times New Roman"/>
          <w:sz w:val="24"/>
          <w:szCs w:val="24"/>
          <w:lang w:val="sr-Cyrl-BA"/>
        </w:rPr>
      </w:pPr>
      <w:r w:rsidRPr="00710EA9">
        <w:rPr>
          <w:rFonts w:ascii="Times New Roman" w:hAnsi="Times New Roman"/>
          <w:szCs w:val="24"/>
          <w:lang w:val="sr-Cyrl-BA"/>
        </w:rPr>
        <w:t xml:space="preserve">Пестициди у водене екосистеме могу доспјети различитим путевима, при чему се разликују дифузни и тачкасти извори загађења. Дифузни извори су најчешће повезани са пољопривредним површинама и обухватају површинско отицање, ерозију земљишта, заношење пестицида током примјене и испирање кроз земљиште, док тачкасти извори могу настати усљед неправилног складиштења, припреме и одлагања пестицида </w:t>
      </w:r>
      <w:r w:rsidR="00894D10" w:rsidRPr="00710EA9">
        <w:rPr>
          <w:rFonts w:ascii="Times New Roman" w:hAnsi="Times New Roman"/>
          <w:lang w:val="sr-Cyrl-BA"/>
        </w:rPr>
        <w:t>[</w:t>
      </w:r>
      <w:r w:rsidR="00406379" w:rsidRPr="00E32A2E">
        <w:rPr>
          <w:rFonts w:ascii="Times New Roman" w:hAnsi="Times New Roman"/>
          <w:lang w:val="sr-Cyrl-BA"/>
        </w:rPr>
        <w:t>10</w:t>
      </w:r>
      <w:r w:rsidR="00894D10" w:rsidRPr="00710EA9">
        <w:rPr>
          <w:rFonts w:ascii="Times New Roman" w:hAnsi="Times New Roman"/>
          <w:lang w:val="sr-Cyrl-BA"/>
        </w:rPr>
        <w:t>,</w:t>
      </w:r>
      <w:r w:rsidR="00406379" w:rsidRPr="00E32A2E">
        <w:rPr>
          <w:rFonts w:ascii="Times New Roman" w:hAnsi="Times New Roman"/>
          <w:lang w:val="sr-Cyrl-BA"/>
        </w:rPr>
        <w:t>11</w:t>
      </w:r>
      <w:r w:rsidR="00894D10" w:rsidRPr="00710EA9">
        <w:rPr>
          <w:rFonts w:ascii="Times New Roman" w:hAnsi="Times New Roman"/>
          <w:lang w:val="sr-Cyrl-BA"/>
        </w:rPr>
        <w:t>]</w:t>
      </w:r>
      <w:r w:rsidR="00745C54" w:rsidRPr="00710EA9">
        <w:rPr>
          <w:rFonts w:ascii="Times New Roman" w:hAnsi="Times New Roman"/>
          <w:szCs w:val="24"/>
          <w:lang w:val="sr-Cyrl-BA"/>
        </w:rPr>
        <w:t>.</w:t>
      </w:r>
    </w:p>
    <w:p w14:paraId="03D150C4" w14:textId="5A3D8723" w:rsidR="008D1769" w:rsidRPr="00710EA9" w:rsidRDefault="008D1769" w:rsidP="00710EA9">
      <w:pPr>
        <w:ind w:left="-142"/>
        <w:rPr>
          <w:rFonts w:ascii="Times New Roman" w:hAnsi="Times New Roman"/>
          <w:szCs w:val="24"/>
          <w:lang w:val="sr-Cyrl-BA"/>
        </w:rPr>
      </w:pPr>
      <w:r w:rsidRPr="00710EA9">
        <w:rPr>
          <w:rFonts w:ascii="Times New Roman" w:hAnsi="Times New Roman"/>
          <w:szCs w:val="24"/>
          <w:lang w:val="sr-Cyrl-BA"/>
        </w:rPr>
        <w:t>Један од најзначајнијих начина доспијевања пестицида у површинске воде јесте површинско отицање, при чему се пестициди након падавина или наводњавања преносе са пољопривредних површина у оближње ријеке, језера и канале. Пестициди се могу преносити у раствореном облику или везани за честице земљишта, а значај овог процеса зависи од особина пестицида, тип</w:t>
      </w:r>
      <w:r w:rsidR="00894D10" w:rsidRPr="00710EA9">
        <w:rPr>
          <w:rFonts w:ascii="Times New Roman" w:hAnsi="Times New Roman"/>
          <w:szCs w:val="24"/>
          <w:lang w:val="sr-Cyrl-BA"/>
        </w:rPr>
        <w:t xml:space="preserve">а земљишта и количине падавина </w:t>
      </w:r>
      <w:r w:rsidR="00894D10" w:rsidRPr="00710EA9">
        <w:rPr>
          <w:rFonts w:ascii="Times New Roman" w:hAnsi="Times New Roman"/>
          <w:lang w:val="sr-Cyrl-BA"/>
        </w:rPr>
        <w:t>[</w:t>
      </w:r>
      <w:r w:rsidR="00406379" w:rsidRPr="00E32A2E">
        <w:rPr>
          <w:rFonts w:ascii="Times New Roman" w:hAnsi="Times New Roman"/>
          <w:lang w:val="sr-Cyrl-BA"/>
        </w:rPr>
        <w:t>11</w:t>
      </w:r>
      <w:r w:rsidR="00894D10" w:rsidRPr="00710EA9">
        <w:rPr>
          <w:rFonts w:ascii="Times New Roman" w:hAnsi="Times New Roman"/>
          <w:lang w:val="sr-Cyrl-BA"/>
        </w:rPr>
        <w:t>].</w:t>
      </w:r>
    </w:p>
    <w:p w14:paraId="26E5177E" w14:textId="225B37F2" w:rsidR="00745C54" w:rsidRPr="00710EA9" w:rsidRDefault="008D1769" w:rsidP="00710EA9">
      <w:pPr>
        <w:ind w:left="-142"/>
        <w:rPr>
          <w:rFonts w:ascii="Times New Roman" w:hAnsi="Times New Roman"/>
          <w:szCs w:val="24"/>
          <w:lang w:val="sr-Cyrl-BA"/>
        </w:rPr>
      </w:pPr>
      <w:r w:rsidRPr="00710EA9">
        <w:rPr>
          <w:rFonts w:ascii="Times New Roman" w:hAnsi="Times New Roman"/>
          <w:szCs w:val="24"/>
          <w:lang w:val="sr-Cyrl-BA"/>
        </w:rPr>
        <w:t xml:space="preserve">Други значајан пут представља заношење пестицида (spray drift), односно пренос ситних капљица пестицида вјетром изван третиране површине. На тај начин пестициди </w:t>
      </w:r>
      <w:r w:rsidR="003E584D" w:rsidRPr="00710EA9">
        <w:rPr>
          <w:rFonts w:ascii="Times New Roman" w:hAnsi="Times New Roman"/>
          <w:szCs w:val="24"/>
          <w:lang w:val="sr-Cyrl-BA"/>
        </w:rPr>
        <w:t>могу директно доспјети у оближње водене</w:t>
      </w:r>
      <w:r w:rsidRPr="00710EA9">
        <w:rPr>
          <w:rFonts w:ascii="Times New Roman" w:hAnsi="Times New Roman"/>
          <w:szCs w:val="24"/>
          <w:lang w:val="sr-Cyrl-BA"/>
        </w:rPr>
        <w:t xml:space="preserve"> </w:t>
      </w:r>
      <w:r w:rsidR="003E584D" w:rsidRPr="00710EA9">
        <w:rPr>
          <w:rFonts w:ascii="Times New Roman" w:hAnsi="Times New Roman"/>
          <w:szCs w:val="24"/>
          <w:lang w:val="sr-Cyrl-BA"/>
        </w:rPr>
        <w:t xml:space="preserve">површине </w:t>
      </w:r>
      <w:r w:rsidRPr="00710EA9">
        <w:rPr>
          <w:rFonts w:ascii="Times New Roman" w:hAnsi="Times New Roman"/>
          <w:szCs w:val="24"/>
          <w:lang w:val="sr-Cyrl-BA"/>
        </w:rPr>
        <w:t xml:space="preserve">или се таложењем на земљишту накнадно пренијети у воду. Значај овог процеса зависи од начина примјене, величине капљица, брзине вјетра и удаљености од водених површина </w:t>
      </w:r>
      <w:r w:rsidR="00894D10" w:rsidRPr="00710EA9">
        <w:rPr>
          <w:rFonts w:ascii="Times New Roman" w:hAnsi="Times New Roman"/>
          <w:lang w:val="sr-Cyrl-BA"/>
        </w:rPr>
        <w:t>[</w:t>
      </w:r>
      <w:r w:rsidR="00406379" w:rsidRPr="00E32A2E">
        <w:rPr>
          <w:rFonts w:ascii="Times New Roman" w:hAnsi="Times New Roman"/>
          <w:lang w:val="sr-Cyrl-BA"/>
        </w:rPr>
        <w:t>11</w:t>
      </w:r>
      <w:r w:rsidR="00420C8B" w:rsidRPr="00710EA9">
        <w:rPr>
          <w:rFonts w:ascii="Times New Roman" w:hAnsi="Times New Roman"/>
          <w:lang w:val="sr-Cyrl-BA"/>
        </w:rPr>
        <w:t>,</w:t>
      </w:r>
      <w:r w:rsidR="00406379" w:rsidRPr="00E32A2E">
        <w:rPr>
          <w:rFonts w:ascii="Times New Roman" w:hAnsi="Times New Roman"/>
          <w:lang w:val="sr-Cyrl-BA"/>
        </w:rPr>
        <w:t>12</w:t>
      </w:r>
      <w:r w:rsidR="00B17019" w:rsidRPr="00710EA9">
        <w:rPr>
          <w:rFonts w:ascii="Times New Roman" w:hAnsi="Times New Roman"/>
          <w:lang w:val="sr-Cyrl-BA"/>
        </w:rPr>
        <w:t>]</w:t>
      </w:r>
      <w:r w:rsidR="00894D10" w:rsidRPr="00710EA9">
        <w:rPr>
          <w:rFonts w:ascii="Times New Roman" w:hAnsi="Times New Roman"/>
          <w:lang w:val="sr-Cyrl-BA"/>
        </w:rPr>
        <w:t>.</w:t>
      </w:r>
    </w:p>
    <w:p w14:paraId="658118FD" w14:textId="117449E1" w:rsidR="008D1769" w:rsidRPr="00710EA9" w:rsidRDefault="005428E7" w:rsidP="00710EA9">
      <w:pPr>
        <w:ind w:left="-142"/>
        <w:rPr>
          <w:rFonts w:ascii="Times New Roman" w:hAnsi="Times New Roman"/>
          <w:szCs w:val="24"/>
          <w:lang w:val="sr-Cyrl-BA"/>
        </w:rPr>
      </w:pPr>
      <w:r w:rsidRPr="00710EA9">
        <w:rPr>
          <w:rFonts w:ascii="Times New Roman" w:hAnsi="Times New Roman"/>
          <w:szCs w:val="24"/>
          <w:lang w:val="sr-Cyrl-BA"/>
        </w:rPr>
        <w:t>Пестициди могу доспјети у подземне воде процесом испирања (leaching), који подразумијева њихово вертикално кретање кроз земљишни профил и незасићену зону до подземних вода. Склоност пестицида ка испирању већа је код једињења која се слабо везују за земљиште и која су постојана, као и у подручјима са већом количином падавина и нижим температурама. Испирање је посебно изражено у пјесковитим земљиштима са ниским садржајем органске материје, али и у тежим земљиштима попут иловача и глина, у којима кретање воде може бити омогућено системом макропора. З</w:t>
      </w:r>
      <w:r w:rsidR="003E584D" w:rsidRPr="00710EA9">
        <w:rPr>
          <w:rFonts w:ascii="Times New Roman" w:hAnsi="Times New Roman"/>
          <w:szCs w:val="24"/>
          <w:lang w:val="sr-Cyrl-BA"/>
        </w:rPr>
        <w:t>а разлику од дренажног отицања</w:t>
      </w:r>
      <w:r w:rsidRPr="00710EA9">
        <w:rPr>
          <w:rFonts w:ascii="Times New Roman" w:hAnsi="Times New Roman"/>
          <w:szCs w:val="24"/>
          <w:lang w:val="sr-Cyrl-BA"/>
        </w:rPr>
        <w:t xml:space="preserve">, испирање пестицида према подземним водама </w:t>
      </w:r>
      <w:r w:rsidR="003E584D" w:rsidRPr="00710EA9">
        <w:rPr>
          <w:rFonts w:ascii="Times New Roman" w:hAnsi="Times New Roman"/>
          <w:szCs w:val="24"/>
          <w:lang w:val="sr-Cyrl-BA"/>
        </w:rPr>
        <w:t>обично се одвија континурано</w:t>
      </w:r>
      <w:r w:rsidR="00780060" w:rsidRPr="00710EA9">
        <w:rPr>
          <w:rFonts w:ascii="Times New Roman" w:hAnsi="Times New Roman"/>
          <w:szCs w:val="24"/>
          <w:lang w:val="sr-Cyrl-BA"/>
        </w:rPr>
        <w:t xml:space="preserve"> </w:t>
      </w:r>
      <w:r w:rsidR="00894D10" w:rsidRPr="00710EA9">
        <w:rPr>
          <w:rFonts w:ascii="Times New Roman" w:hAnsi="Times New Roman"/>
          <w:lang w:val="sr-Cyrl-BA"/>
        </w:rPr>
        <w:t>[</w:t>
      </w:r>
      <w:r w:rsidR="00B17019" w:rsidRPr="00710EA9">
        <w:rPr>
          <w:rFonts w:ascii="Times New Roman" w:hAnsi="Times New Roman"/>
          <w:lang w:val="sr-Cyrl-BA"/>
        </w:rPr>
        <w:t>1</w:t>
      </w:r>
      <w:r w:rsidR="00B4610C" w:rsidRPr="00E32A2E">
        <w:rPr>
          <w:rFonts w:ascii="Times New Roman" w:hAnsi="Times New Roman"/>
          <w:lang w:val="sr-Cyrl-BA"/>
        </w:rPr>
        <w:t>1</w:t>
      </w:r>
      <w:r w:rsidR="00894D10" w:rsidRPr="00710EA9">
        <w:rPr>
          <w:rFonts w:ascii="Times New Roman" w:hAnsi="Times New Roman"/>
          <w:lang w:val="sr-Cyrl-BA"/>
        </w:rPr>
        <w:t>].</w:t>
      </w:r>
      <w:r w:rsidR="003E584D" w:rsidRPr="00710EA9">
        <w:rPr>
          <w:rFonts w:ascii="Times New Roman" w:hAnsi="Times New Roman"/>
          <w:szCs w:val="24"/>
          <w:lang w:val="sr-Cyrl-BA"/>
        </w:rPr>
        <w:t xml:space="preserve"> П</w:t>
      </w:r>
      <w:r w:rsidR="008D1769" w:rsidRPr="00710EA9">
        <w:rPr>
          <w:rFonts w:ascii="Times New Roman" w:hAnsi="Times New Roman"/>
          <w:szCs w:val="24"/>
          <w:lang w:val="sr-Cyrl-BA"/>
        </w:rPr>
        <w:t>ољопривредна употреба пестицида представља значајан извор њиховог уноса у површинске и подземне воде. Различити путеви транспорта и различито понашање појединих пестицида у животној средини доводе до њиховог присуства у воденим системима, због чега је развој ефикасних метода њиховог уклањања од посебног значаја</w:t>
      </w:r>
      <w:r w:rsidR="00420C8B" w:rsidRPr="00710EA9">
        <w:rPr>
          <w:rFonts w:ascii="Times New Roman" w:hAnsi="Times New Roman"/>
          <w:lang w:val="sr-Cyrl-BA"/>
        </w:rPr>
        <w:t xml:space="preserve"> </w:t>
      </w:r>
      <w:r w:rsidR="00420C8B" w:rsidRPr="00710EA9">
        <w:rPr>
          <w:rFonts w:ascii="Times New Roman" w:hAnsi="Times New Roman"/>
          <w:szCs w:val="24"/>
          <w:lang w:val="sr-Cyrl-BA"/>
        </w:rPr>
        <w:t>[</w:t>
      </w:r>
      <w:r w:rsidR="00B4610C" w:rsidRPr="00E32A2E">
        <w:rPr>
          <w:rFonts w:ascii="Times New Roman" w:hAnsi="Times New Roman"/>
          <w:szCs w:val="24"/>
          <w:lang w:val="sr-Cyrl-BA"/>
        </w:rPr>
        <w:t>1</w:t>
      </w:r>
      <w:r w:rsidR="00420C8B" w:rsidRPr="00710EA9">
        <w:rPr>
          <w:rFonts w:ascii="Times New Roman" w:hAnsi="Times New Roman"/>
          <w:szCs w:val="24"/>
          <w:lang w:val="sr-Cyrl-BA"/>
        </w:rPr>
        <w:t>,</w:t>
      </w:r>
      <w:r w:rsidR="00B4610C" w:rsidRPr="00E32A2E">
        <w:rPr>
          <w:rFonts w:ascii="Times New Roman" w:hAnsi="Times New Roman"/>
          <w:szCs w:val="24"/>
          <w:lang w:val="sr-Cyrl-BA"/>
        </w:rPr>
        <w:t>10</w:t>
      </w:r>
      <w:r w:rsidR="00420C8B" w:rsidRPr="00710EA9">
        <w:rPr>
          <w:rFonts w:ascii="Times New Roman" w:hAnsi="Times New Roman"/>
          <w:szCs w:val="24"/>
          <w:lang w:val="sr-Cyrl-BA"/>
        </w:rPr>
        <w:t>,1</w:t>
      </w:r>
      <w:r w:rsidR="00B4610C" w:rsidRPr="00E32A2E">
        <w:rPr>
          <w:rFonts w:ascii="Times New Roman" w:hAnsi="Times New Roman"/>
          <w:szCs w:val="24"/>
          <w:lang w:val="sr-Cyrl-BA"/>
        </w:rPr>
        <w:t>1</w:t>
      </w:r>
      <w:r w:rsidR="00420C8B" w:rsidRPr="00710EA9">
        <w:rPr>
          <w:rFonts w:ascii="Times New Roman" w:hAnsi="Times New Roman"/>
          <w:szCs w:val="24"/>
          <w:lang w:val="sr-Cyrl-BA"/>
        </w:rPr>
        <w:t>].</w:t>
      </w:r>
    </w:p>
    <w:p w14:paraId="2B484C36" w14:textId="77777777" w:rsidR="00745C54" w:rsidRPr="00710EA9" w:rsidRDefault="00745C54" w:rsidP="00710EA9">
      <w:pPr>
        <w:ind w:left="-142"/>
        <w:rPr>
          <w:rFonts w:ascii="Times New Roman" w:hAnsi="Times New Roman"/>
          <w:szCs w:val="24"/>
          <w:lang w:val="sr-Cyrl-BA"/>
        </w:rPr>
      </w:pPr>
    </w:p>
    <w:p w14:paraId="00A932BB" w14:textId="09CC9B6A" w:rsidR="003D4917" w:rsidRPr="00710EA9" w:rsidRDefault="00E26538" w:rsidP="00710EA9">
      <w:pPr>
        <w:ind w:left="-142"/>
        <w:rPr>
          <w:rFonts w:ascii="Times New Roman" w:hAnsi="Times New Roman"/>
          <w:szCs w:val="24"/>
          <w:lang w:val="sr-Cyrl-BA"/>
        </w:rPr>
      </w:pPr>
      <w:r w:rsidRPr="00710EA9">
        <w:rPr>
          <w:rFonts w:ascii="Times New Roman" w:hAnsi="Times New Roman"/>
          <w:szCs w:val="24"/>
          <w:lang w:val="sr-Cyrl-BA"/>
        </w:rPr>
        <w:t>2.3. Утицај пестицида на животну средину и здравље људи</w:t>
      </w:r>
    </w:p>
    <w:p w14:paraId="0972D9D3" w14:textId="77777777" w:rsidR="00745C54" w:rsidRPr="00710EA9" w:rsidRDefault="00745C54" w:rsidP="00710EA9">
      <w:pPr>
        <w:ind w:left="-142"/>
        <w:rPr>
          <w:rFonts w:ascii="Times New Roman" w:hAnsi="Times New Roman"/>
          <w:szCs w:val="24"/>
          <w:lang w:val="sr-Cyrl-BA"/>
        </w:rPr>
      </w:pPr>
    </w:p>
    <w:p w14:paraId="07E81A7C" w14:textId="661CE798" w:rsidR="00720BA0" w:rsidRDefault="00720BA0" w:rsidP="00710EA9">
      <w:pPr>
        <w:ind w:left="-142"/>
        <w:rPr>
          <w:rFonts w:ascii="Times New Roman" w:hAnsi="Times New Roman"/>
          <w:szCs w:val="24"/>
          <w:lang w:val="sr-Cyrl-BA"/>
        </w:rPr>
      </w:pPr>
      <w:r w:rsidRPr="00710EA9">
        <w:rPr>
          <w:rFonts w:ascii="Times New Roman" w:hAnsi="Times New Roman"/>
          <w:szCs w:val="24"/>
          <w:lang w:val="sr-Cyrl-BA"/>
        </w:rPr>
        <w:t xml:space="preserve">Са аспекта заштите здравља, пестициди се могу разликовати и према степену опасности. Свјетска здравствена организација (WHO) успоставила је класификацију која пестициде разврстава према акутном ризику по здравље људи, узимајући у обзир токсичност активне супстанце и формулације </w:t>
      </w:r>
      <w:r w:rsidR="00780060" w:rsidRPr="00710EA9">
        <w:rPr>
          <w:rFonts w:ascii="Times New Roman" w:hAnsi="Times New Roman"/>
          <w:szCs w:val="24"/>
          <w:lang w:val="sr-Cyrl-BA"/>
        </w:rPr>
        <w:t>[</w:t>
      </w:r>
      <w:r w:rsidR="00B4610C" w:rsidRPr="00E32A2E">
        <w:rPr>
          <w:rFonts w:ascii="Times New Roman" w:hAnsi="Times New Roman"/>
          <w:szCs w:val="24"/>
          <w:lang w:val="sr-Cyrl-BA"/>
        </w:rPr>
        <w:t>13</w:t>
      </w:r>
      <w:r w:rsidR="00780060" w:rsidRPr="00710EA9">
        <w:rPr>
          <w:rFonts w:ascii="Times New Roman" w:hAnsi="Times New Roman"/>
          <w:szCs w:val="24"/>
          <w:lang w:val="sr-Cyrl-BA"/>
        </w:rPr>
        <w:t xml:space="preserve">]. </w:t>
      </w:r>
      <w:r w:rsidRPr="00710EA9">
        <w:rPr>
          <w:rFonts w:ascii="Times New Roman" w:hAnsi="Times New Roman"/>
          <w:szCs w:val="24"/>
          <w:lang w:val="sr-Cyrl-BA"/>
        </w:rPr>
        <w:t xml:space="preserve">Значај пестицида као загађивача водених екосистема препознат је и у оквиру Оквирне директиве о </w:t>
      </w:r>
      <w:r w:rsidRPr="00710EA9">
        <w:rPr>
          <w:rFonts w:ascii="Times New Roman" w:hAnsi="Times New Roman"/>
          <w:szCs w:val="24"/>
          <w:lang w:val="sr-Cyrl-BA"/>
        </w:rPr>
        <w:lastRenderedPageBreak/>
        <w:t xml:space="preserve">водама Европске уније </w:t>
      </w:r>
      <w:r w:rsidR="00894D10" w:rsidRPr="00710EA9">
        <w:rPr>
          <w:rFonts w:ascii="Times New Roman" w:hAnsi="Times New Roman"/>
          <w:lang w:val="sr-Cyrl-BA"/>
        </w:rPr>
        <w:t>[</w:t>
      </w:r>
      <w:r w:rsidR="00B4610C" w:rsidRPr="00E32A2E">
        <w:rPr>
          <w:rFonts w:ascii="Times New Roman" w:hAnsi="Times New Roman"/>
          <w:lang w:val="sr-Cyrl-BA"/>
        </w:rPr>
        <w:t>14</w:t>
      </w:r>
      <w:r w:rsidR="00894D10" w:rsidRPr="00710EA9">
        <w:rPr>
          <w:rFonts w:ascii="Times New Roman" w:hAnsi="Times New Roman"/>
          <w:lang w:val="sr-Cyrl-BA"/>
        </w:rPr>
        <w:t>],</w:t>
      </w:r>
      <w:r w:rsidRPr="00710EA9">
        <w:rPr>
          <w:rFonts w:ascii="Times New Roman" w:hAnsi="Times New Roman"/>
          <w:szCs w:val="24"/>
          <w:lang w:val="sr-Cyrl-BA"/>
        </w:rPr>
        <w:t xml:space="preserve"> која обухвата листе приоритетних супстанци и других загађивача чије се присуство у површинским водама прати и за које су утврђени стандарди квалитета животне средине. Међу овим супстанцама налазе се и бројни пестициди, што додатно указује на значај њиховог праћења и уклањања из водених система.</w:t>
      </w:r>
    </w:p>
    <w:p w14:paraId="4D76F7BC" w14:textId="77777777" w:rsidR="00710EA9" w:rsidRPr="00710EA9" w:rsidRDefault="00710EA9" w:rsidP="00710EA9">
      <w:pPr>
        <w:ind w:left="-142"/>
        <w:rPr>
          <w:rFonts w:ascii="Times New Roman" w:hAnsi="Times New Roman"/>
          <w:sz w:val="18"/>
          <w:szCs w:val="24"/>
          <w:lang w:val="sr-Cyrl-BA"/>
        </w:rPr>
      </w:pPr>
    </w:p>
    <w:p w14:paraId="512D5C58" w14:textId="4ECC1C73" w:rsidR="00CE57AF" w:rsidRPr="00710EA9" w:rsidRDefault="00CE57AF" w:rsidP="00710EA9">
      <w:pPr>
        <w:ind w:left="-142"/>
        <w:rPr>
          <w:rFonts w:ascii="Times New Roman" w:hAnsi="Times New Roman"/>
          <w:lang w:val="sr-Cyrl-BA"/>
        </w:rPr>
      </w:pPr>
      <w:r w:rsidRPr="00710EA9">
        <w:rPr>
          <w:rFonts w:ascii="Times New Roman" w:hAnsi="Times New Roman"/>
          <w:lang w:val="sr-Cyrl-BA"/>
        </w:rPr>
        <w:t>2.4. Дихлорвос и циперметрин као моделни пестициди</w:t>
      </w:r>
    </w:p>
    <w:p w14:paraId="3B776F1B" w14:textId="77777777" w:rsidR="008070A5" w:rsidRPr="00710EA9" w:rsidRDefault="008070A5" w:rsidP="00710EA9">
      <w:pPr>
        <w:ind w:left="-142"/>
        <w:rPr>
          <w:rFonts w:ascii="Times New Roman" w:hAnsi="Times New Roman"/>
          <w:lang w:val="sr-Cyrl-BA"/>
        </w:rPr>
      </w:pPr>
    </w:p>
    <w:p w14:paraId="497056C3" w14:textId="22EE2A64" w:rsidR="00536629" w:rsidRPr="00710EA9" w:rsidRDefault="008070A5" w:rsidP="00710EA9">
      <w:pPr>
        <w:ind w:left="-142"/>
        <w:rPr>
          <w:rFonts w:ascii="Times New Roman" w:hAnsi="Times New Roman"/>
          <w:lang w:val="sr-Cyrl-BA"/>
        </w:rPr>
      </w:pPr>
      <w:r w:rsidRPr="00710EA9">
        <w:rPr>
          <w:rFonts w:ascii="Times New Roman" w:hAnsi="Times New Roman"/>
          <w:lang w:val="sr-Cyrl-BA"/>
        </w:rPr>
        <w:t>Међу пестицидима који су због потенцијалног ризика за водене екосистеме уврштени на листу приоритетних супстанци у области водне политике Европске уније, утврђену Директивом 2013/39/</w:t>
      </w:r>
      <w:r w:rsidRPr="00710EA9">
        <w:rPr>
          <w:rFonts w:ascii="Times New Roman" w:hAnsi="Times New Roman"/>
        </w:rPr>
        <w:t>EU</w:t>
      </w:r>
      <w:r w:rsidRPr="00710EA9">
        <w:rPr>
          <w:rFonts w:ascii="Times New Roman" w:hAnsi="Times New Roman"/>
          <w:lang w:val="sr-Cyrl-BA"/>
        </w:rPr>
        <w:t>, издвајају се циперметрин и дихлорвос. Циперметрин припада групи синтетичких пиретроидних инсектицида, док је дихлорвос органофосфорни инсектицид, а оба једињења примјењују се за сузбијање различитих штетних инсеката. Њихово доспијевање у водену средину може бити посљедица различитих путева транспорта пестицида са пољопривредних површина, при чему се могу детектовати у води и седименту. Због изражене токсичности и потенцијалних штетних ефеката на водене организме, њихово присуство у воденим екосистемима представља значајан еколошки проблем и указује на потребу за примјеном ефикасних метода њиховог уклањања [</w:t>
      </w:r>
      <w:r w:rsidR="00B4610C" w:rsidRPr="00E32A2E">
        <w:rPr>
          <w:rFonts w:ascii="Times New Roman" w:hAnsi="Times New Roman"/>
          <w:lang w:val="sr-Cyrl-BA"/>
        </w:rPr>
        <w:t>15</w:t>
      </w:r>
      <w:r w:rsidRPr="00710EA9">
        <w:rPr>
          <w:rFonts w:ascii="Times New Roman" w:hAnsi="Times New Roman"/>
          <w:lang w:val="sr-Cyrl-BA"/>
        </w:rPr>
        <w:t>].</w:t>
      </w:r>
      <w:r w:rsidR="00536629" w:rsidRPr="00710EA9">
        <w:rPr>
          <w:rFonts w:ascii="Times New Roman" w:hAnsi="Times New Roman"/>
          <w:lang w:val="sr-Cyrl-BA"/>
        </w:rPr>
        <w:t>Због тога се ова једињења могу посматрати као погодни циљни загађивачи за испитивање примјене пивског тропа као биоадсорбента, као и биоугља добијеног његовом пиролизом.</w:t>
      </w:r>
    </w:p>
    <w:p w14:paraId="2D3AC02A" w14:textId="41EAC853" w:rsidR="00CE57AF" w:rsidRPr="00710EA9" w:rsidRDefault="00CE57AF" w:rsidP="00710EA9">
      <w:pPr>
        <w:ind w:left="-142"/>
        <w:rPr>
          <w:rFonts w:ascii="Times New Roman" w:hAnsi="Times New Roman"/>
          <w:lang w:val="sr-Cyrl-BA"/>
        </w:rPr>
      </w:pPr>
    </w:p>
    <w:p w14:paraId="6713F36A" w14:textId="77777777" w:rsidR="00CE57AF" w:rsidRPr="00710EA9" w:rsidRDefault="00CE57AF" w:rsidP="00710EA9">
      <w:pPr>
        <w:ind w:left="-142"/>
        <w:rPr>
          <w:rFonts w:ascii="Times New Roman" w:hAnsi="Times New Roman"/>
          <w:lang w:val="sr-Cyrl-BA"/>
        </w:rPr>
      </w:pPr>
    </w:p>
    <w:p w14:paraId="6C1BC1B5" w14:textId="7FE33563" w:rsidR="00E86A95" w:rsidRPr="00710EA9" w:rsidRDefault="003D4917" w:rsidP="00710EA9">
      <w:pPr>
        <w:ind w:left="-142"/>
        <w:rPr>
          <w:rFonts w:ascii="Times New Roman" w:hAnsi="Times New Roman"/>
          <w:sz w:val="24"/>
          <w:lang w:val="sr-Cyrl-BA"/>
        </w:rPr>
      </w:pPr>
      <w:r w:rsidRPr="00710EA9">
        <w:rPr>
          <w:rFonts w:ascii="Times New Roman" w:hAnsi="Times New Roman"/>
          <w:sz w:val="24"/>
          <w:lang w:val="sr-Cyrl-BA"/>
        </w:rPr>
        <w:t xml:space="preserve">3. ПИВСКИ ТРОП КАО НУСПРОИЗВОД ПИВАРСКЕ ИНДУСТРИЈЕ </w:t>
      </w:r>
    </w:p>
    <w:p w14:paraId="76CAC2D9" w14:textId="77777777" w:rsidR="00AE3D5F" w:rsidRPr="00AE3D5F" w:rsidRDefault="00AE3D5F" w:rsidP="00710EA9">
      <w:pPr>
        <w:ind w:left="-142"/>
        <w:rPr>
          <w:rFonts w:ascii="Times New Roman" w:hAnsi="Times New Roman"/>
          <w:sz w:val="24"/>
        </w:rPr>
      </w:pPr>
    </w:p>
    <w:p w14:paraId="78BF0773" w14:textId="6F61E982" w:rsidR="007517EE" w:rsidRDefault="007517EE" w:rsidP="00710EA9">
      <w:pPr>
        <w:ind w:left="-142"/>
        <w:rPr>
          <w:rFonts w:ascii="Times New Roman" w:hAnsi="Times New Roman"/>
          <w:lang w:val="sr-Cyrl-BA"/>
        </w:rPr>
      </w:pPr>
      <w:r w:rsidRPr="00710EA9">
        <w:rPr>
          <w:rFonts w:ascii="Times New Roman" w:hAnsi="Times New Roman"/>
          <w:lang w:val="sr-Cyrl-BA"/>
        </w:rPr>
        <w:t>3.1. Физичко-хемијске карактеристике пивског тропа</w:t>
      </w:r>
    </w:p>
    <w:p w14:paraId="6CA632BF" w14:textId="77777777" w:rsidR="00710EA9" w:rsidRPr="00710EA9" w:rsidRDefault="00710EA9" w:rsidP="00710EA9">
      <w:pPr>
        <w:ind w:left="-142"/>
        <w:rPr>
          <w:rFonts w:ascii="Times New Roman" w:hAnsi="Times New Roman"/>
          <w:lang w:val="sr-Cyrl-BA"/>
        </w:rPr>
      </w:pPr>
    </w:p>
    <w:p w14:paraId="203397CA" w14:textId="2B711843" w:rsidR="005222B7" w:rsidRPr="00710EA9" w:rsidRDefault="005222B7" w:rsidP="00710EA9">
      <w:pPr>
        <w:ind w:left="-142"/>
        <w:rPr>
          <w:rFonts w:ascii="Times New Roman" w:hAnsi="Times New Roman"/>
          <w:lang w:val="sr-Cyrl-BA"/>
        </w:rPr>
      </w:pPr>
      <w:r w:rsidRPr="00710EA9">
        <w:rPr>
          <w:rFonts w:ascii="Times New Roman" w:hAnsi="Times New Roman"/>
          <w:lang w:val="sr-Cyrl-BA"/>
        </w:rPr>
        <w:t xml:space="preserve">Пивски троп (Brewers’ Spent Grain – BSG) представља чврсти нуспроизвод производње пива, који углавном потиче од љуске, перикарпа и сјеменске опне зрна јечма. Његов састав варира у зависности од сорте житарице, врсте слада, услова слађења и комљења, као и начина производње пива </w:t>
      </w:r>
      <w:r w:rsidR="001858E8" w:rsidRPr="00710EA9">
        <w:rPr>
          <w:rFonts w:ascii="Times New Roman" w:hAnsi="Times New Roman"/>
          <w:lang w:val="sr-Cyrl-BA"/>
        </w:rPr>
        <w:t>[</w:t>
      </w:r>
      <w:r w:rsidR="00B4610C" w:rsidRPr="00E32A2E">
        <w:rPr>
          <w:rFonts w:ascii="Times New Roman" w:hAnsi="Times New Roman"/>
          <w:lang w:val="sr-Cyrl-BA"/>
        </w:rPr>
        <w:t>4</w:t>
      </w:r>
      <w:r w:rsidR="001858E8" w:rsidRPr="00710EA9">
        <w:rPr>
          <w:rFonts w:ascii="Times New Roman" w:hAnsi="Times New Roman"/>
          <w:lang w:val="sr-Cyrl-BA"/>
        </w:rPr>
        <w:t>].</w:t>
      </w:r>
    </w:p>
    <w:p w14:paraId="76B3CEEB" w14:textId="478A5DC5" w:rsidR="004D7E16" w:rsidRPr="00710EA9" w:rsidRDefault="00825851" w:rsidP="00710EA9">
      <w:pPr>
        <w:ind w:left="-142"/>
        <w:rPr>
          <w:rFonts w:ascii="Times New Roman" w:hAnsi="Times New Roman"/>
          <w:lang w:val="sr-Cyrl-BA"/>
        </w:rPr>
      </w:pPr>
      <w:r w:rsidRPr="00E32A2E">
        <w:rPr>
          <w:rFonts w:ascii="Times New Roman" w:hAnsi="Times New Roman"/>
          <w:lang w:val="sr-Cyrl-BA"/>
        </w:rPr>
        <w:t xml:space="preserve">Пивски троп </w:t>
      </w:r>
      <w:r w:rsidR="005222B7" w:rsidRPr="00710EA9">
        <w:rPr>
          <w:rFonts w:ascii="Times New Roman" w:hAnsi="Times New Roman"/>
          <w:lang w:val="sr-Cyrl-BA"/>
        </w:rPr>
        <w:t xml:space="preserve"> је претежно лигноцелулозни материјал, богат влакнима, протеинима и лигнином. Влакна чине приближно 30–50% суве масе, протеини око 19–30%, док значајан дио влакнасте фракције чине хемицелулоза и целулоза. Поред тога, присутне су мање количине скроба, липида, пепела, минерала и фенолних једињења </w:t>
      </w:r>
      <w:r w:rsidR="001858E8" w:rsidRPr="00710EA9">
        <w:rPr>
          <w:rFonts w:ascii="Times New Roman" w:hAnsi="Times New Roman"/>
          <w:lang w:val="sr-Cyrl-BA"/>
        </w:rPr>
        <w:t>[</w:t>
      </w:r>
      <w:r w:rsidR="00B4610C" w:rsidRPr="00E32A2E">
        <w:rPr>
          <w:rFonts w:ascii="Times New Roman" w:hAnsi="Times New Roman"/>
          <w:lang w:val="sr-Cyrl-BA"/>
        </w:rPr>
        <w:t>4</w:t>
      </w:r>
      <w:r w:rsidR="00420C8B" w:rsidRPr="00710EA9">
        <w:rPr>
          <w:rFonts w:ascii="Times New Roman" w:hAnsi="Times New Roman"/>
          <w:lang w:val="sr-Cyrl-BA"/>
        </w:rPr>
        <w:t>,1</w:t>
      </w:r>
      <w:r w:rsidR="00B4610C" w:rsidRPr="00E32A2E">
        <w:rPr>
          <w:rFonts w:ascii="Times New Roman" w:hAnsi="Times New Roman"/>
          <w:lang w:val="sr-Cyrl-BA"/>
        </w:rPr>
        <w:t>6</w:t>
      </w:r>
      <w:r w:rsidR="001858E8" w:rsidRPr="00710EA9">
        <w:rPr>
          <w:rFonts w:ascii="Times New Roman" w:hAnsi="Times New Roman"/>
          <w:lang w:val="sr-Cyrl-BA"/>
        </w:rPr>
        <w:t>].</w:t>
      </w:r>
      <w:r w:rsidR="00420C8B" w:rsidRPr="00710EA9">
        <w:rPr>
          <w:rFonts w:ascii="Times New Roman" w:hAnsi="Times New Roman"/>
          <w:lang w:val="sr-Cyrl-BA"/>
        </w:rPr>
        <w:t xml:space="preserve"> </w:t>
      </w:r>
      <w:r w:rsidR="005222B7" w:rsidRPr="00710EA9">
        <w:rPr>
          <w:rFonts w:ascii="Times New Roman" w:hAnsi="Times New Roman"/>
          <w:lang w:val="sr-Cyrl-BA"/>
        </w:rPr>
        <w:t xml:space="preserve">Свјежи пивски троп садржи висок удио влаге, због чега је микробиолошки нестабилан и има кратак рок складиштења. Због тога се најчешће стабилизује сушењем или механичким уклањањем воде </w:t>
      </w:r>
      <w:r w:rsidR="001858E8" w:rsidRPr="00710EA9">
        <w:rPr>
          <w:rFonts w:ascii="Times New Roman" w:hAnsi="Times New Roman"/>
          <w:lang w:val="sr-Cyrl-BA"/>
        </w:rPr>
        <w:t>[</w:t>
      </w:r>
      <w:r w:rsidR="00963048" w:rsidRPr="00710EA9">
        <w:rPr>
          <w:rFonts w:ascii="Times New Roman" w:hAnsi="Times New Roman"/>
          <w:lang w:val="sr-Cyrl-BA"/>
        </w:rPr>
        <w:t>1</w:t>
      </w:r>
      <w:r w:rsidR="00B4610C" w:rsidRPr="00E32A2E">
        <w:rPr>
          <w:rFonts w:ascii="Times New Roman" w:hAnsi="Times New Roman"/>
          <w:lang w:val="sr-Cyrl-BA"/>
        </w:rPr>
        <w:t>7</w:t>
      </w:r>
      <w:r w:rsidR="001858E8" w:rsidRPr="00710EA9">
        <w:rPr>
          <w:rFonts w:ascii="Times New Roman" w:hAnsi="Times New Roman"/>
          <w:lang w:val="sr-Cyrl-BA"/>
        </w:rPr>
        <w:t>].</w:t>
      </w:r>
    </w:p>
    <w:p w14:paraId="2A1E1314" w14:textId="223C31D9" w:rsidR="004D7E16" w:rsidRPr="00710EA9" w:rsidRDefault="00E86A95" w:rsidP="00710EA9">
      <w:pPr>
        <w:ind w:left="-142"/>
        <w:rPr>
          <w:rFonts w:ascii="Times New Roman" w:hAnsi="Times New Roman"/>
          <w:lang w:val="sr-Cyrl-BA"/>
        </w:rPr>
      </w:pPr>
      <w:r w:rsidRPr="00710EA9">
        <w:rPr>
          <w:rFonts w:ascii="Times New Roman" w:hAnsi="Times New Roman"/>
          <w:lang w:val="sr-Cyrl-BA"/>
        </w:rPr>
        <w:t>Од структурних компоненти</w:t>
      </w:r>
      <w:r w:rsidR="00780060" w:rsidRPr="00710EA9">
        <w:rPr>
          <w:rFonts w:ascii="Times New Roman" w:hAnsi="Times New Roman"/>
          <w:lang w:val="sr-Cyrl-BA"/>
        </w:rPr>
        <w:t xml:space="preserve"> пивског тропа,</w:t>
      </w:r>
      <w:r w:rsidRPr="00710EA9">
        <w:rPr>
          <w:rFonts w:ascii="Times New Roman" w:hAnsi="Times New Roman"/>
          <w:lang w:val="sr-Cyrl-BA"/>
        </w:rPr>
        <w:t xml:space="preserve"> најзначајније су хемицелулоза, целулоза и лигнин. Хемицелулоза, претежно у облику арабиноксилана, може бити присутна у количини до око 40% суве масе, док лигнин чини приближно 10–28%. Поред наведених компоненти, пивски троп садржи мање количине скроба и </w:t>
      </w:r>
      <w:r w:rsidRPr="00710EA9">
        <w:rPr>
          <w:rFonts w:ascii="Times New Roman" w:hAnsi="Times New Roman"/>
        </w:rPr>
        <w:t>β</w:t>
      </w:r>
      <w:r w:rsidRPr="00710EA9">
        <w:rPr>
          <w:rFonts w:ascii="Times New Roman" w:hAnsi="Times New Roman"/>
          <w:lang w:val="sr-Cyrl-BA"/>
        </w:rPr>
        <w:t>-глукана, као и минералне материје, међу којима се издвајају силицијум, фосфор, калцијум и магнезијум</w:t>
      </w:r>
      <w:r w:rsidR="004D7E16" w:rsidRPr="00710EA9">
        <w:rPr>
          <w:rFonts w:ascii="Times New Roman" w:hAnsi="Times New Roman"/>
          <w:lang w:val="sr-Cyrl-BA"/>
        </w:rPr>
        <w:t xml:space="preserve"> </w:t>
      </w:r>
      <w:r w:rsidR="001858E8" w:rsidRPr="00710EA9">
        <w:rPr>
          <w:rFonts w:ascii="Times New Roman" w:hAnsi="Times New Roman"/>
          <w:lang w:val="sr-Cyrl-BA"/>
        </w:rPr>
        <w:t>[</w:t>
      </w:r>
      <w:r w:rsidR="00B4610C" w:rsidRPr="00E32A2E">
        <w:rPr>
          <w:rFonts w:ascii="Times New Roman" w:hAnsi="Times New Roman"/>
          <w:lang w:val="sr-Cyrl-BA"/>
        </w:rPr>
        <w:t>4</w:t>
      </w:r>
      <w:r w:rsidR="001858E8" w:rsidRPr="00710EA9">
        <w:rPr>
          <w:rFonts w:ascii="Times New Roman" w:hAnsi="Times New Roman"/>
          <w:lang w:val="sr-Cyrl-BA"/>
        </w:rPr>
        <w:t>].</w:t>
      </w:r>
    </w:p>
    <w:p w14:paraId="6F1C526F" w14:textId="15252CC2" w:rsidR="00E86A95" w:rsidRPr="00710EA9" w:rsidRDefault="00097495" w:rsidP="00710EA9">
      <w:pPr>
        <w:ind w:left="-142"/>
        <w:rPr>
          <w:rFonts w:ascii="Times New Roman" w:hAnsi="Times New Roman"/>
          <w:lang w:val="sr-Cyrl-BA"/>
        </w:rPr>
      </w:pPr>
      <w:r w:rsidRPr="00710EA9">
        <w:rPr>
          <w:rFonts w:ascii="Times New Roman" w:hAnsi="Times New Roman"/>
          <w:lang w:val="sr-Cyrl-BA"/>
        </w:rPr>
        <w:t>Због високог садржаја влаге и органских материја, свјежи пивски троп је микробиолошки нестабилан и има кратак рок употребе, свега два дана. Због тога је неопходна његова стабилизација, која се најчешће постиже сушењем, али се могу примијењивати и хемијски реагенси. Сушење, поред продужења стабилности материјала, смањује трошкове транспорта и складиштења</w:t>
      </w:r>
      <w:r w:rsidR="001858E8" w:rsidRPr="00710EA9">
        <w:rPr>
          <w:rFonts w:ascii="Times New Roman" w:hAnsi="Times New Roman"/>
          <w:lang w:val="sr-Cyrl-BA"/>
        </w:rPr>
        <w:t xml:space="preserve"> [</w:t>
      </w:r>
      <w:r w:rsidR="00963048" w:rsidRPr="00710EA9">
        <w:rPr>
          <w:rFonts w:ascii="Times New Roman" w:hAnsi="Times New Roman"/>
          <w:lang w:val="sr-Cyrl-BA"/>
        </w:rPr>
        <w:t>1</w:t>
      </w:r>
      <w:r w:rsidR="00B4610C" w:rsidRPr="00E32A2E">
        <w:rPr>
          <w:rFonts w:ascii="Times New Roman" w:hAnsi="Times New Roman"/>
          <w:lang w:val="sr-Cyrl-BA"/>
        </w:rPr>
        <w:t>7</w:t>
      </w:r>
      <w:r w:rsidR="001858E8" w:rsidRPr="00710EA9">
        <w:rPr>
          <w:rFonts w:ascii="Times New Roman" w:hAnsi="Times New Roman"/>
          <w:lang w:val="sr-Cyrl-BA"/>
        </w:rPr>
        <w:t xml:space="preserve">]. </w:t>
      </w:r>
      <w:r w:rsidR="00E86A95" w:rsidRPr="00710EA9">
        <w:rPr>
          <w:rFonts w:ascii="Times New Roman" w:hAnsi="Times New Roman"/>
          <w:lang w:val="sr-Cyrl-BA"/>
        </w:rPr>
        <w:t>Због варијабилности састава и високог удјела лигноцелулозних компоненти, физичко-хемијске карактеристике пивског тропа зависе од сировина и услова производње пива, што је важно узети у обзир при ње</w:t>
      </w:r>
      <w:r w:rsidR="001858E8" w:rsidRPr="00710EA9">
        <w:rPr>
          <w:rFonts w:ascii="Times New Roman" w:hAnsi="Times New Roman"/>
          <w:lang w:val="sr-Cyrl-BA"/>
        </w:rPr>
        <w:t>говој даљој преради и примјени [</w:t>
      </w:r>
      <w:r w:rsidR="00B4610C" w:rsidRPr="00E32A2E">
        <w:rPr>
          <w:rFonts w:ascii="Times New Roman" w:hAnsi="Times New Roman"/>
          <w:lang w:val="sr-Cyrl-BA"/>
        </w:rPr>
        <w:t>4</w:t>
      </w:r>
      <w:r w:rsidR="001858E8" w:rsidRPr="00710EA9">
        <w:rPr>
          <w:rFonts w:ascii="Times New Roman" w:hAnsi="Times New Roman"/>
          <w:lang w:val="sr-Cyrl-BA"/>
        </w:rPr>
        <w:t>].</w:t>
      </w:r>
    </w:p>
    <w:p w14:paraId="62E02224" w14:textId="77777777" w:rsidR="00E86A95" w:rsidRPr="00710EA9" w:rsidRDefault="00E86A95" w:rsidP="00710EA9">
      <w:pPr>
        <w:ind w:left="-142"/>
        <w:rPr>
          <w:rFonts w:ascii="Times New Roman" w:hAnsi="Times New Roman"/>
          <w:sz w:val="24"/>
          <w:lang w:val="sr-Cyrl-BA"/>
        </w:rPr>
      </w:pPr>
    </w:p>
    <w:p w14:paraId="538DCEFF" w14:textId="17CEC935" w:rsidR="007517EE" w:rsidRPr="00710EA9" w:rsidRDefault="007517EE" w:rsidP="00710EA9">
      <w:pPr>
        <w:ind w:left="-142"/>
        <w:rPr>
          <w:rFonts w:ascii="Times New Roman" w:hAnsi="Times New Roman"/>
          <w:sz w:val="24"/>
          <w:lang w:val="sr-Cyrl-BA"/>
        </w:rPr>
      </w:pPr>
      <w:r w:rsidRPr="00710EA9">
        <w:rPr>
          <w:rFonts w:ascii="Times New Roman" w:hAnsi="Times New Roman"/>
          <w:sz w:val="24"/>
          <w:lang w:val="sr-Cyrl-BA"/>
        </w:rPr>
        <w:t>3.2. Пивски троп као биоадсорбент</w:t>
      </w:r>
    </w:p>
    <w:p w14:paraId="7309AB4D" w14:textId="77777777" w:rsidR="00E26538" w:rsidRPr="00710EA9" w:rsidRDefault="00E26538" w:rsidP="00710EA9">
      <w:pPr>
        <w:ind w:left="-142"/>
        <w:rPr>
          <w:rFonts w:ascii="Times New Roman" w:hAnsi="Times New Roman"/>
          <w:lang w:val="sr-Cyrl-BA"/>
        </w:rPr>
      </w:pPr>
    </w:p>
    <w:p w14:paraId="2FF6E771" w14:textId="0BE003F9" w:rsidR="00931E09" w:rsidRPr="00710EA9" w:rsidRDefault="00D164E8" w:rsidP="00710EA9">
      <w:pPr>
        <w:ind w:left="-142"/>
        <w:rPr>
          <w:rFonts w:ascii="Times New Roman" w:hAnsi="Times New Roman"/>
          <w:lang w:val="sr-Cyrl-BA"/>
        </w:rPr>
      </w:pPr>
      <w:r w:rsidRPr="00710EA9">
        <w:rPr>
          <w:rFonts w:ascii="Times New Roman" w:hAnsi="Times New Roman"/>
          <w:lang w:val="sr-Cyrl-BA"/>
        </w:rPr>
        <w:t xml:space="preserve">Због свог </w:t>
      </w:r>
      <w:r w:rsidR="00931E09" w:rsidRPr="00710EA9">
        <w:rPr>
          <w:rFonts w:ascii="Times New Roman" w:hAnsi="Times New Roman"/>
          <w:lang w:val="sr-Cyrl-BA"/>
        </w:rPr>
        <w:t xml:space="preserve">састава и присуства различитих функционалних група, пивски троп представља потенцијалну сировину за производњу адсорбената за уклањање загађујућих материја из воде. </w:t>
      </w:r>
      <w:r w:rsidR="00420C8B" w:rsidRPr="00710EA9">
        <w:rPr>
          <w:rFonts w:ascii="Times New Roman" w:hAnsi="Times New Roman"/>
          <w:lang w:val="sr-Cyrl-BA"/>
        </w:rPr>
        <w:t>Адсорпциона способност пивског тропа потврђена је и у истраживањима уклањања органских загађујућих материја из воде, при чему је показана његова способност адсорпције боја Конго црвене и малахитно зелене у шаржним и континуалним системима [</w:t>
      </w:r>
      <w:r w:rsidR="00B4610C" w:rsidRPr="00E32A2E">
        <w:rPr>
          <w:rFonts w:ascii="Times New Roman" w:hAnsi="Times New Roman"/>
          <w:lang w:val="sr-Cyrl-BA"/>
        </w:rPr>
        <w:t>7</w:t>
      </w:r>
      <w:r w:rsidR="00420C8B" w:rsidRPr="00710EA9">
        <w:rPr>
          <w:rFonts w:ascii="Times New Roman" w:hAnsi="Times New Roman"/>
          <w:lang w:val="sr-Cyrl-BA"/>
        </w:rPr>
        <w:t xml:space="preserve">]. </w:t>
      </w:r>
      <w:r w:rsidR="00931E09" w:rsidRPr="00710EA9">
        <w:rPr>
          <w:rFonts w:ascii="Times New Roman" w:hAnsi="Times New Roman"/>
          <w:lang w:val="sr-Cyrl-BA"/>
        </w:rPr>
        <w:t xml:space="preserve">Посебан значај има његова употреба за производњу биоугља пиролизом, при чему температура и услови пиролизе утичу на физичко-хемијске и површинске карактеристике добијеног материјала, а тиме и на његову адсорпциону способност. Биоугаљ добијен од пивског тропа показао је ефикасност у уклањању пестицида из водених раствора </w:t>
      </w:r>
      <w:r w:rsidR="001858E8" w:rsidRPr="00710EA9">
        <w:rPr>
          <w:rFonts w:ascii="Times New Roman" w:hAnsi="Times New Roman"/>
          <w:lang w:val="sr-Cyrl-BA"/>
        </w:rPr>
        <w:t>[</w:t>
      </w:r>
      <w:r w:rsidR="00B4610C" w:rsidRPr="00E32A2E">
        <w:rPr>
          <w:rFonts w:ascii="Times New Roman" w:hAnsi="Times New Roman"/>
          <w:lang w:val="sr-Cyrl-BA"/>
        </w:rPr>
        <w:t>8</w:t>
      </w:r>
      <w:r w:rsidR="001858E8" w:rsidRPr="00710EA9">
        <w:rPr>
          <w:rFonts w:ascii="Times New Roman" w:hAnsi="Times New Roman"/>
          <w:lang w:val="sr-Cyrl-BA"/>
        </w:rPr>
        <w:t>].</w:t>
      </w:r>
    </w:p>
    <w:p w14:paraId="0C31E3E3" w14:textId="2C051564" w:rsidR="00931E09" w:rsidRPr="00710EA9" w:rsidRDefault="00E26538" w:rsidP="00710EA9">
      <w:pPr>
        <w:ind w:left="-142"/>
        <w:rPr>
          <w:rFonts w:ascii="Times New Roman" w:hAnsi="Times New Roman"/>
          <w:lang w:val="sr-Cyrl-BA"/>
        </w:rPr>
      </w:pPr>
      <w:r w:rsidRPr="00710EA9">
        <w:rPr>
          <w:rFonts w:ascii="Times New Roman" w:hAnsi="Times New Roman"/>
          <w:lang w:val="sr-Cyrl-BA"/>
        </w:rPr>
        <w:lastRenderedPageBreak/>
        <w:t>Потенцијал пивског тропа за уклањање</w:t>
      </w:r>
      <w:r w:rsidR="00D164E8" w:rsidRPr="00710EA9">
        <w:rPr>
          <w:rFonts w:ascii="Times New Roman" w:hAnsi="Times New Roman"/>
          <w:lang w:val="sr-Cyrl-BA"/>
        </w:rPr>
        <w:t xml:space="preserve"> пестицида испитали су Xi и сарадници</w:t>
      </w:r>
      <w:r w:rsidRPr="00710EA9">
        <w:rPr>
          <w:rFonts w:ascii="Times New Roman" w:hAnsi="Times New Roman"/>
          <w:lang w:val="sr-Cyrl-BA"/>
        </w:rPr>
        <w:t xml:space="preserve"> </w:t>
      </w:r>
      <w:r w:rsidR="001858E8" w:rsidRPr="00710EA9">
        <w:rPr>
          <w:rFonts w:ascii="Times New Roman" w:hAnsi="Times New Roman"/>
          <w:lang w:val="sr-Cyrl-BA"/>
        </w:rPr>
        <w:t>[</w:t>
      </w:r>
      <w:r w:rsidR="00B4610C" w:rsidRPr="00E32A2E">
        <w:rPr>
          <w:rFonts w:ascii="Times New Roman" w:hAnsi="Times New Roman"/>
          <w:lang w:val="sr-Cyrl-BA"/>
        </w:rPr>
        <w:t>8</w:t>
      </w:r>
      <w:r w:rsidR="001858E8" w:rsidRPr="00710EA9">
        <w:rPr>
          <w:rFonts w:ascii="Times New Roman" w:hAnsi="Times New Roman"/>
          <w:lang w:val="sr-Cyrl-BA"/>
        </w:rPr>
        <w:t xml:space="preserve">], </w:t>
      </w:r>
      <w:r w:rsidRPr="00710EA9">
        <w:rPr>
          <w:rFonts w:ascii="Times New Roman" w:hAnsi="Times New Roman"/>
          <w:lang w:val="sr-Cyrl-BA"/>
        </w:rPr>
        <w:t>који су произвели биоугаљ од пивског тропа пиролизом на температурама од 300 до 700 °C и испитивали његову способност адсорпције пиметрозина из воденог раствора. Резултати су показали да температура пиролизе значајно утиче на адсорпциони капацитет, као и pH вриједност раствора и количина адсорбента. У првих 60 минута биоугаљ је уклонио приближно 70–80% пиметрозина, што указује на његов значајан потенцијал за уклањање овог пестицида из воде.</w:t>
      </w:r>
    </w:p>
    <w:p w14:paraId="0ADF1AEC" w14:textId="5BA1EFAC" w:rsidR="00D164E8" w:rsidRPr="00AE3D5F" w:rsidRDefault="002E1165" w:rsidP="00AE3D5F">
      <w:pPr>
        <w:ind w:left="-142"/>
        <w:rPr>
          <w:rFonts w:ascii="Times New Roman" w:hAnsi="Times New Roman"/>
          <w:sz w:val="24"/>
        </w:rPr>
      </w:pPr>
      <w:r w:rsidRPr="00710EA9">
        <w:rPr>
          <w:rFonts w:ascii="Times New Roman" w:hAnsi="Times New Roman"/>
          <w:lang w:val="sr-Cyrl-BA"/>
        </w:rPr>
        <w:t>Ови резултати указују на значајан адсорпциони потенцијал пивског тропа, који се може прерадити у адсорпциони материјал за уклањање пестицида из водених система, при чему варијабилност адсорпционе ефикасности зависи од састава материјала, начина припреме и услова адсорпције [</w:t>
      </w:r>
      <w:r w:rsidR="00B4610C" w:rsidRPr="00E32A2E">
        <w:rPr>
          <w:rFonts w:ascii="Times New Roman" w:hAnsi="Times New Roman"/>
          <w:lang w:val="sr-Cyrl-BA"/>
        </w:rPr>
        <w:t>8</w:t>
      </w:r>
      <w:r w:rsidRPr="00710EA9">
        <w:rPr>
          <w:rFonts w:ascii="Times New Roman" w:hAnsi="Times New Roman"/>
          <w:lang w:val="sr-Cyrl-BA"/>
        </w:rPr>
        <w:t>]</w:t>
      </w:r>
      <w:r w:rsidR="007517EE" w:rsidRPr="00710EA9">
        <w:rPr>
          <w:rFonts w:ascii="Times New Roman" w:hAnsi="Times New Roman"/>
          <w:sz w:val="24"/>
          <w:lang w:val="sr-Cyrl-BA"/>
        </w:rPr>
        <w:t>3.3. Модификовани материјали на бази пивског тропа</w:t>
      </w:r>
    </w:p>
    <w:p w14:paraId="0712FD59" w14:textId="15A327C8" w:rsidR="00BC0315" w:rsidRPr="00710EA9" w:rsidRDefault="00BC0315" w:rsidP="00710EA9">
      <w:pPr>
        <w:ind w:left="-142"/>
        <w:rPr>
          <w:rFonts w:ascii="Times New Roman" w:hAnsi="Times New Roman"/>
          <w:lang w:val="sr-Cyrl-BA"/>
        </w:rPr>
      </w:pPr>
      <w:r w:rsidRPr="00710EA9">
        <w:rPr>
          <w:rFonts w:ascii="Times New Roman" w:hAnsi="Times New Roman"/>
          <w:lang w:val="sr-Cyrl-BA"/>
        </w:rPr>
        <w:t xml:space="preserve">Захваљујући широкој доступности, ниској цијени и садржају различитих органских и неорганских компоненти, </w:t>
      </w:r>
      <w:r w:rsidR="00D164E8" w:rsidRPr="00710EA9">
        <w:rPr>
          <w:rFonts w:ascii="Times New Roman" w:hAnsi="Times New Roman"/>
          <w:lang w:val="sr-Cyrl-BA"/>
        </w:rPr>
        <w:t>пивски троп</w:t>
      </w:r>
      <w:r w:rsidRPr="00710EA9">
        <w:rPr>
          <w:rFonts w:ascii="Times New Roman" w:hAnsi="Times New Roman"/>
          <w:lang w:val="sr-Cyrl-BA"/>
        </w:rPr>
        <w:t xml:space="preserve"> представља значајну секундарну сировину за примјену у различитим областима. Његова валоризација обухвата примјену у прехрамбеној индустрији, производњи енергената попут биогаса и биоетанола, као и у другим хемијским и биотехнолошким процесима. Поред тога, различитим поступцима физичке, хемијске и термичке обраде могу се мијењати његова структурна и површинска својства, што омогућава добијање функционалних материјала са потенцијалном примјеном, између осталог, у процесима адсорпције и уклањања различитих загађујућих супстанци </w:t>
      </w:r>
      <w:r w:rsidR="001858E8" w:rsidRPr="00710EA9">
        <w:rPr>
          <w:rFonts w:ascii="Times New Roman" w:hAnsi="Times New Roman"/>
          <w:lang w:val="sr-Cyrl-BA"/>
        </w:rPr>
        <w:t>[</w:t>
      </w:r>
      <w:r w:rsidR="00963048" w:rsidRPr="00710EA9">
        <w:rPr>
          <w:rFonts w:ascii="Times New Roman" w:hAnsi="Times New Roman"/>
          <w:lang w:val="sr-Cyrl-BA"/>
        </w:rPr>
        <w:t>1</w:t>
      </w:r>
      <w:r w:rsidR="00B4610C" w:rsidRPr="00E32A2E">
        <w:rPr>
          <w:rFonts w:ascii="Times New Roman" w:hAnsi="Times New Roman"/>
          <w:lang w:val="sr-Cyrl-BA"/>
        </w:rPr>
        <w:t>7</w:t>
      </w:r>
      <w:r w:rsidR="001858E8" w:rsidRPr="00710EA9">
        <w:rPr>
          <w:rFonts w:ascii="Times New Roman" w:hAnsi="Times New Roman"/>
          <w:lang w:val="sr-Cyrl-BA"/>
        </w:rPr>
        <w:t>].</w:t>
      </w:r>
    </w:p>
    <w:p w14:paraId="26DC7E8C" w14:textId="36EF3381" w:rsidR="00BC0315" w:rsidRPr="00710EA9" w:rsidRDefault="00BC0315" w:rsidP="00710EA9">
      <w:pPr>
        <w:ind w:left="-142"/>
        <w:rPr>
          <w:rFonts w:ascii="Times New Roman" w:hAnsi="Times New Roman"/>
          <w:lang w:val="sr-Cyrl-BA"/>
        </w:rPr>
      </w:pPr>
      <w:r w:rsidRPr="00710EA9">
        <w:rPr>
          <w:rFonts w:ascii="Times New Roman" w:hAnsi="Times New Roman"/>
          <w:lang w:val="sr-Cyrl-BA"/>
        </w:rPr>
        <w:t xml:space="preserve">Један од начина модификације пивског тропа јесте његово комбиновање са магнетитом (Fe₃O₄), чиме се добија модификовани материјал, односно композит. Магнетна модификација подразумијева уношење магнетних компоненти у структуру полазног материјала или њихово наношење на његову површину, при чему материјал добија способност реаговања на дејство спољашњег магнетног поља. У случају пивског тропа, честице магнетита могу бити уграђене у његову структуру или имобилисане на површини, чиме се комбинују адсорпциона својства биомасе са магнетним својствима Fe₃O₄ </w:t>
      </w:r>
      <w:r w:rsidR="001858E8" w:rsidRPr="00710EA9">
        <w:rPr>
          <w:rFonts w:ascii="Times New Roman" w:hAnsi="Times New Roman"/>
          <w:lang w:val="sr-Cyrl-BA"/>
        </w:rPr>
        <w:t>[</w:t>
      </w:r>
      <w:r w:rsidR="00963048" w:rsidRPr="00710EA9">
        <w:rPr>
          <w:rFonts w:ascii="Times New Roman" w:hAnsi="Times New Roman"/>
          <w:lang w:val="sr-Cyrl-BA"/>
        </w:rPr>
        <w:t>1</w:t>
      </w:r>
      <w:r w:rsidR="00B4610C" w:rsidRPr="00E32A2E">
        <w:rPr>
          <w:rFonts w:ascii="Times New Roman" w:hAnsi="Times New Roman"/>
          <w:lang w:val="sr-Cyrl-BA"/>
        </w:rPr>
        <w:t>8,19</w:t>
      </w:r>
      <w:r w:rsidR="001858E8" w:rsidRPr="00710EA9">
        <w:rPr>
          <w:rFonts w:ascii="Times New Roman" w:hAnsi="Times New Roman"/>
          <w:lang w:val="sr-Cyrl-BA"/>
        </w:rPr>
        <w:t xml:space="preserve">]. </w:t>
      </w:r>
      <w:r w:rsidRPr="00710EA9">
        <w:rPr>
          <w:rFonts w:ascii="Times New Roman" w:hAnsi="Times New Roman"/>
          <w:lang w:val="sr-Cyrl-BA"/>
        </w:rPr>
        <w:t xml:space="preserve">Даље се овакви композити могу користити за припрему биоугља са магнетним особинама. Припрема композита пивског тропа са магнетним својствима може се вршити примјеном ферофлуида. Током овог поступка долази до таложења магнетних наночестица оксида жељеза на површини биљног материјала, чиме се добија материјал који се може једноставно издвојити из третиране средине утицајем магнетног поља сталних магнета или магнетних сепаратора. Микроскопска анализа је показала да су наночестице оксида гвожђа присутне на површини пивског тропа у облику појединачних честица и њихових агломерата. Због своје лигноцелулозне структуре и присуства великог броја хидроксилних група, пивски троп представља погодну основу за даљу површинску функционализацију. Комбиновањем магнетних својстава, површинске функционализације и способности везивања биомолекула, модификовани пивски троп се може користити као носач за имобилизацију ензима и потенцијално за друге биотехнолошке и адсорпционе примјене </w:t>
      </w:r>
      <w:r w:rsidR="001858E8" w:rsidRPr="00710EA9">
        <w:rPr>
          <w:rFonts w:ascii="Times New Roman" w:hAnsi="Times New Roman"/>
          <w:lang w:val="sr-Cyrl-BA"/>
        </w:rPr>
        <w:t>[</w:t>
      </w:r>
      <w:r w:rsidR="00963048" w:rsidRPr="00710EA9">
        <w:rPr>
          <w:rFonts w:ascii="Times New Roman" w:hAnsi="Times New Roman"/>
          <w:lang w:val="sr-Cyrl-BA"/>
        </w:rPr>
        <w:t>1</w:t>
      </w:r>
      <w:r w:rsidR="00B4610C" w:rsidRPr="00E32A2E">
        <w:rPr>
          <w:rFonts w:ascii="Times New Roman" w:hAnsi="Times New Roman"/>
          <w:lang w:val="sr-Cyrl-BA"/>
        </w:rPr>
        <w:t>8</w:t>
      </w:r>
      <w:r w:rsidR="00963048" w:rsidRPr="00710EA9">
        <w:rPr>
          <w:rFonts w:ascii="Times New Roman" w:hAnsi="Times New Roman"/>
          <w:lang w:val="sr-Cyrl-BA"/>
        </w:rPr>
        <w:t>,1</w:t>
      </w:r>
      <w:r w:rsidR="00B4610C" w:rsidRPr="00E32A2E">
        <w:rPr>
          <w:rFonts w:ascii="Times New Roman" w:hAnsi="Times New Roman"/>
          <w:lang w:val="sr-Cyrl-BA"/>
        </w:rPr>
        <w:t>9</w:t>
      </w:r>
      <w:r w:rsidR="001858E8" w:rsidRPr="00710EA9">
        <w:rPr>
          <w:rFonts w:ascii="Times New Roman" w:hAnsi="Times New Roman"/>
          <w:lang w:val="sr-Cyrl-BA"/>
        </w:rPr>
        <w:t>].</w:t>
      </w:r>
    </w:p>
    <w:p w14:paraId="73EF766E" w14:textId="230EF4D7" w:rsidR="00BC0315" w:rsidRPr="00710EA9" w:rsidRDefault="00BC0315" w:rsidP="00710EA9">
      <w:pPr>
        <w:ind w:left="-142"/>
        <w:rPr>
          <w:rFonts w:ascii="Times New Roman" w:hAnsi="Times New Roman"/>
          <w:lang w:val="sr-Cyrl-BA"/>
        </w:rPr>
      </w:pPr>
      <w:r w:rsidRPr="00710EA9">
        <w:rPr>
          <w:rFonts w:ascii="Times New Roman" w:hAnsi="Times New Roman"/>
          <w:lang w:val="sr-Cyrl-BA"/>
        </w:rPr>
        <w:t xml:space="preserve">Други приступ представља физичко-хемијска активација пивског тропа фосфорном киселином. У овом поступку осушени </w:t>
      </w:r>
      <w:r w:rsidR="002E1165" w:rsidRPr="00710EA9">
        <w:rPr>
          <w:rFonts w:ascii="Times New Roman" w:hAnsi="Times New Roman"/>
          <w:lang w:val="sr-Cyrl-BA"/>
        </w:rPr>
        <w:t>пивски троп</w:t>
      </w:r>
      <w:r w:rsidRPr="00710EA9">
        <w:rPr>
          <w:rFonts w:ascii="Times New Roman" w:hAnsi="Times New Roman"/>
          <w:lang w:val="sr-Cyrl-BA"/>
        </w:rPr>
        <w:t xml:space="preserve"> се импрегнира комерцијалном фосфорном киселиномнакон чега се подвргава термичкој обради на 550 °C. Фосфорна киселина се користи као активирајући агенс јер доприноси развоју порозне структуре материјала. Оваквом активацијом добија се порозни биосорбент намијењен примјени у процесима адсорпције различитих загађујућих супстанци, попут пестицида, лијекова и других органских загађујућих супстанци </w:t>
      </w:r>
      <w:r w:rsidR="001858E8" w:rsidRPr="00710EA9">
        <w:rPr>
          <w:rFonts w:ascii="Times New Roman" w:hAnsi="Times New Roman"/>
          <w:lang w:val="sr-Cyrl-BA"/>
        </w:rPr>
        <w:t>[</w:t>
      </w:r>
      <w:r w:rsidR="00963048" w:rsidRPr="00710EA9">
        <w:rPr>
          <w:rFonts w:ascii="Times New Roman" w:hAnsi="Times New Roman"/>
          <w:lang w:val="sr-Cyrl-BA"/>
        </w:rPr>
        <w:t>2</w:t>
      </w:r>
      <w:r w:rsidR="00B4610C" w:rsidRPr="00E32A2E">
        <w:rPr>
          <w:rFonts w:ascii="Times New Roman" w:hAnsi="Times New Roman"/>
          <w:lang w:val="sr-Cyrl-BA"/>
        </w:rPr>
        <w:t>0</w:t>
      </w:r>
      <w:r w:rsidR="001858E8" w:rsidRPr="00710EA9">
        <w:rPr>
          <w:rFonts w:ascii="Times New Roman" w:hAnsi="Times New Roman"/>
          <w:lang w:val="sr-Cyrl-BA"/>
        </w:rPr>
        <w:t>].</w:t>
      </w:r>
    </w:p>
    <w:p w14:paraId="449F554B" w14:textId="56EA7552" w:rsidR="00BC0315" w:rsidRPr="00710EA9" w:rsidRDefault="00BC0315" w:rsidP="00710EA9">
      <w:pPr>
        <w:ind w:left="-142"/>
        <w:rPr>
          <w:rFonts w:ascii="Times New Roman" w:hAnsi="Times New Roman"/>
          <w:lang w:val="sr-Cyrl-BA"/>
        </w:rPr>
      </w:pPr>
      <w:r w:rsidRPr="00710EA9">
        <w:rPr>
          <w:rFonts w:ascii="Times New Roman" w:hAnsi="Times New Roman"/>
          <w:lang w:val="sr-Cyrl-BA"/>
        </w:rPr>
        <w:t xml:space="preserve">Још једна модификација пивског тропа постиже се употребом база, попут натријум-хидроксида . Овом модификацијом мијењају се површинска својства пивског тропа и повећава доступност активних мјеста за адсорпцију. Алкално модификовани пивски троп може се примијенити као адсорбент за уклањање боја из отпадних вода (као нпр. метилен плаво). Овом </w:t>
      </w:r>
      <w:r w:rsidR="001858E8" w:rsidRPr="00710EA9">
        <w:rPr>
          <w:rFonts w:ascii="Times New Roman" w:hAnsi="Times New Roman"/>
          <w:lang w:val="sr-Cyrl-BA"/>
        </w:rPr>
        <w:t>модификацијом Wang и сарадници [</w:t>
      </w:r>
      <w:r w:rsidR="00B4610C" w:rsidRPr="00E32A2E">
        <w:rPr>
          <w:rFonts w:ascii="Times New Roman" w:hAnsi="Times New Roman"/>
          <w:lang w:val="sr-Cyrl-BA"/>
        </w:rPr>
        <w:t>21</w:t>
      </w:r>
      <w:r w:rsidR="001858E8" w:rsidRPr="00710EA9">
        <w:rPr>
          <w:rFonts w:ascii="Times New Roman" w:hAnsi="Times New Roman"/>
          <w:lang w:val="sr-Cyrl-BA"/>
        </w:rPr>
        <w:t xml:space="preserve">], </w:t>
      </w:r>
      <w:r w:rsidRPr="00710EA9">
        <w:rPr>
          <w:rFonts w:ascii="Times New Roman" w:hAnsi="Times New Roman"/>
          <w:lang w:val="sr-Cyrl-BA"/>
        </w:rPr>
        <w:t xml:space="preserve">постигли су стопу деколоризације од 95,87%, у поређењу са 55,82% код немодификованог пивског тропа </w:t>
      </w:r>
      <w:r w:rsidR="001858E8" w:rsidRPr="00710EA9">
        <w:rPr>
          <w:rFonts w:ascii="Times New Roman" w:hAnsi="Times New Roman"/>
          <w:lang w:val="sr-Cyrl-BA"/>
        </w:rPr>
        <w:t>[</w:t>
      </w:r>
      <w:r w:rsidR="00B4610C" w:rsidRPr="00E32A2E">
        <w:rPr>
          <w:rFonts w:ascii="Times New Roman" w:hAnsi="Times New Roman"/>
          <w:lang w:val="sr-Cyrl-BA"/>
        </w:rPr>
        <w:t>21</w:t>
      </w:r>
      <w:r w:rsidR="001858E8" w:rsidRPr="00710EA9">
        <w:rPr>
          <w:rFonts w:ascii="Times New Roman" w:hAnsi="Times New Roman"/>
          <w:lang w:val="sr-Cyrl-BA"/>
        </w:rPr>
        <w:t>].</w:t>
      </w:r>
    </w:p>
    <w:p w14:paraId="2D23ECDF" w14:textId="6C3F2858" w:rsidR="00023F21" w:rsidRPr="00710EA9" w:rsidRDefault="00BC0315" w:rsidP="00710EA9">
      <w:pPr>
        <w:ind w:left="-142"/>
        <w:rPr>
          <w:rFonts w:ascii="Times New Roman" w:hAnsi="Times New Roman"/>
          <w:lang w:val="sr-Cyrl-BA"/>
        </w:rPr>
      </w:pPr>
      <w:r w:rsidRPr="00710EA9">
        <w:rPr>
          <w:rFonts w:ascii="Times New Roman" w:hAnsi="Times New Roman"/>
          <w:lang w:val="sr-Cyrl-BA"/>
        </w:rPr>
        <w:t xml:space="preserve">Нитро-оксидација пивског тропа представља поступак хемијске модификације којим се на површини </w:t>
      </w:r>
      <w:r w:rsidR="00D4112B" w:rsidRPr="00710EA9">
        <w:rPr>
          <w:rFonts w:ascii="Times New Roman" w:hAnsi="Times New Roman"/>
          <w:lang w:val="sr-Cyrl-BA"/>
        </w:rPr>
        <w:t>пивског тропа</w:t>
      </w:r>
      <w:r w:rsidRPr="00710EA9">
        <w:rPr>
          <w:rFonts w:ascii="Times New Roman" w:hAnsi="Times New Roman"/>
          <w:lang w:val="sr-Cyrl-BA"/>
        </w:rPr>
        <w:t xml:space="preserve"> повећава број карбоксилних функционалних група. У поступку се као оксидациони агенси користе фосфорна киселина и натријум-нитрит</w:t>
      </w:r>
      <w:r w:rsidR="007A7A84" w:rsidRPr="00710EA9">
        <w:rPr>
          <w:rFonts w:ascii="Times New Roman" w:hAnsi="Times New Roman"/>
          <w:lang w:val="sr-Cyrl-BA"/>
        </w:rPr>
        <w:t>,</w:t>
      </w:r>
      <w:r w:rsidRPr="00710EA9">
        <w:rPr>
          <w:rFonts w:ascii="Times New Roman" w:hAnsi="Times New Roman"/>
          <w:lang w:val="sr-Cyrl-BA"/>
        </w:rPr>
        <w:t xml:space="preserve"> при чему долази до селективне оксидације примарних хидроксилних група целулозе у карбоксилне групе. На овај начин добија се оксидовани пивски троп (OBSG) према Su и сарадници</w:t>
      </w:r>
      <w:r w:rsidR="00D4112B" w:rsidRPr="00710EA9">
        <w:rPr>
          <w:rFonts w:ascii="Times New Roman" w:hAnsi="Times New Roman"/>
          <w:lang w:val="sr-Cyrl-BA"/>
        </w:rPr>
        <w:t>ма</w:t>
      </w:r>
      <w:r w:rsidRPr="00710EA9">
        <w:rPr>
          <w:rFonts w:ascii="Times New Roman" w:hAnsi="Times New Roman"/>
          <w:lang w:val="sr-Cyrl-BA"/>
        </w:rPr>
        <w:t xml:space="preserve"> </w:t>
      </w:r>
      <w:r w:rsidR="001858E8" w:rsidRPr="00710EA9">
        <w:rPr>
          <w:rFonts w:ascii="Times New Roman" w:hAnsi="Times New Roman"/>
          <w:lang w:val="sr-Cyrl-BA"/>
        </w:rPr>
        <w:t>[</w:t>
      </w:r>
      <w:r w:rsidR="00B4610C" w:rsidRPr="00E32A2E">
        <w:rPr>
          <w:rFonts w:ascii="Times New Roman" w:hAnsi="Times New Roman"/>
          <w:lang w:val="sr-Cyrl-BA"/>
        </w:rPr>
        <w:t>22</w:t>
      </w:r>
      <w:r w:rsidR="001858E8" w:rsidRPr="00710EA9">
        <w:rPr>
          <w:rFonts w:ascii="Times New Roman" w:hAnsi="Times New Roman"/>
          <w:lang w:val="sr-Cyrl-BA"/>
        </w:rPr>
        <w:t xml:space="preserve">] </w:t>
      </w:r>
      <w:r w:rsidRPr="00710EA9">
        <w:rPr>
          <w:rFonts w:ascii="Times New Roman" w:hAnsi="Times New Roman"/>
          <w:lang w:val="sr-Cyrl-BA"/>
        </w:rPr>
        <w:t xml:space="preserve">са знатно повећаним адсорпционим капацитетом за уранијум, који је у испитиваним условима порастао са 79,6 mg/g код немодификованог </w:t>
      </w:r>
      <w:r w:rsidR="00F50921" w:rsidRPr="00710EA9">
        <w:rPr>
          <w:rFonts w:ascii="Times New Roman" w:hAnsi="Times New Roman"/>
          <w:lang w:val="sr-Cyrl-BA"/>
        </w:rPr>
        <w:t>пивског тропа</w:t>
      </w:r>
      <w:r w:rsidRPr="00710EA9">
        <w:rPr>
          <w:rFonts w:ascii="Times New Roman" w:hAnsi="Times New Roman"/>
          <w:lang w:val="sr-Cyrl-BA"/>
        </w:rPr>
        <w:t xml:space="preserve"> на 201,6 mg/g код </w:t>
      </w:r>
      <w:r w:rsidR="00F50921" w:rsidRPr="00710EA9">
        <w:rPr>
          <w:rFonts w:ascii="Times New Roman" w:hAnsi="Times New Roman"/>
          <w:lang w:val="sr-Cyrl-BA"/>
        </w:rPr>
        <w:t>оксидованог пивског тропа</w:t>
      </w:r>
      <w:r w:rsidRPr="00710EA9">
        <w:rPr>
          <w:rFonts w:ascii="Times New Roman" w:hAnsi="Times New Roman"/>
          <w:lang w:val="sr-Cyrl-BA"/>
        </w:rPr>
        <w:t xml:space="preserve"> </w:t>
      </w:r>
      <w:r w:rsidR="00D4112B" w:rsidRPr="00710EA9">
        <w:rPr>
          <w:rFonts w:ascii="Times New Roman" w:hAnsi="Times New Roman"/>
          <w:lang w:val="sr-Cyrl-BA"/>
        </w:rPr>
        <w:t>За разлику од водоник-пероксида и калијум-перманганата, који су у овом истраживању довели до материјала са мањим адсорпционим капацитетом, нитро-оксидација се показала ефикасном методом модификације [</w:t>
      </w:r>
      <w:r w:rsidR="00B4610C" w:rsidRPr="00E32A2E">
        <w:rPr>
          <w:rFonts w:ascii="Times New Roman" w:hAnsi="Times New Roman"/>
          <w:lang w:val="sr-Cyrl-BA"/>
        </w:rPr>
        <w:t>22</w:t>
      </w:r>
      <w:r w:rsidR="00D4112B" w:rsidRPr="00710EA9">
        <w:rPr>
          <w:rFonts w:ascii="Times New Roman" w:hAnsi="Times New Roman"/>
          <w:lang w:val="sr-Cyrl-BA"/>
        </w:rPr>
        <w:t xml:space="preserve">].Пиролизом пивског тропа добија се биоугаљ са побољшаним адсорпционим својствима. Биоугаљ је показао знатно већу ефикасност у уклањању метформина, уз приближно 95% повећање уклањања у односу на почетни материјал. </w:t>
      </w:r>
      <w:r w:rsidR="00D4112B" w:rsidRPr="00710EA9">
        <w:rPr>
          <w:rFonts w:ascii="Times New Roman" w:hAnsi="Times New Roman"/>
          <w:lang w:val="sr-Cyrl-BA"/>
        </w:rPr>
        <w:lastRenderedPageBreak/>
        <w:t>Побољшана својства повезана су са развијенијом порозном структуром и већом доступношћу активних мјеста. Пивски троп и његов биоугаљ могу се користити за уклањање различитих загађујућих материја из воде, укључујући боје, метале и фармацеутска једињења [2</w:t>
      </w:r>
      <w:r w:rsidR="00B4610C" w:rsidRPr="00E32A2E">
        <w:rPr>
          <w:rFonts w:ascii="Times New Roman" w:hAnsi="Times New Roman"/>
          <w:lang w:val="sr-Cyrl-BA"/>
        </w:rPr>
        <w:t>3</w:t>
      </w:r>
      <w:r w:rsidR="00D4112B" w:rsidRPr="00710EA9">
        <w:rPr>
          <w:rFonts w:ascii="Times New Roman" w:hAnsi="Times New Roman"/>
          <w:lang w:val="sr-Cyrl-BA"/>
        </w:rPr>
        <w:t>].</w:t>
      </w:r>
    </w:p>
    <w:p w14:paraId="65B5C27B" w14:textId="492F0BD6" w:rsidR="00BC0315" w:rsidRDefault="00D4112B" w:rsidP="00710EA9">
      <w:pPr>
        <w:ind w:left="-142"/>
        <w:rPr>
          <w:rFonts w:ascii="Times New Roman" w:hAnsi="Times New Roman"/>
          <w:lang w:val="sr-Cyrl-BA"/>
        </w:rPr>
      </w:pPr>
      <w:r w:rsidRPr="00710EA9">
        <w:rPr>
          <w:rFonts w:ascii="Times New Roman" w:hAnsi="Times New Roman"/>
          <w:lang w:val="sr-Cyrl-BA"/>
        </w:rPr>
        <w:t>Различити поступци физичке, хемијске и термохемијске модификације могу значајно унаприједити адсорпциона својства пивског тропа, повећањем порозности, доступности активних мјеста и промјеном површинских функционалних група. Међутим, примјена додатних поступака обраде истовремено може повећати сложеност припреме материјала и трошкове његове производње. Стога је приликом процјене практичне примјене модификованог пивског тропа неопходно успоставити равнотежу између постигнутог побољшања адсорпционих својстава, економске оправданости поступка и одрживости самог процеса.</w:t>
      </w:r>
    </w:p>
    <w:p w14:paraId="760FB9ED" w14:textId="77777777" w:rsidR="00710EA9" w:rsidRPr="00710EA9" w:rsidRDefault="00710EA9" w:rsidP="00710EA9">
      <w:pPr>
        <w:ind w:left="-142"/>
        <w:rPr>
          <w:rFonts w:ascii="Times New Roman" w:hAnsi="Times New Roman"/>
          <w:lang w:val="sr-Cyrl-BA"/>
        </w:rPr>
      </w:pPr>
    </w:p>
    <w:p w14:paraId="12D57A83" w14:textId="1BA97295" w:rsidR="007517EE" w:rsidRPr="00710EA9" w:rsidRDefault="007517EE" w:rsidP="00710EA9">
      <w:pPr>
        <w:ind w:left="-142"/>
        <w:rPr>
          <w:rFonts w:ascii="Times New Roman" w:hAnsi="Times New Roman"/>
          <w:lang w:val="sr-Cyrl-BA"/>
        </w:rPr>
      </w:pPr>
      <w:r w:rsidRPr="00710EA9">
        <w:rPr>
          <w:rFonts w:ascii="Times New Roman" w:hAnsi="Times New Roman"/>
          <w:sz w:val="24"/>
          <w:lang w:val="sr-Cyrl-BA"/>
        </w:rPr>
        <w:t>3.6. Поређење адсорпционог потенцијала</w:t>
      </w:r>
    </w:p>
    <w:p w14:paraId="4E9D9113" w14:textId="77777777" w:rsidR="00D164E8" w:rsidRPr="00710EA9" w:rsidRDefault="00D164E8" w:rsidP="00710EA9">
      <w:pPr>
        <w:ind w:left="-142"/>
        <w:rPr>
          <w:rFonts w:ascii="Times New Roman" w:hAnsi="Times New Roman"/>
          <w:lang w:val="sr-Cyrl-BA"/>
        </w:rPr>
      </w:pPr>
    </w:p>
    <w:p w14:paraId="096CEB39" w14:textId="2CE5F4B3" w:rsidR="00246129" w:rsidRPr="00710EA9" w:rsidRDefault="00246129" w:rsidP="00710EA9">
      <w:pPr>
        <w:ind w:left="-142"/>
        <w:rPr>
          <w:rFonts w:ascii="Times New Roman" w:hAnsi="Times New Roman"/>
          <w:lang w:val="sr-Cyrl-BA"/>
        </w:rPr>
      </w:pPr>
      <w:r w:rsidRPr="00710EA9">
        <w:rPr>
          <w:rFonts w:ascii="Times New Roman" w:hAnsi="Times New Roman"/>
          <w:lang w:val="sr-Cyrl-BA"/>
        </w:rPr>
        <w:t>Адсорпциони потенцијал пивског тропа зависи од његовог хемијског састава, површинских функционалних група и услова у којима се процес одвија. За разлику од конвенционалних адсорбената, као што су активни угаљ и синтетички материјали, пивски троп представља отпадну биомасу која се може користити уз минималну обраду. Иако његов адсорпциони капацитет може бити нижи од капацитета високоразвијених техничких адсорбената, ниска цијена и велика доступност представљају знач</w:t>
      </w:r>
      <w:r w:rsidR="003326C8" w:rsidRPr="00710EA9">
        <w:rPr>
          <w:rFonts w:ascii="Times New Roman" w:hAnsi="Times New Roman"/>
          <w:lang w:val="sr-Cyrl-BA"/>
        </w:rPr>
        <w:t>ајне предности овог материјала [</w:t>
      </w:r>
      <w:r w:rsidR="00B4610C" w:rsidRPr="00E32A2E">
        <w:rPr>
          <w:rFonts w:ascii="Times New Roman" w:hAnsi="Times New Roman"/>
          <w:lang w:val="sr-Cyrl-BA"/>
        </w:rPr>
        <w:t>2</w:t>
      </w:r>
      <w:r w:rsidR="003326C8" w:rsidRPr="00710EA9">
        <w:rPr>
          <w:rFonts w:ascii="Times New Roman" w:hAnsi="Times New Roman"/>
          <w:lang w:val="sr-Cyrl-BA"/>
        </w:rPr>
        <w:t>].</w:t>
      </w:r>
    </w:p>
    <w:p w14:paraId="0D42D801" w14:textId="0CE93658" w:rsidR="00AD6000" w:rsidRPr="00710EA9" w:rsidRDefault="00F51054" w:rsidP="00710EA9">
      <w:pPr>
        <w:ind w:left="-142"/>
        <w:rPr>
          <w:rFonts w:ascii="Times New Roman" w:hAnsi="Times New Roman"/>
          <w:lang w:val="sr-Cyrl-BA"/>
        </w:rPr>
      </w:pPr>
      <w:r w:rsidRPr="00710EA9">
        <w:rPr>
          <w:rFonts w:ascii="Times New Roman" w:hAnsi="Times New Roman"/>
          <w:lang w:val="sr-Cyrl-BA"/>
        </w:rPr>
        <w:t>Отпадна биомаса</w:t>
      </w:r>
      <w:r w:rsidR="00246129" w:rsidRPr="00710EA9">
        <w:rPr>
          <w:rFonts w:ascii="Times New Roman" w:hAnsi="Times New Roman"/>
          <w:lang w:val="sr-Cyrl-BA"/>
        </w:rPr>
        <w:t xml:space="preserve"> уопштено показују значајан потенцијал за уклањање пестицида из воде. У зависности од врсте материјала и пестицида, њихов адсорпциони капацитет може значајно варирати. У односу на необрађену биомасу, </w:t>
      </w:r>
      <w:r w:rsidR="00AD6000" w:rsidRPr="00710EA9">
        <w:rPr>
          <w:rFonts w:ascii="Times New Roman" w:hAnsi="Times New Roman"/>
          <w:lang w:val="sr-Cyrl-BA"/>
        </w:rPr>
        <w:t xml:space="preserve">производња биоугља пиролизом може значајно промијенити његову површинску хемију, порозност и доступност адсорпционих мјеста, што може утицати на његову способност адсорпције пестицида </w:t>
      </w:r>
      <w:r w:rsidR="003326C8" w:rsidRPr="00710EA9">
        <w:rPr>
          <w:rFonts w:ascii="Times New Roman" w:hAnsi="Times New Roman"/>
          <w:lang w:val="sr-Cyrl-BA"/>
        </w:rPr>
        <w:t>[</w:t>
      </w:r>
      <w:r w:rsidR="00B4610C" w:rsidRPr="00E32A2E">
        <w:rPr>
          <w:rFonts w:ascii="Times New Roman" w:hAnsi="Times New Roman"/>
          <w:lang w:val="sr-Cyrl-BA"/>
        </w:rPr>
        <w:t>3</w:t>
      </w:r>
      <w:r w:rsidR="003326C8" w:rsidRPr="00710EA9">
        <w:rPr>
          <w:rFonts w:ascii="Times New Roman" w:hAnsi="Times New Roman"/>
          <w:lang w:val="sr-Cyrl-BA"/>
        </w:rPr>
        <w:t>].</w:t>
      </w:r>
    </w:p>
    <w:p w14:paraId="245555D1" w14:textId="69D69419" w:rsidR="001C68E7" w:rsidRPr="00710EA9" w:rsidRDefault="00420C8B" w:rsidP="00710EA9">
      <w:pPr>
        <w:ind w:left="-142"/>
        <w:rPr>
          <w:rFonts w:ascii="Times New Roman" w:hAnsi="Times New Roman"/>
          <w:lang w:val="sr-Cyrl-BA"/>
        </w:rPr>
      </w:pPr>
      <w:r w:rsidRPr="00710EA9">
        <w:rPr>
          <w:rFonts w:ascii="Times New Roman" w:hAnsi="Times New Roman"/>
          <w:lang w:val="sr-Cyrl-BA"/>
        </w:rPr>
        <w:t>У поређењу са неким високоразвијеним адсорбентима, активни угаљ и високо модификовани материјали могу показати веће адсорпционе капацитете, што се повезује са њиховом већом специфичном површином и развијенијом порозношћу</w:t>
      </w:r>
      <w:r w:rsidR="00246129" w:rsidRPr="00710EA9">
        <w:rPr>
          <w:rFonts w:ascii="Times New Roman" w:hAnsi="Times New Roman"/>
          <w:lang w:val="sr-Cyrl-BA"/>
        </w:rPr>
        <w:t xml:space="preserve">. Међутим, њихова производња и набавка могу бити знатно скупље у односу на директно доступне отпадне материјале. Код пивског тропа главна предност није нужно највећи адсорпциони капацитет, већ комбинација доступности, ниске цијене, обновљивости и могућности искоришћавања индустријског отпада </w:t>
      </w:r>
      <w:r w:rsidR="003326C8" w:rsidRPr="00710EA9">
        <w:rPr>
          <w:rFonts w:ascii="Times New Roman" w:hAnsi="Times New Roman"/>
          <w:lang w:val="sr-Cyrl-BA"/>
        </w:rPr>
        <w:t>[</w:t>
      </w:r>
      <w:r w:rsidR="00B4610C" w:rsidRPr="00E32A2E">
        <w:rPr>
          <w:rFonts w:ascii="Times New Roman" w:hAnsi="Times New Roman"/>
          <w:lang w:val="sr-Cyrl-BA"/>
        </w:rPr>
        <w:t>2</w:t>
      </w:r>
      <w:r w:rsidR="003326C8" w:rsidRPr="00710EA9">
        <w:rPr>
          <w:rFonts w:ascii="Times New Roman" w:hAnsi="Times New Roman"/>
          <w:lang w:val="sr-Cyrl-BA"/>
        </w:rPr>
        <w:t>].</w:t>
      </w:r>
    </w:p>
    <w:p w14:paraId="3BC0314F" w14:textId="67FC83E2" w:rsidR="002C5E83" w:rsidRPr="00710EA9" w:rsidRDefault="00F51054" w:rsidP="00710EA9">
      <w:pPr>
        <w:ind w:left="-142"/>
        <w:rPr>
          <w:rFonts w:ascii="Times New Roman" w:hAnsi="Times New Roman"/>
          <w:lang w:val="sr-Cyrl-BA"/>
        </w:rPr>
      </w:pPr>
      <w:r w:rsidRPr="00710EA9">
        <w:rPr>
          <w:rFonts w:ascii="Times New Roman" w:hAnsi="Times New Roman"/>
          <w:lang w:val="sr-Cyrl-BA"/>
        </w:rPr>
        <w:t>Са друге стране, мета-анализа примјене биоугља за уклањање пестицида показала је укупну ефикасност од приближно 81%, при чему је утврђена значајна варијабилност резултата у зависности од врсте биоугља, циљног пестицида и експерименталних услова [</w:t>
      </w:r>
      <w:r w:rsidR="00B4610C" w:rsidRPr="00E32A2E">
        <w:rPr>
          <w:rFonts w:ascii="Times New Roman" w:hAnsi="Times New Roman"/>
          <w:lang w:val="sr-Cyrl-BA"/>
        </w:rPr>
        <w:t>24</w:t>
      </w:r>
      <w:r w:rsidRPr="00710EA9">
        <w:rPr>
          <w:rFonts w:ascii="Times New Roman" w:hAnsi="Times New Roman"/>
          <w:lang w:val="sr-Cyrl-BA"/>
        </w:rPr>
        <w:t xml:space="preserve">]. </w:t>
      </w:r>
    </w:p>
    <w:p w14:paraId="45FEBA9C" w14:textId="09C73EC8" w:rsidR="00246129" w:rsidRPr="00710EA9" w:rsidRDefault="00F51054" w:rsidP="00710EA9">
      <w:pPr>
        <w:ind w:left="-142"/>
        <w:rPr>
          <w:rFonts w:ascii="Times New Roman" w:hAnsi="Times New Roman"/>
          <w:lang w:val="sr-Cyrl-BA"/>
        </w:rPr>
      </w:pPr>
      <w:r w:rsidRPr="00710EA9">
        <w:rPr>
          <w:rFonts w:ascii="Times New Roman" w:hAnsi="Times New Roman"/>
          <w:lang w:val="sr-Cyrl-BA"/>
        </w:rPr>
        <w:t>Ови резултати указују да се адсорпциони потенцијал материјала на бази пивског тропа не може процјењивати само на основу једне вриједности адсорпционог капацитета, већ је потребно узети у обзир и цијену материјала, начин његове припреме и модификације, могућност регенерације и поновне употребе, као и еколошке користи од валоризације отпадне биомасе.</w:t>
      </w:r>
    </w:p>
    <w:p w14:paraId="133CE435" w14:textId="77777777" w:rsidR="00F51054" w:rsidRPr="00710EA9" w:rsidRDefault="00F51054" w:rsidP="00710EA9">
      <w:pPr>
        <w:ind w:left="-142"/>
        <w:rPr>
          <w:rFonts w:ascii="Times New Roman" w:hAnsi="Times New Roman"/>
          <w:lang w:val="sr-Cyrl-BA"/>
        </w:rPr>
      </w:pPr>
    </w:p>
    <w:p w14:paraId="22C99D67" w14:textId="11C5575F" w:rsidR="007517EE" w:rsidRPr="00710EA9" w:rsidRDefault="007517EE" w:rsidP="00710EA9">
      <w:pPr>
        <w:ind w:left="-142"/>
        <w:rPr>
          <w:rFonts w:ascii="Times New Roman" w:hAnsi="Times New Roman"/>
          <w:sz w:val="24"/>
          <w:lang w:val="sr-Cyrl-BA"/>
        </w:rPr>
      </w:pPr>
      <w:r w:rsidRPr="00710EA9">
        <w:rPr>
          <w:rFonts w:ascii="Times New Roman" w:hAnsi="Times New Roman"/>
          <w:sz w:val="24"/>
          <w:lang w:val="sr-Cyrl-BA"/>
        </w:rPr>
        <w:t>3.7. Механизми адсорпције</w:t>
      </w:r>
    </w:p>
    <w:p w14:paraId="5AB5903B" w14:textId="026B1489" w:rsidR="00246129" w:rsidRPr="00710EA9" w:rsidRDefault="00246129" w:rsidP="00710EA9">
      <w:pPr>
        <w:ind w:left="-142"/>
        <w:rPr>
          <w:rFonts w:ascii="Times New Roman" w:hAnsi="Times New Roman"/>
          <w:lang w:val="sr-Cyrl-BA"/>
        </w:rPr>
      </w:pPr>
    </w:p>
    <w:p w14:paraId="5155E869" w14:textId="3AAED551" w:rsidR="002C5E83" w:rsidRPr="00710EA9" w:rsidRDefault="002C5E83" w:rsidP="00710EA9">
      <w:pPr>
        <w:ind w:left="-142"/>
        <w:rPr>
          <w:rFonts w:ascii="Times New Roman" w:hAnsi="Times New Roman"/>
          <w:lang w:val="sr-Cyrl-BA"/>
        </w:rPr>
      </w:pPr>
      <w:r w:rsidRPr="00710EA9">
        <w:rPr>
          <w:rFonts w:ascii="Times New Roman" w:hAnsi="Times New Roman"/>
          <w:lang w:val="sr-Cyrl-BA"/>
        </w:rPr>
        <w:t>Адсорпција загађујућих материја на пивском тропу заснива се на интеракцијама између површине овог лигноцелулозног материјала и молекула загађивача. Присуство различитих функционалних група у структури пивског тропа омогућава остваривање различитих типова интеракција, укључујући физичку адсорпцију, водоничне везе и електростатичке интеракције [</w:t>
      </w:r>
      <w:r w:rsidR="00B4610C" w:rsidRPr="00E32A2E">
        <w:rPr>
          <w:rFonts w:ascii="Times New Roman" w:hAnsi="Times New Roman"/>
          <w:lang w:val="sr-Cyrl-BA"/>
        </w:rPr>
        <w:t>6</w:t>
      </w:r>
      <w:r w:rsidRPr="00710EA9">
        <w:rPr>
          <w:rFonts w:ascii="Times New Roman" w:hAnsi="Times New Roman"/>
          <w:lang w:val="sr-Cyrl-BA"/>
        </w:rPr>
        <w:t>,</w:t>
      </w:r>
      <w:r w:rsidR="00B4610C" w:rsidRPr="00E32A2E">
        <w:rPr>
          <w:rFonts w:ascii="Times New Roman" w:hAnsi="Times New Roman"/>
          <w:lang w:val="sr-Cyrl-BA"/>
        </w:rPr>
        <w:t>7</w:t>
      </w:r>
      <w:r w:rsidRPr="00710EA9">
        <w:rPr>
          <w:rFonts w:ascii="Times New Roman" w:hAnsi="Times New Roman"/>
          <w:lang w:val="sr-Cyrl-BA"/>
        </w:rPr>
        <w:t>].</w:t>
      </w:r>
    </w:p>
    <w:p w14:paraId="3A682DC4" w14:textId="5D1F2B32" w:rsidR="00246129" w:rsidRPr="00710EA9" w:rsidRDefault="002C5E83" w:rsidP="00710EA9">
      <w:pPr>
        <w:ind w:left="-142"/>
        <w:rPr>
          <w:rFonts w:ascii="Times New Roman" w:hAnsi="Times New Roman"/>
          <w:lang w:val="sr-Cyrl-BA"/>
        </w:rPr>
      </w:pPr>
      <w:r w:rsidRPr="00710EA9">
        <w:rPr>
          <w:rFonts w:ascii="Times New Roman" w:hAnsi="Times New Roman"/>
          <w:lang w:val="sr-Cyrl-BA"/>
        </w:rPr>
        <w:t>Код пестицида, на процес адсорпције могу додатно утицати попуњавање пора, хидрофобне интеракције и π–π интеракције између ароматичних структура адсорбента и молекула пестицида [</w:t>
      </w:r>
      <w:r w:rsidR="00B4610C" w:rsidRPr="00E32A2E">
        <w:rPr>
          <w:rFonts w:ascii="Times New Roman" w:hAnsi="Times New Roman"/>
          <w:lang w:val="sr-Cyrl-BA"/>
        </w:rPr>
        <w:t>3</w:t>
      </w:r>
      <w:r w:rsidRPr="00710EA9">
        <w:rPr>
          <w:rFonts w:ascii="Times New Roman" w:hAnsi="Times New Roman"/>
          <w:lang w:val="sr-Cyrl-BA"/>
        </w:rPr>
        <w:t>]. Значај појединачних механизама зависи од физичко-хемијских особина пестицида, као и од површинских и структурних карактеристика адсорбента [</w:t>
      </w:r>
      <w:r w:rsidR="00B4610C" w:rsidRPr="00E32A2E">
        <w:rPr>
          <w:rFonts w:ascii="Times New Roman" w:hAnsi="Times New Roman"/>
          <w:lang w:val="sr-Cyrl-BA"/>
        </w:rPr>
        <w:t>3</w:t>
      </w:r>
      <w:r w:rsidRPr="00710EA9">
        <w:rPr>
          <w:rFonts w:ascii="Times New Roman" w:hAnsi="Times New Roman"/>
          <w:lang w:val="sr-Cyrl-BA"/>
        </w:rPr>
        <w:t>]</w:t>
      </w:r>
      <w:r w:rsidR="00B4610C" w:rsidRPr="00E32A2E">
        <w:rPr>
          <w:rFonts w:ascii="Times New Roman" w:hAnsi="Times New Roman"/>
          <w:lang w:val="sr-Cyrl-BA"/>
        </w:rPr>
        <w:t>.</w:t>
      </w:r>
      <w:r w:rsidRPr="00710EA9">
        <w:rPr>
          <w:rFonts w:ascii="Times New Roman" w:hAnsi="Times New Roman"/>
          <w:lang w:val="sr-Cyrl-BA"/>
        </w:rPr>
        <w:t>Када се пивски троп подвргне пиролизи, долази до промјена његове хемијске структуре и површинских својстава, због чега се мијењају и услови за интеракцију са молекулима пестицида. Код биоугља добијеног од пивског тропа, температура пиролизе има посебан значај јер утиче на развој порозности и присуство функционалних група на површини материјала. Xi и сарадници [</w:t>
      </w:r>
      <w:r w:rsidR="00B4610C" w:rsidRPr="00E32A2E">
        <w:rPr>
          <w:rFonts w:ascii="Times New Roman" w:hAnsi="Times New Roman"/>
          <w:lang w:val="sr-Cyrl-BA"/>
        </w:rPr>
        <w:t>8</w:t>
      </w:r>
      <w:r w:rsidRPr="00710EA9">
        <w:rPr>
          <w:rFonts w:ascii="Times New Roman" w:hAnsi="Times New Roman"/>
          <w:lang w:val="sr-Cyrl-BA"/>
        </w:rPr>
        <w:t>] су FTIR анализом утврдили присуство хидроксилних, ароматичних и других функционалних група, док су промјене њиховог интензитета биле повезане са повећањем температуре пиролизе. Ове промјене могу утицати на интеракцију биоугља са молекулима пестицида [</w:t>
      </w:r>
      <w:r w:rsidR="00B4610C" w:rsidRPr="00E32A2E">
        <w:rPr>
          <w:rFonts w:ascii="Times New Roman" w:hAnsi="Times New Roman"/>
          <w:lang w:val="sr-Cyrl-BA"/>
        </w:rPr>
        <w:t>8</w:t>
      </w:r>
      <w:r w:rsidRPr="00710EA9">
        <w:rPr>
          <w:rFonts w:ascii="Times New Roman" w:hAnsi="Times New Roman"/>
          <w:lang w:val="sr-Cyrl-BA"/>
        </w:rPr>
        <w:t>].</w:t>
      </w:r>
    </w:p>
    <w:p w14:paraId="13E978A9" w14:textId="77777777" w:rsidR="002C5E83" w:rsidRDefault="002C5E83" w:rsidP="00710EA9">
      <w:pPr>
        <w:ind w:left="-142"/>
        <w:rPr>
          <w:rFonts w:ascii="Times New Roman" w:hAnsi="Times New Roman"/>
          <w:lang w:val="sr-Cyrl-BA"/>
        </w:rPr>
      </w:pPr>
    </w:p>
    <w:p w14:paraId="04D5E9CB" w14:textId="77777777" w:rsidR="00710EA9" w:rsidRDefault="00710EA9" w:rsidP="00710EA9">
      <w:pPr>
        <w:ind w:left="-142"/>
        <w:rPr>
          <w:rFonts w:ascii="Times New Roman" w:hAnsi="Times New Roman"/>
          <w:lang w:val="sr-Cyrl-BA"/>
        </w:rPr>
      </w:pPr>
    </w:p>
    <w:p w14:paraId="72049CD9" w14:textId="77777777" w:rsidR="00710EA9" w:rsidRPr="00710EA9" w:rsidRDefault="00710EA9" w:rsidP="00710EA9">
      <w:pPr>
        <w:ind w:left="-142"/>
        <w:rPr>
          <w:rFonts w:ascii="Times New Roman" w:hAnsi="Times New Roman"/>
          <w:lang w:val="sr-Cyrl-BA"/>
        </w:rPr>
      </w:pPr>
    </w:p>
    <w:p w14:paraId="7B6DEBCD" w14:textId="19837CFA" w:rsidR="007517EE" w:rsidRPr="00710EA9" w:rsidRDefault="007517EE" w:rsidP="00710EA9">
      <w:pPr>
        <w:ind w:left="-142"/>
        <w:rPr>
          <w:rFonts w:ascii="Times New Roman" w:hAnsi="Times New Roman"/>
          <w:lang w:val="sr-Cyrl-BA"/>
        </w:rPr>
      </w:pPr>
      <w:r w:rsidRPr="00710EA9">
        <w:rPr>
          <w:rFonts w:ascii="Times New Roman" w:hAnsi="Times New Roman"/>
          <w:sz w:val="24"/>
          <w:lang w:val="sr-Cyrl-BA"/>
        </w:rPr>
        <w:t>3.8. Предности, ограничења и могућности примјене</w:t>
      </w:r>
    </w:p>
    <w:p w14:paraId="645E3ACA" w14:textId="77777777" w:rsidR="003326C8" w:rsidRPr="00710EA9" w:rsidRDefault="003326C8" w:rsidP="00710EA9">
      <w:pPr>
        <w:ind w:left="-142"/>
        <w:rPr>
          <w:rFonts w:ascii="Times New Roman" w:hAnsi="Times New Roman"/>
          <w:lang w:val="sr-Cyrl-BA"/>
        </w:rPr>
      </w:pPr>
    </w:p>
    <w:p w14:paraId="72842B44" w14:textId="30789C55" w:rsidR="00246129" w:rsidRPr="00710EA9" w:rsidRDefault="00246129" w:rsidP="00710EA9">
      <w:pPr>
        <w:ind w:left="-142"/>
        <w:rPr>
          <w:rFonts w:ascii="Times New Roman" w:hAnsi="Times New Roman"/>
          <w:lang w:val="sr-Cyrl-BA"/>
        </w:rPr>
      </w:pPr>
      <w:r w:rsidRPr="00710EA9">
        <w:rPr>
          <w:rFonts w:ascii="Times New Roman" w:hAnsi="Times New Roman"/>
          <w:lang w:val="sr-Cyrl-BA"/>
        </w:rPr>
        <w:t>Примјена пивског тропа као полазног материјала за производњу биоадсорбената има више предности. Као нусп</w:t>
      </w:r>
      <w:r w:rsidR="006E5153" w:rsidRPr="00710EA9">
        <w:rPr>
          <w:rFonts w:ascii="Times New Roman" w:hAnsi="Times New Roman"/>
          <w:lang w:val="sr-Cyrl-BA"/>
        </w:rPr>
        <w:t>роизвод пиварске индустрије, пивски троп</w:t>
      </w:r>
      <w:r w:rsidRPr="00710EA9">
        <w:rPr>
          <w:rFonts w:ascii="Times New Roman" w:hAnsi="Times New Roman"/>
          <w:lang w:val="sr-Cyrl-BA"/>
        </w:rPr>
        <w:t xml:space="preserve"> је широко доступан, а његовом прерадом у биоугаљ омогућава се истовремено искоришћавање отпадне биомасе и добијање материјала за уклањање загађујућих материја. Осим тога, својства биоугља могу се прилагођавати промјеном температуре пиролизе и примјеном различитих поступака активације и модификације </w:t>
      </w:r>
      <w:r w:rsidR="003326C8" w:rsidRPr="00710EA9">
        <w:rPr>
          <w:rFonts w:ascii="Times New Roman" w:hAnsi="Times New Roman"/>
          <w:lang w:val="sr-Cyrl-BA"/>
        </w:rPr>
        <w:t>[</w:t>
      </w:r>
      <w:r w:rsidR="00B4610C" w:rsidRPr="00E32A2E">
        <w:rPr>
          <w:rFonts w:ascii="Times New Roman" w:hAnsi="Times New Roman"/>
          <w:lang w:val="sr-Cyrl-BA"/>
        </w:rPr>
        <w:t>3</w:t>
      </w:r>
      <w:r w:rsidR="003326C8" w:rsidRPr="00710EA9">
        <w:rPr>
          <w:rFonts w:ascii="Times New Roman" w:hAnsi="Times New Roman"/>
          <w:lang w:val="sr-Cyrl-BA"/>
        </w:rPr>
        <w:t>,</w:t>
      </w:r>
      <w:r w:rsidR="00B4610C" w:rsidRPr="00E32A2E">
        <w:rPr>
          <w:rFonts w:ascii="Times New Roman" w:hAnsi="Times New Roman"/>
          <w:lang w:val="sr-Cyrl-BA"/>
        </w:rPr>
        <w:t>22</w:t>
      </w:r>
      <w:r w:rsidR="003326C8" w:rsidRPr="00710EA9">
        <w:rPr>
          <w:rFonts w:ascii="Times New Roman" w:hAnsi="Times New Roman"/>
          <w:lang w:val="sr-Cyrl-BA"/>
        </w:rPr>
        <w:t>].</w:t>
      </w:r>
    </w:p>
    <w:p w14:paraId="20E48187" w14:textId="3AFE5C64" w:rsidR="00B00A4D" w:rsidRDefault="00246129" w:rsidP="00710EA9">
      <w:pPr>
        <w:rPr>
          <w:rFonts w:ascii="Times New Roman" w:hAnsi="Times New Roman"/>
        </w:rPr>
      </w:pPr>
      <w:r w:rsidRPr="00710EA9">
        <w:rPr>
          <w:rFonts w:ascii="Times New Roman" w:hAnsi="Times New Roman"/>
          <w:lang w:val="sr-Cyrl-BA"/>
        </w:rPr>
        <w:t xml:space="preserve">Једно од главних ограничења представља варијабилност састава пивског тропа, која зависи од сировине и услова производње пива. Такође, адсорпциони капацитет биоугља није исти за све пестициде, а на ефикасност процеса утичу pH, температура, почетна концентрација пестицида, вријеме контакта и количина адсорбента. Додатно, иако бројна лабораторијска истраживања показују високу ефикасност биоугља, постоји недостатак истраживања у реалним условима и на већем нивоу примјене </w:t>
      </w:r>
      <w:r w:rsidR="003326C8" w:rsidRPr="00710EA9">
        <w:rPr>
          <w:rFonts w:ascii="Times New Roman" w:hAnsi="Times New Roman"/>
          <w:lang w:val="sr-Cyrl-BA"/>
        </w:rPr>
        <w:t>[</w:t>
      </w:r>
      <w:r w:rsidR="00B4610C" w:rsidRPr="00E32A2E">
        <w:rPr>
          <w:rFonts w:ascii="Times New Roman" w:hAnsi="Times New Roman"/>
          <w:lang w:val="sr-Cyrl-BA"/>
        </w:rPr>
        <w:t>3</w:t>
      </w:r>
      <w:r w:rsidR="003326C8" w:rsidRPr="00710EA9">
        <w:rPr>
          <w:rFonts w:ascii="Times New Roman" w:hAnsi="Times New Roman"/>
          <w:lang w:val="sr-Cyrl-BA"/>
        </w:rPr>
        <w:t>,</w:t>
      </w:r>
      <w:r w:rsidR="00B4610C" w:rsidRPr="00E32A2E">
        <w:rPr>
          <w:rFonts w:ascii="Times New Roman" w:hAnsi="Times New Roman"/>
          <w:lang w:val="sr-Cyrl-BA"/>
        </w:rPr>
        <w:t>22</w:t>
      </w:r>
      <w:r w:rsidR="003326C8" w:rsidRPr="00710EA9">
        <w:rPr>
          <w:rFonts w:ascii="Times New Roman" w:hAnsi="Times New Roman"/>
          <w:lang w:val="sr-Cyrl-BA"/>
        </w:rPr>
        <w:t>].</w:t>
      </w:r>
      <w:r w:rsidR="00420C8B" w:rsidRPr="00710EA9">
        <w:rPr>
          <w:rFonts w:ascii="Times New Roman" w:hAnsi="Times New Roman"/>
          <w:lang w:val="sr-Cyrl-BA"/>
        </w:rPr>
        <w:t xml:space="preserve"> Ипак, за практичну примјену неопходно је додатно испитати стабилност адсорбента, могућност његове регенерације и поновне употребе, као и ефикасност у реалним воденим системима. Иако су поједина истраживања већ испитивала регенерацију и примјену модификованог пивског тропа у реалним воденим матрицама, потребна су даља истраживања како би се потврдила његова дугорочна стабилност и примјењивост у реалним условима [2</w:t>
      </w:r>
      <w:r w:rsidR="00B4610C" w:rsidRPr="00E32A2E">
        <w:rPr>
          <w:rFonts w:ascii="Times New Roman" w:hAnsi="Times New Roman"/>
          <w:lang w:val="sr-Cyrl-BA"/>
        </w:rPr>
        <w:t>0</w:t>
      </w:r>
      <w:r w:rsidR="00420C8B" w:rsidRPr="00710EA9">
        <w:rPr>
          <w:rFonts w:ascii="Times New Roman" w:hAnsi="Times New Roman"/>
          <w:lang w:val="sr-Cyrl-BA"/>
        </w:rPr>
        <w:t>].</w:t>
      </w:r>
      <w:r w:rsidR="00450424" w:rsidRPr="00710EA9">
        <w:rPr>
          <w:rFonts w:ascii="Times New Roman" w:hAnsi="Times New Roman"/>
          <w:lang w:val="sr-Cyrl-BA"/>
        </w:rPr>
        <w:t xml:space="preserve"> Посебан изазов представља преношење резултата добијених у лабораторијским условима на реалне водене системе, који садрже бројне органске и неорганске компоненте способне да утичу на процес адсорпције и ефикасност уклањања пестицида.</w:t>
      </w:r>
    </w:p>
    <w:p w14:paraId="07A96419" w14:textId="77777777" w:rsidR="00AE3D5F" w:rsidRPr="00AE3D5F" w:rsidRDefault="00AE3D5F" w:rsidP="00710EA9">
      <w:pPr>
        <w:rPr>
          <w:rFonts w:ascii="Times New Roman" w:hAnsi="Times New Roman"/>
        </w:rPr>
      </w:pPr>
    </w:p>
    <w:p w14:paraId="473AE936" w14:textId="5044527C" w:rsidR="00E86A95" w:rsidRPr="00710EA9" w:rsidRDefault="00E86A95" w:rsidP="00710EA9">
      <w:pPr>
        <w:rPr>
          <w:rFonts w:ascii="Times New Roman" w:hAnsi="Times New Roman"/>
          <w:lang w:val="sr-Cyrl-BA"/>
        </w:rPr>
      </w:pPr>
    </w:p>
    <w:p w14:paraId="681D42ED" w14:textId="00FB8D34" w:rsidR="00E86A95" w:rsidRPr="00710EA9" w:rsidRDefault="00E86A95" w:rsidP="00710EA9">
      <w:pPr>
        <w:ind w:left="-180"/>
        <w:rPr>
          <w:rFonts w:ascii="Times New Roman" w:hAnsi="Times New Roman"/>
          <w:sz w:val="24"/>
          <w:lang w:val="sr-Cyrl-BA"/>
        </w:rPr>
      </w:pPr>
      <w:r w:rsidRPr="00710EA9">
        <w:rPr>
          <w:rFonts w:ascii="Times New Roman" w:hAnsi="Times New Roman"/>
          <w:sz w:val="24"/>
          <w:lang w:val="sr-Cyrl-BA"/>
        </w:rPr>
        <w:t>4. ДИСКУСИЈА</w:t>
      </w:r>
    </w:p>
    <w:p w14:paraId="5CFB103D" w14:textId="49B091E4" w:rsidR="00E86A95" w:rsidRPr="00710EA9" w:rsidRDefault="00E86A95" w:rsidP="00710EA9">
      <w:pPr>
        <w:rPr>
          <w:rFonts w:ascii="Times New Roman" w:hAnsi="Times New Roman"/>
          <w:lang w:val="sr-Cyrl-BA"/>
        </w:rPr>
      </w:pPr>
    </w:p>
    <w:p w14:paraId="66076CB5" w14:textId="5473EA5B" w:rsidR="00246129" w:rsidRPr="00710EA9" w:rsidRDefault="00246129" w:rsidP="00710EA9">
      <w:pPr>
        <w:rPr>
          <w:rFonts w:ascii="Times New Roman" w:hAnsi="Times New Roman"/>
          <w:lang w:val="sr-Cyrl-BA"/>
        </w:rPr>
      </w:pPr>
      <w:r w:rsidRPr="00710EA9">
        <w:rPr>
          <w:rFonts w:ascii="Times New Roman" w:hAnsi="Times New Roman"/>
          <w:lang w:val="sr-Cyrl-BA"/>
        </w:rPr>
        <w:t xml:space="preserve">Анализом доступне литературе може се уочити да пивски троп представља перспективан материјал за примјену у процесима адсорпције, посебно након одговарајуће физичке или термохемијске обраде. Његова доступност, сложен лигноцелулозни састав и присуство различитих функционалних група чине га погодном сировином за добијање адсорбената. Истовремено, резултати истраживања показују да адсорпциона ефикасност значајно зависи од начина припреме материјала и услова процеса </w:t>
      </w:r>
      <w:r w:rsidR="003326C8" w:rsidRPr="00710EA9">
        <w:rPr>
          <w:rFonts w:ascii="Times New Roman" w:hAnsi="Times New Roman"/>
          <w:lang w:val="sr-Cyrl-BA"/>
        </w:rPr>
        <w:t>[</w:t>
      </w:r>
      <w:r w:rsidR="00B4610C" w:rsidRPr="00E32A2E">
        <w:rPr>
          <w:rFonts w:ascii="Times New Roman" w:hAnsi="Times New Roman"/>
          <w:lang w:val="sr-Cyrl-BA"/>
        </w:rPr>
        <w:t>4</w:t>
      </w:r>
      <w:r w:rsidR="003326C8" w:rsidRPr="00710EA9">
        <w:rPr>
          <w:rFonts w:ascii="Times New Roman" w:hAnsi="Times New Roman"/>
          <w:lang w:val="sr-Cyrl-BA"/>
        </w:rPr>
        <w:t>,</w:t>
      </w:r>
      <w:r w:rsidR="00B4610C" w:rsidRPr="00E32A2E">
        <w:rPr>
          <w:rFonts w:ascii="Times New Roman" w:hAnsi="Times New Roman"/>
          <w:lang w:val="sr-Cyrl-BA"/>
        </w:rPr>
        <w:t>5</w:t>
      </w:r>
      <w:r w:rsidR="003326C8" w:rsidRPr="00710EA9">
        <w:rPr>
          <w:rFonts w:ascii="Times New Roman" w:hAnsi="Times New Roman"/>
          <w:lang w:val="sr-Cyrl-BA"/>
        </w:rPr>
        <w:t>].</w:t>
      </w:r>
    </w:p>
    <w:p w14:paraId="45E24D46" w14:textId="2BAFA89C" w:rsidR="00246129" w:rsidRPr="00710EA9" w:rsidRDefault="00246129" w:rsidP="00710EA9">
      <w:pPr>
        <w:rPr>
          <w:rFonts w:ascii="Times New Roman" w:hAnsi="Times New Roman"/>
          <w:lang w:val="sr-Cyrl-BA"/>
        </w:rPr>
      </w:pPr>
      <w:r w:rsidRPr="00710EA9">
        <w:rPr>
          <w:rFonts w:ascii="Times New Roman" w:hAnsi="Times New Roman"/>
          <w:lang w:val="sr-Cyrl-BA"/>
        </w:rPr>
        <w:t xml:space="preserve">Посебно значајне резултате за уклањање пестицида добили су Xi </w:t>
      </w:r>
      <w:r w:rsidR="00B4610C" w:rsidRPr="00E32A2E">
        <w:rPr>
          <w:rFonts w:ascii="Times New Roman" w:hAnsi="Times New Roman"/>
          <w:lang w:val="sr-Cyrl-BA"/>
        </w:rPr>
        <w:t>и сарадници [8],</w:t>
      </w:r>
      <w:r w:rsidRPr="00710EA9">
        <w:rPr>
          <w:rFonts w:ascii="Times New Roman" w:hAnsi="Times New Roman"/>
          <w:lang w:val="sr-Cyrl-BA"/>
        </w:rPr>
        <w:t>који су испитивали биоугаљ добијен пиролизом пивског тропа за уклањање пиметрозина из воденог раствора. Испитиване су температуре пиролизе од 300 до 700 °C, при чему су утврђене значајне разлике у адсорпционом капацитету добијених материјала. Биоугљеви произведени на температурама од 300 до 600 °C показали су већи адсорпциони капацитет у односу на материјал добијен на 700 °C. У првих 60 минута контакта уклоњено је приближно 70–80%</w:t>
      </w:r>
      <w:r w:rsidR="006E5153" w:rsidRPr="00710EA9">
        <w:rPr>
          <w:rFonts w:ascii="Times New Roman" w:hAnsi="Times New Roman"/>
          <w:lang w:val="sr-Cyrl-BA"/>
        </w:rPr>
        <w:t xml:space="preserve"> пестицида</w:t>
      </w:r>
      <w:r w:rsidRPr="00710EA9">
        <w:rPr>
          <w:rFonts w:ascii="Times New Roman" w:hAnsi="Times New Roman"/>
          <w:lang w:val="sr-Cyrl-BA"/>
        </w:rPr>
        <w:t xml:space="preserve"> пиметрозина, што указује на релативно брзу почетну фазу адсорпције </w:t>
      </w:r>
      <w:r w:rsidR="003326C8" w:rsidRPr="00710EA9">
        <w:rPr>
          <w:rFonts w:ascii="Times New Roman" w:hAnsi="Times New Roman"/>
          <w:lang w:val="sr-Cyrl-BA"/>
        </w:rPr>
        <w:t>[</w:t>
      </w:r>
      <w:r w:rsidR="00B4610C" w:rsidRPr="00E32A2E">
        <w:rPr>
          <w:rFonts w:ascii="Times New Roman" w:hAnsi="Times New Roman"/>
          <w:lang w:val="sr-Cyrl-BA"/>
        </w:rPr>
        <w:t>8</w:t>
      </w:r>
      <w:r w:rsidR="003326C8" w:rsidRPr="00710EA9">
        <w:rPr>
          <w:rFonts w:ascii="Times New Roman" w:hAnsi="Times New Roman"/>
          <w:lang w:val="sr-Cyrl-BA"/>
        </w:rPr>
        <w:t>].</w:t>
      </w:r>
    </w:p>
    <w:p w14:paraId="4CC706F7" w14:textId="0CE44523" w:rsidR="00246129" w:rsidRPr="00710EA9" w:rsidRDefault="00246129" w:rsidP="00710EA9">
      <w:pPr>
        <w:rPr>
          <w:rFonts w:ascii="Times New Roman" w:hAnsi="Times New Roman"/>
          <w:lang w:val="sr-Cyrl-BA"/>
        </w:rPr>
      </w:pPr>
      <w:r w:rsidRPr="00710EA9">
        <w:rPr>
          <w:rFonts w:ascii="Times New Roman" w:hAnsi="Times New Roman"/>
          <w:lang w:val="sr-Cyrl-BA"/>
        </w:rPr>
        <w:t xml:space="preserve">Резултати истог истраживања показали су да pH вриједност раствора значајно утиче на адсорпцију пиметрозина. Већи адсорпциони капацитет забиљежен је при нижим pH вриједностима, док је повећање pH до 10 довело до смањења количине адсорбованог пестицида. Ово указује да интеракције између површине биоугља и молекула пестицида зависе од њиховог наелектрисања и промјена површинских функционалних група у различитим условима pH </w:t>
      </w:r>
      <w:r w:rsidR="003326C8" w:rsidRPr="00710EA9">
        <w:rPr>
          <w:rFonts w:ascii="Times New Roman" w:hAnsi="Times New Roman"/>
          <w:lang w:val="sr-Cyrl-BA"/>
        </w:rPr>
        <w:t>[</w:t>
      </w:r>
      <w:r w:rsidR="00B4610C" w:rsidRPr="00E32A2E">
        <w:rPr>
          <w:rFonts w:ascii="Times New Roman" w:hAnsi="Times New Roman"/>
          <w:lang w:val="sr-Cyrl-BA"/>
        </w:rPr>
        <w:t>8</w:t>
      </w:r>
      <w:r w:rsidR="003326C8" w:rsidRPr="00710EA9">
        <w:rPr>
          <w:rFonts w:ascii="Times New Roman" w:hAnsi="Times New Roman"/>
          <w:lang w:val="sr-Cyrl-BA"/>
        </w:rPr>
        <w:t>].</w:t>
      </w:r>
    </w:p>
    <w:p w14:paraId="13A03EA6" w14:textId="3C84F6E7" w:rsidR="00246129" w:rsidRPr="00710EA9" w:rsidRDefault="006E5153" w:rsidP="00710EA9">
      <w:pPr>
        <w:rPr>
          <w:rFonts w:ascii="Times New Roman" w:hAnsi="Times New Roman"/>
          <w:lang w:val="sr-Cyrl-BA"/>
        </w:rPr>
      </w:pPr>
      <w:r w:rsidRPr="00710EA9">
        <w:rPr>
          <w:rFonts w:ascii="Times New Roman" w:hAnsi="Times New Roman"/>
          <w:lang w:val="sr-Cyrl-BA"/>
        </w:rPr>
        <w:t>Друга</w:t>
      </w:r>
      <w:r w:rsidR="00246129" w:rsidRPr="00710EA9">
        <w:rPr>
          <w:rFonts w:ascii="Times New Roman" w:hAnsi="Times New Roman"/>
          <w:lang w:val="sr-Cyrl-BA"/>
        </w:rPr>
        <w:t xml:space="preserve"> истраживања адсорпције пестицида на биоугљу потврђују да се ефикасност значајно разликује у зависности од врсте адсорбента и циљног пестицида. Holanda </w:t>
      </w:r>
      <w:r w:rsidR="00B4610C" w:rsidRPr="00E32A2E">
        <w:rPr>
          <w:rFonts w:ascii="Times New Roman" w:hAnsi="Times New Roman"/>
          <w:lang w:val="sr-Cyrl-BA"/>
        </w:rPr>
        <w:t>и сарадника</w:t>
      </w:r>
      <w:r w:rsidR="00246129" w:rsidRPr="00710EA9">
        <w:rPr>
          <w:rFonts w:ascii="Times New Roman" w:hAnsi="Times New Roman"/>
          <w:lang w:val="sr-Cyrl-BA"/>
        </w:rPr>
        <w:t xml:space="preserve"> </w:t>
      </w:r>
      <w:r w:rsidR="003326C8" w:rsidRPr="00710EA9">
        <w:rPr>
          <w:rFonts w:ascii="Times New Roman" w:hAnsi="Times New Roman"/>
          <w:lang w:val="sr-Cyrl-BA"/>
        </w:rPr>
        <w:t>[</w:t>
      </w:r>
      <w:r w:rsidR="00B4610C" w:rsidRPr="00E32A2E">
        <w:rPr>
          <w:rFonts w:ascii="Times New Roman" w:hAnsi="Times New Roman"/>
          <w:lang w:val="sr-Cyrl-BA"/>
        </w:rPr>
        <w:t>24</w:t>
      </w:r>
      <w:r w:rsidR="003326C8" w:rsidRPr="00710EA9">
        <w:rPr>
          <w:rFonts w:ascii="Times New Roman" w:hAnsi="Times New Roman"/>
          <w:lang w:val="sr-Cyrl-BA"/>
        </w:rPr>
        <w:t>] су</w:t>
      </w:r>
      <w:r w:rsidR="00246129" w:rsidRPr="00710EA9">
        <w:rPr>
          <w:rFonts w:ascii="Times New Roman" w:hAnsi="Times New Roman"/>
          <w:lang w:val="sr-Cyrl-BA"/>
        </w:rPr>
        <w:t xml:space="preserve"> на основу систематског прегледа и мета-анализе доступних истраживања, утврдили високу укупну ефикасност биоугља у уклањању пестицида, али су истовремено указали на значајну варијабилност резултата између различитих студија. Због тога се резултати добијени за један пестицид или једну врсту биоугља не могу директно примијенити на све остале системе.</w:t>
      </w:r>
    </w:p>
    <w:p w14:paraId="02AD312E" w14:textId="5400D741" w:rsidR="00246129" w:rsidRPr="00710EA9" w:rsidRDefault="00246129" w:rsidP="00710EA9">
      <w:pPr>
        <w:rPr>
          <w:rFonts w:ascii="Times New Roman" w:hAnsi="Times New Roman"/>
          <w:lang w:val="sr-Cyrl-BA"/>
        </w:rPr>
      </w:pPr>
      <w:r w:rsidRPr="00710EA9">
        <w:rPr>
          <w:rFonts w:ascii="Times New Roman" w:hAnsi="Times New Roman"/>
          <w:lang w:val="sr-Cyrl-BA"/>
        </w:rPr>
        <w:t xml:space="preserve">На адсорпционо понашање утичу и структурне карактеристике адсорбента. Повећање порозности и специфичне површине може обезбиједити већи број доступних адсорпционих мјеста, док присуство функционалних група омогућава различите интеракције са молекулима пестицида. Механизми могу укључивати попуњавање пора, водоничне везе, електростатичке и хидрофобне интеракције, као и π–π интеракције код ароматичних једињења </w:t>
      </w:r>
      <w:r w:rsidR="003326C8" w:rsidRPr="00710EA9">
        <w:rPr>
          <w:rFonts w:ascii="Times New Roman" w:hAnsi="Times New Roman"/>
          <w:lang w:val="sr-Cyrl-BA"/>
        </w:rPr>
        <w:t>[</w:t>
      </w:r>
      <w:r w:rsidR="00B4610C" w:rsidRPr="00E32A2E">
        <w:rPr>
          <w:rFonts w:ascii="Times New Roman" w:hAnsi="Times New Roman"/>
          <w:lang w:val="sr-Cyrl-BA"/>
        </w:rPr>
        <w:t>3</w:t>
      </w:r>
      <w:r w:rsidR="003326C8" w:rsidRPr="00710EA9">
        <w:rPr>
          <w:rFonts w:ascii="Times New Roman" w:hAnsi="Times New Roman"/>
          <w:lang w:val="sr-Cyrl-BA"/>
        </w:rPr>
        <w:t>].</w:t>
      </w:r>
    </w:p>
    <w:p w14:paraId="5ED6C087" w14:textId="3F4EC290" w:rsidR="00246129" w:rsidRPr="00710EA9" w:rsidRDefault="00246129" w:rsidP="00710EA9">
      <w:pPr>
        <w:rPr>
          <w:rFonts w:ascii="Times New Roman" w:hAnsi="Times New Roman"/>
          <w:lang w:val="sr-Cyrl-BA"/>
        </w:rPr>
      </w:pPr>
      <w:r w:rsidRPr="00710EA9">
        <w:rPr>
          <w:rFonts w:ascii="Times New Roman" w:hAnsi="Times New Roman"/>
          <w:lang w:val="sr-Cyrl-BA"/>
        </w:rPr>
        <w:t xml:space="preserve">У поређењу са необрађеним пивским тропом, производња биоугља представља један од начина побољшања адсорпционих својстава материјала. Током пиролизе долази до промјена у структури органске материје, уклањања испарљивих компоненти и развоја порозне структуре. Међутим, већа температура пиролизе не мора увијек довести до бољег адсорпционог капацитета, што </w:t>
      </w:r>
      <w:r w:rsidR="003326C8" w:rsidRPr="00710EA9">
        <w:rPr>
          <w:rFonts w:ascii="Times New Roman" w:hAnsi="Times New Roman"/>
          <w:lang w:val="sr-Cyrl-BA"/>
        </w:rPr>
        <w:t xml:space="preserve">потврђују и </w:t>
      </w:r>
      <w:r w:rsidR="003326C8" w:rsidRPr="00710EA9">
        <w:rPr>
          <w:rFonts w:ascii="Times New Roman" w:hAnsi="Times New Roman"/>
          <w:lang w:val="sr-Cyrl-BA"/>
        </w:rPr>
        <w:lastRenderedPageBreak/>
        <w:t>резултати Xi и сарадника [</w:t>
      </w:r>
      <w:r w:rsidR="00B4610C" w:rsidRPr="00E32A2E">
        <w:rPr>
          <w:rFonts w:ascii="Times New Roman" w:hAnsi="Times New Roman"/>
          <w:lang w:val="sr-Cyrl-BA"/>
        </w:rPr>
        <w:t>8</w:t>
      </w:r>
      <w:r w:rsidR="003326C8" w:rsidRPr="00710EA9">
        <w:rPr>
          <w:rFonts w:ascii="Times New Roman" w:hAnsi="Times New Roman"/>
          <w:lang w:val="sr-Cyrl-BA"/>
        </w:rPr>
        <w:t xml:space="preserve">]. </w:t>
      </w:r>
      <w:r w:rsidRPr="00710EA9">
        <w:rPr>
          <w:rFonts w:ascii="Times New Roman" w:hAnsi="Times New Roman"/>
          <w:lang w:val="sr-Cyrl-BA"/>
        </w:rPr>
        <w:t>Због тога је неопходно одредити оптималне услове припреме за конкретан циљни пестицид.</w:t>
      </w:r>
    </w:p>
    <w:p w14:paraId="20F51A5F" w14:textId="09A5D26B" w:rsidR="00246129" w:rsidRPr="00710EA9" w:rsidRDefault="00246129" w:rsidP="00710EA9">
      <w:pPr>
        <w:rPr>
          <w:rFonts w:ascii="Times New Roman" w:hAnsi="Times New Roman"/>
          <w:lang w:val="sr-Cyrl-BA"/>
        </w:rPr>
      </w:pPr>
      <w:r w:rsidRPr="00710EA9">
        <w:rPr>
          <w:rFonts w:ascii="Times New Roman" w:hAnsi="Times New Roman"/>
          <w:lang w:val="sr-Cyrl-BA"/>
        </w:rPr>
        <w:t xml:space="preserve">Посматрано са аспекта одрживости, употреба пивског тропа као адсорбента има двоструку корист. Са једне стране, омогућава валоризацију отпадне биомасе пиварске индустрије, док са друге стране пружа могућност добијања материјала за третман загађених вода. Ипак, за практичну примјену неопходно је додатно испитати стабилност адсорбента, могућност његове регенерације и поновне употребе, као и ефикасност у реалним воденим системима, јер се значајан број досадашњих истраживања заснива на лабораторијски припремљеним растворима </w:t>
      </w:r>
      <w:r w:rsidR="00C639C0" w:rsidRPr="00710EA9">
        <w:rPr>
          <w:rFonts w:ascii="Times New Roman" w:hAnsi="Times New Roman"/>
          <w:lang w:val="sr-Cyrl-BA"/>
        </w:rPr>
        <w:t>[2</w:t>
      </w:r>
      <w:r w:rsidR="00B4610C" w:rsidRPr="00E32A2E">
        <w:rPr>
          <w:rFonts w:ascii="Times New Roman" w:hAnsi="Times New Roman"/>
          <w:lang w:val="sr-Cyrl-BA"/>
        </w:rPr>
        <w:t>0</w:t>
      </w:r>
      <w:r w:rsidR="00C639C0" w:rsidRPr="00710EA9">
        <w:rPr>
          <w:rFonts w:ascii="Times New Roman" w:hAnsi="Times New Roman"/>
          <w:lang w:val="sr-Cyrl-BA"/>
        </w:rPr>
        <w:t>].</w:t>
      </w:r>
    </w:p>
    <w:p w14:paraId="15D9C1EE" w14:textId="58D4B376" w:rsidR="00246129" w:rsidRPr="00710EA9" w:rsidRDefault="00246129" w:rsidP="00710EA9">
      <w:pPr>
        <w:rPr>
          <w:rFonts w:ascii="Times New Roman" w:hAnsi="Times New Roman"/>
          <w:lang w:val="sr-Cyrl-BA"/>
        </w:rPr>
      </w:pPr>
      <w:r w:rsidRPr="00710EA9">
        <w:rPr>
          <w:rFonts w:ascii="Times New Roman" w:hAnsi="Times New Roman"/>
          <w:lang w:val="sr-Cyrl-BA"/>
        </w:rPr>
        <w:t>На основу анализиране литературе може се закључити да пивски троп, посебно након претварања у биоугаљ, има значајан потенцијал за уклањање пестицида из воде. Ипак, његова ефикасност није универзална и зависи од врсте пестицида, карактеристика адсорбента и услова процеса. Добијени резултати указују да оптимизација температуре пиролизе, pH вриједности, времена контакта и количине адсорбента представља кључни корак ка његовој широј примјени у третману вода</w:t>
      </w:r>
      <w:r w:rsidR="00D05F29" w:rsidRPr="00710EA9">
        <w:rPr>
          <w:rFonts w:ascii="Times New Roman" w:hAnsi="Times New Roman"/>
          <w:lang w:val="sr-Cyrl-BA"/>
        </w:rPr>
        <w:t xml:space="preserve"> [</w:t>
      </w:r>
      <w:r w:rsidR="00B4610C" w:rsidRPr="00E32A2E">
        <w:rPr>
          <w:rFonts w:ascii="Times New Roman" w:hAnsi="Times New Roman"/>
          <w:lang w:val="sr-Cyrl-BA"/>
        </w:rPr>
        <w:t>3</w:t>
      </w:r>
      <w:r w:rsidR="00D05F29" w:rsidRPr="00710EA9">
        <w:rPr>
          <w:rFonts w:ascii="Times New Roman" w:hAnsi="Times New Roman"/>
          <w:lang w:val="sr-Cyrl-BA"/>
        </w:rPr>
        <w:t>,</w:t>
      </w:r>
      <w:r w:rsidR="00B4610C" w:rsidRPr="00E32A2E">
        <w:rPr>
          <w:rFonts w:ascii="Times New Roman" w:hAnsi="Times New Roman"/>
          <w:lang w:val="sr-Cyrl-BA"/>
        </w:rPr>
        <w:t>8</w:t>
      </w:r>
      <w:r w:rsidR="00D05F29" w:rsidRPr="00710EA9">
        <w:rPr>
          <w:rFonts w:ascii="Times New Roman" w:hAnsi="Times New Roman"/>
          <w:lang w:val="sr-Cyrl-BA"/>
        </w:rPr>
        <w:t>,2</w:t>
      </w:r>
      <w:r w:rsidR="00B4610C" w:rsidRPr="00E32A2E">
        <w:rPr>
          <w:rFonts w:ascii="Times New Roman" w:hAnsi="Times New Roman"/>
          <w:lang w:val="sr-Cyrl-BA"/>
        </w:rPr>
        <w:t>4</w:t>
      </w:r>
      <w:r w:rsidR="00D05F29" w:rsidRPr="00710EA9">
        <w:rPr>
          <w:rFonts w:ascii="Times New Roman" w:hAnsi="Times New Roman"/>
          <w:lang w:val="sr-Cyrl-BA"/>
        </w:rPr>
        <w:t>].</w:t>
      </w:r>
    </w:p>
    <w:p w14:paraId="6A61E329" w14:textId="48549008" w:rsidR="00246129" w:rsidRPr="00710EA9" w:rsidRDefault="00246129" w:rsidP="00710EA9">
      <w:pPr>
        <w:rPr>
          <w:rFonts w:ascii="Times New Roman" w:hAnsi="Times New Roman"/>
          <w:lang w:val="sr-Cyrl-BA"/>
        </w:rPr>
      </w:pPr>
    </w:p>
    <w:p w14:paraId="6F267193" w14:textId="77777777" w:rsidR="00246129" w:rsidRPr="00710EA9" w:rsidRDefault="00246129" w:rsidP="00710EA9">
      <w:pPr>
        <w:rPr>
          <w:rFonts w:ascii="Times New Roman" w:hAnsi="Times New Roman"/>
          <w:lang w:val="sr-Cyrl-BA"/>
        </w:rPr>
      </w:pPr>
    </w:p>
    <w:p w14:paraId="4BE1F639" w14:textId="4A897282" w:rsidR="00E86A95" w:rsidRDefault="00E86A95" w:rsidP="00710EA9">
      <w:pPr>
        <w:ind w:left="-180"/>
        <w:rPr>
          <w:rFonts w:ascii="Times New Roman" w:hAnsi="Times New Roman"/>
          <w:sz w:val="24"/>
        </w:rPr>
      </w:pPr>
      <w:r w:rsidRPr="00710EA9">
        <w:rPr>
          <w:rFonts w:ascii="Times New Roman" w:hAnsi="Times New Roman"/>
          <w:sz w:val="24"/>
          <w:lang w:val="sr-Cyrl-BA"/>
        </w:rPr>
        <w:t>5. ЗАКЉУЧАК</w:t>
      </w:r>
    </w:p>
    <w:p w14:paraId="12A40D8D" w14:textId="77777777" w:rsidR="00AE3D5F" w:rsidRPr="00AE3D5F" w:rsidRDefault="00AE3D5F" w:rsidP="00710EA9">
      <w:pPr>
        <w:ind w:left="-180"/>
        <w:rPr>
          <w:rFonts w:ascii="Times New Roman" w:hAnsi="Times New Roman"/>
          <w:sz w:val="24"/>
        </w:rPr>
      </w:pPr>
    </w:p>
    <w:p w14:paraId="64225D2A" w14:textId="77777777" w:rsidR="0015325B" w:rsidRPr="00710EA9" w:rsidRDefault="0015325B" w:rsidP="00710EA9">
      <w:pPr>
        <w:ind w:left="-180"/>
        <w:rPr>
          <w:rFonts w:ascii="Times New Roman" w:hAnsi="Times New Roman"/>
          <w:lang w:val="sr-Cyrl-BA"/>
        </w:rPr>
      </w:pPr>
      <w:r w:rsidRPr="00710EA9">
        <w:rPr>
          <w:rFonts w:ascii="Times New Roman" w:hAnsi="Times New Roman"/>
          <w:lang w:val="sr-Cyrl-BA"/>
        </w:rPr>
        <w:t>Пивски троп представља значајан нуспроизвод пиварске индустрије који због свог хемијског састава и доступности има потенцијал за примјену у процесима пречишћавања вода. Његова прерада у биоугаљ омогућава валоризацију отпадне биомасе и добијање материјала са адсорпционим својствима.</w:t>
      </w:r>
    </w:p>
    <w:p w14:paraId="67BBFA2D" w14:textId="503216DB" w:rsidR="0015325B" w:rsidRPr="00710EA9" w:rsidRDefault="0015325B" w:rsidP="00710EA9">
      <w:pPr>
        <w:ind w:left="-180"/>
        <w:rPr>
          <w:rFonts w:ascii="Times New Roman" w:hAnsi="Times New Roman"/>
          <w:lang w:val="sr-Cyrl-BA"/>
        </w:rPr>
      </w:pPr>
      <w:r w:rsidRPr="00710EA9">
        <w:rPr>
          <w:rFonts w:ascii="Times New Roman" w:hAnsi="Times New Roman"/>
          <w:lang w:val="sr-Cyrl-BA"/>
        </w:rPr>
        <w:t xml:space="preserve">Досадашња истраживања показују да биоугаљ добијен од пивског тропа може ефикасно уклањати пестициде из водених раствора. </w:t>
      </w:r>
      <w:r w:rsidR="00D4112B" w:rsidRPr="00710EA9">
        <w:rPr>
          <w:rFonts w:ascii="Times New Roman" w:hAnsi="Times New Roman"/>
          <w:lang w:val="sr-Cyrl-BA"/>
        </w:rPr>
        <w:t>Досадашња истраживања показују да биоугаљ добијен од пивског тропа може ефикасно уклањати различите пестициде из водених раствора, при чему адсорпциони капацитет зависи од начина припреме биоугља, услова пиролизе, pH вриједности и физичко-хемијских особина циљног пестицида [</w:t>
      </w:r>
      <w:r w:rsidR="00B4610C" w:rsidRPr="00E32A2E">
        <w:rPr>
          <w:rFonts w:ascii="Times New Roman" w:hAnsi="Times New Roman"/>
          <w:lang w:val="sr-Cyrl-BA"/>
        </w:rPr>
        <w:t>3</w:t>
      </w:r>
      <w:r w:rsidR="00D4112B" w:rsidRPr="00710EA9">
        <w:rPr>
          <w:rFonts w:ascii="Times New Roman" w:hAnsi="Times New Roman"/>
          <w:lang w:val="sr-Cyrl-BA"/>
        </w:rPr>
        <w:t xml:space="preserve">, </w:t>
      </w:r>
      <w:r w:rsidR="00B4610C" w:rsidRPr="00E32A2E">
        <w:rPr>
          <w:rFonts w:ascii="Times New Roman" w:hAnsi="Times New Roman"/>
          <w:lang w:val="sr-Cyrl-BA"/>
        </w:rPr>
        <w:t>8</w:t>
      </w:r>
      <w:r w:rsidR="00D4112B" w:rsidRPr="00710EA9">
        <w:rPr>
          <w:rFonts w:ascii="Times New Roman" w:hAnsi="Times New Roman"/>
          <w:lang w:val="sr-Cyrl-BA"/>
        </w:rPr>
        <w:t>, 2</w:t>
      </w:r>
      <w:r w:rsidR="00B4610C" w:rsidRPr="00E32A2E">
        <w:rPr>
          <w:rFonts w:ascii="Times New Roman" w:hAnsi="Times New Roman"/>
          <w:lang w:val="sr-Cyrl-BA"/>
        </w:rPr>
        <w:t>4</w:t>
      </w:r>
      <w:r w:rsidR="00D4112B" w:rsidRPr="00710EA9">
        <w:rPr>
          <w:rFonts w:ascii="Times New Roman" w:hAnsi="Times New Roman"/>
          <w:lang w:val="sr-Cyrl-BA"/>
        </w:rPr>
        <w:t>].</w:t>
      </w:r>
    </w:p>
    <w:p w14:paraId="145FFC68" w14:textId="2CA3B743" w:rsidR="0015325B" w:rsidRPr="00710EA9" w:rsidRDefault="0015325B" w:rsidP="00710EA9">
      <w:pPr>
        <w:ind w:left="-180"/>
        <w:rPr>
          <w:rFonts w:ascii="Times New Roman" w:hAnsi="Times New Roman"/>
          <w:lang w:val="sr-Cyrl-BA"/>
        </w:rPr>
      </w:pPr>
      <w:r w:rsidRPr="00710EA9">
        <w:rPr>
          <w:rFonts w:ascii="Times New Roman" w:hAnsi="Times New Roman"/>
          <w:lang w:val="sr-Cyrl-BA"/>
        </w:rPr>
        <w:t xml:space="preserve">Адсорпција пестицида на биоугаљ одвија се кроз више механизама, укључујући попуњавање пора, електростатичке интеракције, водоничне везе и π–π интеракције, а њихов значај зависи од особина адсорбента и циљног пестицида </w:t>
      </w:r>
      <w:r w:rsidR="00C639C0" w:rsidRPr="00710EA9">
        <w:rPr>
          <w:rFonts w:ascii="Times New Roman" w:hAnsi="Times New Roman"/>
          <w:lang w:val="sr-Cyrl-BA"/>
        </w:rPr>
        <w:t>[</w:t>
      </w:r>
      <w:r w:rsidR="00B4610C" w:rsidRPr="00E32A2E">
        <w:rPr>
          <w:rFonts w:ascii="Times New Roman" w:hAnsi="Times New Roman"/>
          <w:lang w:val="sr-Cyrl-BA"/>
        </w:rPr>
        <w:t>3</w:t>
      </w:r>
      <w:r w:rsidR="00C639C0" w:rsidRPr="00710EA9">
        <w:rPr>
          <w:rFonts w:ascii="Times New Roman" w:hAnsi="Times New Roman"/>
          <w:lang w:val="sr-Cyrl-BA"/>
        </w:rPr>
        <w:t>].</w:t>
      </w:r>
    </w:p>
    <w:p w14:paraId="51989CA5" w14:textId="4CE5E41F" w:rsidR="00C639C0" w:rsidRPr="00E32A2E" w:rsidRDefault="0015325B" w:rsidP="00406379">
      <w:pPr>
        <w:ind w:left="-180"/>
        <w:rPr>
          <w:rFonts w:ascii="Times New Roman" w:hAnsi="Times New Roman"/>
          <w:lang w:val="sr-Cyrl-BA"/>
        </w:rPr>
      </w:pPr>
      <w:r w:rsidRPr="00710EA9">
        <w:rPr>
          <w:rFonts w:ascii="Times New Roman" w:hAnsi="Times New Roman"/>
          <w:lang w:val="sr-Cyrl-BA"/>
        </w:rPr>
        <w:t>Иако резултати досадашњих истраживања указују на значајан потенцијал овог материјала, неопходна су даља истраживања усмјерена на оптимизацију производње и модификације биоугља, његову регенерацију и поновну употребу, као и испитивање ефикасности у реалним условима. На тај начин би се могао додатно развити одрживи приступ који истовремено доприноси смањењу отпада пиварске индустрије и уклањању пестицида из загађених вода.</w:t>
      </w:r>
      <w:r w:rsidR="00450424" w:rsidRPr="00710EA9">
        <w:rPr>
          <w:rFonts w:ascii="Times New Roman" w:hAnsi="Times New Roman"/>
          <w:lang w:val="sr-Cyrl-BA"/>
        </w:rPr>
        <w:t xml:space="preserve"> Посебну пажњу у будућим истраживањима требало би посветити испитивању адсорпције различитих класа пестицида, укључујући органофосфатне и пиретроидне инсектициде, </w:t>
      </w:r>
      <w:r w:rsidR="00781D18" w:rsidRPr="00710EA9">
        <w:rPr>
          <w:rFonts w:ascii="Times New Roman" w:hAnsi="Times New Roman"/>
          <w:lang w:val="sr-Cyrl-BA"/>
        </w:rPr>
        <w:t>како би се потпуније разумјели</w:t>
      </w:r>
      <w:r w:rsidR="00450424" w:rsidRPr="00710EA9">
        <w:rPr>
          <w:rFonts w:ascii="Times New Roman" w:hAnsi="Times New Roman"/>
          <w:lang w:val="sr-Cyrl-BA"/>
        </w:rPr>
        <w:t xml:space="preserve"> механизм</w:t>
      </w:r>
      <w:r w:rsidR="00781D18" w:rsidRPr="00710EA9">
        <w:rPr>
          <w:rFonts w:ascii="Times New Roman" w:hAnsi="Times New Roman"/>
          <w:lang w:val="sr-Cyrl-BA"/>
        </w:rPr>
        <w:t>и</w:t>
      </w:r>
      <w:r w:rsidR="00450424" w:rsidRPr="00710EA9">
        <w:rPr>
          <w:rFonts w:ascii="Times New Roman" w:hAnsi="Times New Roman"/>
          <w:lang w:val="sr-Cyrl-BA"/>
        </w:rPr>
        <w:t xml:space="preserve"> адсорпције и могућности практичне примјене материјала на бази пивског тропа.</w:t>
      </w:r>
    </w:p>
    <w:p w14:paraId="72219636" w14:textId="77777777" w:rsidR="00406379" w:rsidRPr="00E32A2E" w:rsidRDefault="00406379" w:rsidP="00406379">
      <w:pPr>
        <w:ind w:left="-180"/>
        <w:rPr>
          <w:rFonts w:ascii="Times New Roman" w:hAnsi="Times New Roman"/>
          <w:lang w:val="sr-Cyrl-BA"/>
        </w:rPr>
      </w:pPr>
    </w:p>
    <w:p w14:paraId="62994AD9" w14:textId="77777777" w:rsidR="00406379" w:rsidRPr="00710EA9" w:rsidRDefault="00406379" w:rsidP="00710EA9">
      <w:pPr>
        <w:ind w:left="-180"/>
        <w:rPr>
          <w:rFonts w:ascii="Times New Roman" w:hAnsi="Times New Roman"/>
          <w:lang w:val="sr-Cyrl-BA"/>
        </w:rPr>
      </w:pPr>
    </w:p>
    <w:p w14:paraId="1D2FFF7A" w14:textId="77777777" w:rsidR="0015325B" w:rsidRPr="00710EA9" w:rsidRDefault="0015325B" w:rsidP="006E5153">
      <w:pPr>
        <w:ind w:firstLine="0"/>
        <w:rPr>
          <w:rFonts w:ascii="Times New Roman" w:hAnsi="Times New Roman"/>
          <w:lang w:val="sr-Cyrl-BA"/>
        </w:rPr>
      </w:pPr>
    </w:p>
    <w:p w14:paraId="358CD111" w14:textId="77777777" w:rsidR="00406379" w:rsidRPr="00AE3D5F" w:rsidRDefault="00406379" w:rsidP="00406379">
      <w:pPr>
        <w:ind w:hanging="90"/>
        <w:rPr>
          <w:rFonts w:ascii="Times New Roman" w:hAnsi="Times New Roman"/>
          <w:b/>
          <w:bCs/>
          <w:lang w:val="sr-Cyrl-BA"/>
        </w:rPr>
      </w:pPr>
      <w:r w:rsidRPr="00AE3D5F">
        <w:rPr>
          <w:rFonts w:ascii="Times New Roman" w:hAnsi="Times New Roman"/>
          <w:b/>
          <w:bCs/>
          <w:lang w:val="sr-Cyrl-BA"/>
        </w:rPr>
        <w:t>РЕФЕРЕНЦЕ</w:t>
      </w:r>
    </w:p>
    <w:p w14:paraId="763D56AF"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 M. A. Hassaan, A. El Nemr, Pesticides pollution: Classifications, human health impact, extraction and treatment techniques, The Egyptian Journal of Aquatic Research, Vol. 46, No. 3 (2020) 207–220.</w:t>
      </w:r>
    </w:p>
    <w:p w14:paraId="2A336BCA"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[2] F. P. S. Araújo, G. S. Cupertino, R. C. S. Sousa, R. Santana, A. F. Pereira, Use of biochar produced from brewer’s spent grains as an adsorbent, Biomass Conversion and Biorefinery, (2024).</w:t>
      </w:r>
    </w:p>
    <w:p w14:paraId="11BAF3BC"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[3] X. Dong, Y. Chu, Z. Tong, M. Sun, D. Meng, X. Yi, T. Gao, M. Wang, J. Duan, Mechanisms of adsorption and functionalization of biochar for pesticides: A review, Ecotoxicology and Environmental Safety, Vol. 272 (2024), 116019.</w:t>
      </w:r>
    </w:p>
    <w:p w14:paraId="4C25347C"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[4] K. M. Lynch, E. J. Steffen, E. K. Arendt, Brewers’ spent grain: A review with an emphasis on food and health, Journal of the Institute of Brewing, Vol. 122, No. 4 (2016) 553–568.</w:t>
      </w:r>
    </w:p>
    <w:p w14:paraId="4A5B53EF"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[5] S. I. Mussatto, G. Dragone, I. C. Roberto, Brewers’ spent grain: Generation, characteristics and potential applications, Journal of Cereal Science, Vol. 43, No. 1 (2006) 1–14.</w:t>
      </w:r>
    </w:p>
    <w:p w14:paraId="2CAFDE54"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[6] M. Jackowski, Ł. Niedźwiecki, K. Jagiełło, O. Uchańska, A. Trusek, Brewers’ spent grains—Valuable beer industry by-product, Biomolecules, Vol. 10, No. 12 (2020), Article 1669.</w:t>
      </w:r>
    </w:p>
    <w:p w14:paraId="71F10292"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[7] H. A. Chanzu, J. M. Onyari, P. M. Shiundu, F. J. Mulaa, Brewers’ spent grain in adsorption of aqueous Congo Red and malachite Green dyes: Batch and continuous flow systems, Journal of Environmental Chemical Engineering, Vol. 7, No. 5 (2019), 103323.</w:t>
      </w:r>
    </w:p>
    <w:p w14:paraId="45FC94DF"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lastRenderedPageBreak/>
        <w:t>[8] X. Xi, J. Yan, G. Quan, L. Cui, Removal of the pesticide pymetrozine from aqueous solution by biochar produced from brewer’s spent grain at different pyrolytic temperatures, BioResources, Vol. 9, No. 4 (2014) 7696–7709.</w:t>
      </w:r>
    </w:p>
    <w:p w14:paraId="05E81657"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[9] Food and Agriculture Organization of the United Nations, Q&amp;A on pests and pesticide management, 2021.</w:t>
      </w:r>
    </w:p>
    <w:p w14:paraId="33ADCD97"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[10] M. A. Hassaan, A. El Nemr, F. F. Madkour, Pesticides in drinking water—A review, International Journal of Environmental Research and Public Health, Vol. 18, No. 2 (2021), Article 468.</w:t>
      </w:r>
    </w:p>
    <w:p w14:paraId="2DB4E65C"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[11] S. Reichenberger, M. Bach, A. Skitschak, H.-G. Frede, Mitigation strategies to reduce pesticide inputs into ground- and surface water and their effectiveness: A review, Science of the Total Environment, Vol. 384, No. 1–3 (2007) 1–35.</w:t>
      </w:r>
    </w:p>
    <w:p w14:paraId="0FF61C5C"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[12] X. Zhang, Y. Luo, K. S. Goh, Modeling spray drift and runoff-related inputs of pesticides to receiving water, Environmental Pollution, Vol. 234 (2018) 48–58.</w:t>
      </w:r>
    </w:p>
    <w:p w14:paraId="6FAAAD17"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[13] World Health Organization, The WHO recommended classification of pesticides by hazard and guidelines to classification, 2019 edition, 2020.</w:t>
      </w:r>
    </w:p>
    <w:p w14:paraId="01BF49FD"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[14] European Commission, Water Framework Directive, Directorate-General for Environment, 2026.</w:t>
      </w:r>
    </w:p>
    <w:p w14:paraId="2286217D"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[15] W. Sangchan, M. Bannwarth, J. Ingwersen, C. Hugenschmidt, K. Schwadorf, P. Thavornyutikarn, K. Pansombat, T. Streck, Monitoring and risk assessment of pesticides in a tropical river of an agricultural watershed in northern Thailand, Environmental Monitoring and Assessment, Vol. 186, No. 2 (2014) 1083–1099.</w:t>
      </w:r>
    </w:p>
    <w:p w14:paraId="0EBF8332"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[16] S. I. Mussatto, Brewer’s spent grain: A valuable feedstock for industrial applications, Journal of the Science of Food and Agriculture, Vol. 94, No. 7 (2014) 1264–1275.</w:t>
      </w:r>
    </w:p>
    <w:p w14:paraId="6418C3EB"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[17] K. Milew, S. Manke, S. Grimm, R. Haseneder, V. Herdegen, A. S. Braeuer, Application, characterisation and economic assessment of brewers’ spent grain and liquor, Journal of the Institute of Brewing, Vol. 128, No. 4 (2022) 336–346.</w:t>
      </w:r>
    </w:p>
    <w:p w14:paraId="2520F566"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[18] K. Pospiskova, I. Safarik, Magnetically modified spent grain as a low-cost, biocompatible and smart carrier for enzyme immobilisation, Journal of the Science of Food and Agriculture, Vol. 93, No. 7 (2013) 1598–1602.</w:t>
      </w:r>
    </w:p>
    <w:p w14:paraId="7C731A86"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[19] I. Safarik, E. Baldikova, J. Prochazkova, M. Safarikova, K. Pospiskova, Magnetically modified agricultural and food waste: Preparation and application, Journal of Agricultural and Food Chemistry, Vol. 66, No. 11 (2018) 2538–2552.</w:t>
      </w:r>
    </w:p>
    <w:p w14:paraId="66CD8A07"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[20] S. A. L. Bachmann, T. Calvete, D. C. Estumano, L. A. Féris, Caffeine removal using brewery’s spent grain modified with H₃PO₄: Experimental observation and statistical analysis, Discover Chemistry, Vol. 1, No. 1 (2024), Article 11.</w:t>
      </w:r>
    </w:p>
    <w:p w14:paraId="7635186A"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[21] Y. Wang, Y. Lv, H. Shen, S. Xu, Y. Guo, Z. Bao, Y. Feng, Preparation of NaOH modified spent grain adsorbent and adsorptive properties for dyes, IOP Conference Series: Materials Science and Engineering, Vol. 735, No. 1 (2020), Article 012074.</w:t>
      </w:r>
    </w:p>
    <w:p w14:paraId="6DF68D98"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[22] Y. Su, M. Wenzel, S. Paasch, M. Seifert, W. Böhm, T. Doert, J. J. Weigand, Recycling of brewer’s spent grain as a biosorbent by nitro-oxidation for uranyl ion removal from wastewater, ACS Omega, Vol. 6, No. 30 (2021) 19364–19377.</w:t>
      </w:r>
    </w:p>
    <w:p w14:paraId="26A3006C"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[23] R. Zabaleta, E. Torres, E. Sánchez, R. Torres-Sciancalepore, P. Fabani, G. Mazza, R. Rodriguez, Brewer’s spent grain-based biochar as a renewable energy source and agriculture substrate, Journal of Material Cycles and Waste Management, Vol. 26, No. 6 (2024) 3787–3801.</w:t>
      </w:r>
    </w:p>
    <w:p w14:paraId="565400FB" w14:textId="77777777" w:rsidR="00406379" w:rsidRPr="00E32A2E" w:rsidRDefault="00406379" w:rsidP="00406379">
      <w:pPr>
        <w:ind w:hanging="90"/>
        <w:rPr>
          <w:rFonts w:ascii="Times New Roman" w:hAnsi="Times New Roman"/>
          <w:lang w:val="sr-Cyrl-BA"/>
        </w:rPr>
      </w:pPr>
      <w:r w:rsidRPr="00E32A2E">
        <w:rPr>
          <w:rFonts w:ascii="Times New Roman" w:hAnsi="Times New Roman"/>
          <w:lang w:val="sr-Cyrl-BA"/>
        </w:rPr>
        <w:t>[24] M. A. S. Holanda, J. M. C. Menezes, H. D. M. Coutinho, R. N. P. Teixeira, Effectiveness of biochar as an adsorbent for pesticides: Systematic review and meta-analysis, Journal of Environmental Management, Vol. 345 (2023), 118719.</w:t>
      </w:r>
    </w:p>
    <w:p w14:paraId="4D5BEFB0" w14:textId="4640AC9D" w:rsidR="008070A5" w:rsidRPr="00710EA9" w:rsidRDefault="008070A5" w:rsidP="00406379">
      <w:pPr>
        <w:ind w:hanging="90"/>
        <w:rPr>
          <w:rFonts w:ascii="Times New Roman" w:hAnsi="Times New Roman"/>
          <w:lang w:val="sr-Cyrl-BA"/>
        </w:rPr>
      </w:pPr>
    </w:p>
    <w:sectPr w:rsidR="008070A5" w:rsidRPr="00710EA9" w:rsidSect="00710EA9">
      <w:pgSz w:w="11906" w:h="16838"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51313"/>
    <w:multiLevelType w:val="hybridMultilevel"/>
    <w:tmpl w:val="FEC6AB72"/>
    <w:lvl w:ilvl="0" w:tplc="0409000F">
      <w:start w:val="1"/>
      <w:numFmt w:val="decimal"/>
      <w:lvlText w:val="%1."/>
      <w:lvlJc w:val="left"/>
      <w:pPr>
        <w:ind w:left="578" w:hanging="360"/>
      </w:p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 w15:restartNumberingAfterBreak="0">
    <w:nsid w:val="576E5708"/>
    <w:multiLevelType w:val="hybridMultilevel"/>
    <w:tmpl w:val="16D65D3A"/>
    <w:lvl w:ilvl="0" w:tplc="0409000F">
      <w:start w:val="1"/>
      <w:numFmt w:val="decimal"/>
      <w:lvlText w:val="%1."/>
      <w:lvlJc w:val="left"/>
      <w:pPr>
        <w:ind w:left="129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2" w15:restartNumberingAfterBreak="0">
    <w:nsid w:val="77EF59FD"/>
    <w:multiLevelType w:val="hybridMultilevel"/>
    <w:tmpl w:val="B6AA3BF6"/>
    <w:lvl w:ilvl="0" w:tplc="0A4A032A">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 w15:restartNumberingAfterBreak="0">
    <w:nsid w:val="7BB63853"/>
    <w:multiLevelType w:val="hybridMultilevel"/>
    <w:tmpl w:val="088AF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7300748">
    <w:abstractNumId w:val="2"/>
  </w:num>
  <w:num w:numId="2" w16cid:durableId="1763185314">
    <w:abstractNumId w:val="0"/>
  </w:num>
  <w:num w:numId="3" w16cid:durableId="1182015276">
    <w:abstractNumId w:val="1"/>
  </w:num>
  <w:num w:numId="4" w16cid:durableId="13840634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F29"/>
    <w:rsid w:val="00023F21"/>
    <w:rsid w:val="00097495"/>
    <w:rsid w:val="000F13C4"/>
    <w:rsid w:val="00146DB2"/>
    <w:rsid w:val="0015325B"/>
    <w:rsid w:val="00156B2E"/>
    <w:rsid w:val="001858E8"/>
    <w:rsid w:val="001C68E7"/>
    <w:rsid w:val="00206DA7"/>
    <w:rsid w:val="00234F29"/>
    <w:rsid w:val="00246129"/>
    <w:rsid w:val="00291D48"/>
    <w:rsid w:val="002C2CA3"/>
    <w:rsid w:val="002C5E83"/>
    <w:rsid w:val="002E1165"/>
    <w:rsid w:val="002F597C"/>
    <w:rsid w:val="003326C8"/>
    <w:rsid w:val="00395817"/>
    <w:rsid w:val="003A52CF"/>
    <w:rsid w:val="003D4917"/>
    <w:rsid w:val="003E584D"/>
    <w:rsid w:val="00406379"/>
    <w:rsid w:val="00420C8B"/>
    <w:rsid w:val="00450424"/>
    <w:rsid w:val="004D7E16"/>
    <w:rsid w:val="004F6DCD"/>
    <w:rsid w:val="005222B7"/>
    <w:rsid w:val="00536629"/>
    <w:rsid w:val="005428E7"/>
    <w:rsid w:val="005842C5"/>
    <w:rsid w:val="006A66B0"/>
    <w:rsid w:val="006C6DBE"/>
    <w:rsid w:val="006E5153"/>
    <w:rsid w:val="006F5723"/>
    <w:rsid w:val="00710EA9"/>
    <w:rsid w:val="00720BA0"/>
    <w:rsid w:val="00745C54"/>
    <w:rsid w:val="007517EE"/>
    <w:rsid w:val="00780060"/>
    <w:rsid w:val="00781D18"/>
    <w:rsid w:val="007A7A84"/>
    <w:rsid w:val="007B56C2"/>
    <w:rsid w:val="007D2739"/>
    <w:rsid w:val="007E34C3"/>
    <w:rsid w:val="008070A5"/>
    <w:rsid w:val="00825851"/>
    <w:rsid w:val="00860B42"/>
    <w:rsid w:val="00894D10"/>
    <w:rsid w:val="008A01B8"/>
    <w:rsid w:val="008C38C6"/>
    <w:rsid w:val="008D1769"/>
    <w:rsid w:val="00931E09"/>
    <w:rsid w:val="00944BB9"/>
    <w:rsid w:val="00953336"/>
    <w:rsid w:val="00963048"/>
    <w:rsid w:val="00966965"/>
    <w:rsid w:val="009962FD"/>
    <w:rsid w:val="009A619E"/>
    <w:rsid w:val="009C528B"/>
    <w:rsid w:val="009C64E5"/>
    <w:rsid w:val="009C7657"/>
    <w:rsid w:val="009F5544"/>
    <w:rsid w:val="00A8692F"/>
    <w:rsid w:val="00AD6000"/>
    <w:rsid w:val="00AE3D5F"/>
    <w:rsid w:val="00B00A4D"/>
    <w:rsid w:val="00B17019"/>
    <w:rsid w:val="00B32B87"/>
    <w:rsid w:val="00B4610C"/>
    <w:rsid w:val="00BC0315"/>
    <w:rsid w:val="00C639C0"/>
    <w:rsid w:val="00CB386F"/>
    <w:rsid w:val="00CC7B7B"/>
    <w:rsid w:val="00CE53C1"/>
    <w:rsid w:val="00CE57AF"/>
    <w:rsid w:val="00D05F29"/>
    <w:rsid w:val="00D164E8"/>
    <w:rsid w:val="00D4112B"/>
    <w:rsid w:val="00DE233E"/>
    <w:rsid w:val="00DE3422"/>
    <w:rsid w:val="00DE3982"/>
    <w:rsid w:val="00E241D9"/>
    <w:rsid w:val="00E26538"/>
    <w:rsid w:val="00E320F4"/>
    <w:rsid w:val="00E32A2E"/>
    <w:rsid w:val="00E34421"/>
    <w:rsid w:val="00E72242"/>
    <w:rsid w:val="00E86A95"/>
    <w:rsid w:val="00F44101"/>
    <w:rsid w:val="00F50921"/>
    <w:rsid w:val="00F51054"/>
    <w:rsid w:val="00F911A6"/>
    <w:rsid w:val="00FA178B"/>
    <w:rsid w:val="00FC704C"/>
    <w:rsid w:val="00FC7522"/>
    <w:rsid w:val="00FE5BFC"/>
    <w:rsid w:val="00FF2E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0FB0B"/>
  <w15:chartTrackingRefBased/>
  <w15:docId w15:val="{473B7CC2-E221-4E61-A4F5-72C371DCB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A4D"/>
    <w:pPr>
      <w:spacing w:after="0" w:line="240" w:lineRule="auto"/>
      <w:ind w:firstLine="567"/>
      <w:jc w:val="both"/>
    </w:pPr>
    <w:rPr>
      <w:rFonts w:ascii="Calibri" w:eastAsia="Calibri" w:hAnsi="Calibri"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00A4D"/>
    <w:rPr>
      <w:color w:val="0000FF"/>
      <w:u w:val="single"/>
    </w:rPr>
  </w:style>
  <w:style w:type="character" w:customStyle="1" w:styleId="UnresolvedMention1">
    <w:name w:val="Unresolved Mention1"/>
    <w:basedOn w:val="DefaultParagraphFont"/>
    <w:uiPriority w:val="99"/>
    <w:semiHidden/>
    <w:unhideWhenUsed/>
    <w:rsid w:val="00944BB9"/>
    <w:rPr>
      <w:color w:val="605E5C"/>
      <w:shd w:val="clear" w:color="auto" w:fill="E1DFDD"/>
    </w:rPr>
  </w:style>
  <w:style w:type="paragraph" w:styleId="ListParagraph">
    <w:name w:val="List Paragraph"/>
    <w:basedOn w:val="Normal"/>
    <w:uiPriority w:val="34"/>
    <w:qFormat/>
    <w:rsid w:val="009C528B"/>
    <w:pPr>
      <w:ind w:left="720"/>
      <w:contextualSpacing/>
    </w:pPr>
  </w:style>
  <w:style w:type="character" w:customStyle="1" w:styleId="UnresolvedMention2">
    <w:name w:val="Unresolved Mention2"/>
    <w:basedOn w:val="DefaultParagraphFont"/>
    <w:uiPriority w:val="99"/>
    <w:semiHidden/>
    <w:unhideWhenUsed/>
    <w:rsid w:val="005428E7"/>
    <w:rPr>
      <w:color w:val="605E5C"/>
      <w:shd w:val="clear" w:color="auto" w:fill="E1DFDD"/>
    </w:rPr>
  </w:style>
  <w:style w:type="character" w:styleId="CommentReference">
    <w:name w:val="annotation reference"/>
    <w:basedOn w:val="DefaultParagraphFont"/>
    <w:uiPriority w:val="99"/>
    <w:semiHidden/>
    <w:unhideWhenUsed/>
    <w:rsid w:val="00CE57AF"/>
    <w:rPr>
      <w:sz w:val="16"/>
      <w:szCs w:val="16"/>
    </w:rPr>
  </w:style>
  <w:style w:type="paragraph" w:styleId="CommentText">
    <w:name w:val="annotation text"/>
    <w:basedOn w:val="Normal"/>
    <w:link w:val="CommentTextChar"/>
    <w:uiPriority w:val="99"/>
    <w:semiHidden/>
    <w:unhideWhenUsed/>
    <w:rsid w:val="00CE57AF"/>
    <w:rPr>
      <w:sz w:val="20"/>
      <w:szCs w:val="20"/>
    </w:rPr>
  </w:style>
  <w:style w:type="character" w:customStyle="1" w:styleId="CommentTextChar">
    <w:name w:val="Comment Text Char"/>
    <w:basedOn w:val="DefaultParagraphFont"/>
    <w:link w:val="CommentText"/>
    <w:uiPriority w:val="99"/>
    <w:semiHidden/>
    <w:rsid w:val="00CE57AF"/>
    <w:rPr>
      <w:rFonts w:ascii="Calibri" w:eastAsia="Calibri" w:hAnsi="Calibri" w:cs="Times New Roman"/>
      <w:noProof/>
      <w:sz w:val="20"/>
      <w:szCs w:val="20"/>
    </w:rPr>
  </w:style>
  <w:style w:type="paragraph" w:styleId="CommentSubject">
    <w:name w:val="annotation subject"/>
    <w:basedOn w:val="CommentText"/>
    <w:next w:val="CommentText"/>
    <w:link w:val="CommentSubjectChar"/>
    <w:uiPriority w:val="99"/>
    <w:semiHidden/>
    <w:unhideWhenUsed/>
    <w:rsid w:val="00CE57AF"/>
    <w:rPr>
      <w:b/>
      <w:bCs/>
    </w:rPr>
  </w:style>
  <w:style w:type="character" w:customStyle="1" w:styleId="CommentSubjectChar">
    <w:name w:val="Comment Subject Char"/>
    <w:basedOn w:val="CommentTextChar"/>
    <w:link w:val="CommentSubject"/>
    <w:uiPriority w:val="99"/>
    <w:semiHidden/>
    <w:rsid w:val="00CE57AF"/>
    <w:rPr>
      <w:rFonts w:ascii="Calibri" w:eastAsia="Calibri" w:hAnsi="Calibri" w:cs="Times New Roman"/>
      <w:b/>
      <w:bCs/>
      <w:noProof/>
      <w:sz w:val="20"/>
      <w:szCs w:val="20"/>
    </w:rPr>
  </w:style>
  <w:style w:type="paragraph" w:styleId="Revision">
    <w:name w:val="Revision"/>
    <w:hidden/>
    <w:uiPriority w:val="99"/>
    <w:semiHidden/>
    <w:rsid w:val="002E1165"/>
    <w:pPr>
      <w:spacing w:after="0" w:line="240" w:lineRule="auto"/>
    </w:pPr>
    <w:rPr>
      <w:rFonts w:ascii="Calibri" w:eastAsia="Calibri" w:hAnsi="Calibri" w:cs="Times New Roman"/>
      <w:noProof/>
    </w:rPr>
  </w:style>
  <w:style w:type="character" w:styleId="UnresolvedMention">
    <w:name w:val="Unresolved Mention"/>
    <w:basedOn w:val="DefaultParagraphFont"/>
    <w:uiPriority w:val="99"/>
    <w:semiHidden/>
    <w:unhideWhenUsed/>
    <w:rsid w:val="008070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01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ntic@agrif.bg.ac.rs" TargetMode="External"/><Relationship Id="rId3" Type="http://schemas.openxmlformats.org/officeDocument/2006/relationships/styles" Target="styles.xml"/><Relationship Id="rId7" Type="http://schemas.openxmlformats.org/officeDocument/2006/relationships/hyperlink" Target="mailto:dajana.savic@agrif.bg.ac.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ejana.savic@pmf.unibl.or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aleksandra.tasic@nivs.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E97DA-1AB3-417D-9EF5-56703A36A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8</Pages>
  <Words>5140</Words>
  <Characters>29299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Dejana Savic</cp:lastModifiedBy>
  <cp:revision>61</cp:revision>
  <dcterms:created xsi:type="dcterms:W3CDTF">2026-08-20T08:57:00Z</dcterms:created>
  <dcterms:modified xsi:type="dcterms:W3CDTF">2026-08-27T21:26:00Z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9fa0a2a2-4e60-40da-a92b-41bf7368574c</vt:lpwstr>
  </property>
</Properties>
</file>