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69E1FC" w14:textId="4611314E" w:rsidR="00A30225" w:rsidRPr="000C0410" w:rsidRDefault="00A30225" w:rsidP="00DE778E">
      <w:pPr>
        <w:jc w:val="center"/>
        <w:rPr>
          <w:rFonts w:ascii="Times New Roman" w:hAnsi="Times New Roman" w:cs="Times New Roman"/>
          <w:b/>
          <w:sz w:val="24"/>
          <w:szCs w:val="24"/>
        </w:rPr>
      </w:pPr>
      <w:r w:rsidRPr="00A30225">
        <w:rPr>
          <w:rFonts w:ascii="Times New Roman" w:hAnsi="Times New Roman" w:cs="Times New Roman"/>
          <w:b/>
          <w:sz w:val="24"/>
          <w:szCs w:val="24"/>
        </w:rPr>
        <w:t xml:space="preserve">INTERAKCIJA KOHERENTNOG ZRAČENJA SA MATERIJOM U INTERVALU </w:t>
      </w:r>
      <w:r>
        <w:rPr>
          <w:rFonts w:ascii="Times New Roman" w:hAnsi="Times New Roman" w:cs="Times New Roman"/>
          <w:b/>
          <w:sz w:val="24"/>
          <w:szCs w:val="24"/>
        </w:rPr>
        <w:t xml:space="preserve">ŠEST </w:t>
      </w:r>
      <w:r w:rsidRPr="00A30225">
        <w:rPr>
          <w:rFonts w:ascii="Times New Roman" w:hAnsi="Times New Roman" w:cs="Times New Roman"/>
          <w:b/>
          <w:sz w:val="24"/>
          <w:szCs w:val="24"/>
        </w:rPr>
        <w:t>DECENIJA</w:t>
      </w:r>
    </w:p>
    <w:p w14:paraId="1F0F65B4" w14:textId="77777777" w:rsidR="00A30225" w:rsidRPr="001749F3" w:rsidRDefault="00A30225" w:rsidP="001749F3">
      <w:pPr>
        <w:jc w:val="both"/>
        <w:rPr>
          <w:rFonts w:ascii="Times New Roman" w:hAnsi="Times New Roman" w:cs="Times New Roman"/>
          <w:sz w:val="24"/>
          <w:szCs w:val="24"/>
        </w:rPr>
      </w:pPr>
    </w:p>
    <w:p w14:paraId="5F9CE921" w14:textId="720D7216" w:rsidR="001749F3" w:rsidRDefault="00A07264" w:rsidP="00A30225">
      <w:pPr>
        <w:jc w:val="center"/>
        <w:rPr>
          <w:rFonts w:ascii="Times New Roman" w:hAnsi="Times New Roman" w:cs="Times New Roman"/>
          <w:sz w:val="24"/>
          <w:szCs w:val="24"/>
          <w:vertAlign w:val="superscript"/>
        </w:rPr>
      </w:pPr>
      <w:r>
        <w:rPr>
          <w:rFonts w:ascii="Times New Roman" w:hAnsi="Times New Roman" w:cs="Times New Roman"/>
          <w:sz w:val="24"/>
          <w:szCs w:val="24"/>
        </w:rPr>
        <w:t>M.</w:t>
      </w:r>
      <w:r w:rsidR="00A30225">
        <w:rPr>
          <w:rFonts w:ascii="Times New Roman" w:hAnsi="Times New Roman" w:cs="Times New Roman"/>
          <w:sz w:val="24"/>
          <w:szCs w:val="24"/>
        </w:rPr>
        <w:t xml:space="preserve"> Srećković</w:t>
      </w:r>
      <w:r w:rsidR="00A30225">
        <w:rPr>
          <w:rFonts w:ascii="Times New Roman" w:hAnsi="Times New Roman" w:cs="Times New Roman"/>
          <w:sz w:val="24"/>
          <w:szCs w:val="24"/>
          <w:vertAlign w:val="superscript"/>
        </w:rPr>
        <w:t>1</w:t>
      </w:r>
      <w:r w:rsidR="001749F3" w:rsidRPr="001749F3">
        <w:rPr>
          <w:rFonts w:ascii="Times New Roman" w:hAnsi="Times New Roman" w:cs="Times New Roman"/>
          <w:sz w:val="24"/>
          <w:szCs w:val="24"/>
        </w:rPr>
        <w:t xml:space="preserve">, </w:t>
      </w:r>
      <w:r w:rsidR="00A30225" w:rsidRPr="001749F3">
        <w:rPr>
          <w:rFonts w:ascii="Times New Roman" w:hAnsi="Times New Roman" w:cs="Times New Roman"/>
          <w:sz w:val="24"/>
          <w:szCs w:val="24"/>
        </w:rPr>
        <w:t>A</w:t>
      </w:r>
      <w:r>
        <w:rPr>
          <w:rFonts w:ascii="Times New Roman" w:hAnsi="Times New Roman" w:cs="Times New Roman"/>
          <w:sz w:val="24"/>
          <w:szCs w:val="24"/>
        </w:rPr>
        <w:t xml:space="preserve">. J. </w:t>
      </w:r>
      <w:r w:rsidR="00A30225">
        <w:rPr>
          <w:rFonts w:ascii="Times New Roman" w:hAnsi="Times New Roman" w:cs="Times New Roman"/>
          <w:sz w:val="24"/>
          <w:szCs w:val="24"/>
        </w:rPr>
        <w:t xml:space="preserve"> Janićijević</w:t>
      </w:r>
      <w:r w:rsidR="00A30225">
        <w:rPr>
          <w:rFonts w:ascii="Times New Roman" w:hAnsi="Times New Roman" w:cs="Times New Roman"/>
          <w:sz w:val="24"/>
          <w:szCs w:val="24"/>
          <w:vertAlign w:val="superscript"/>
        </w:rPr>
        <w:t>2</w:t>
      </w:r>
      <w:r w:rsidR="001749F3" w:rsidRPr="001749F3">
        <w:rPr>
          <w:rFonts w:ascii="Times New Roman" w:hAnsi="Times New Roman" w:cs="Times New Roman"/>
          <w:sz w:val="24"/>
          <w:szCs w:val="24"/>
        </w:rPr>
        <w:t xml:space="preserve">, </w:t>
      </w:r>
      <w:r w:rsidR="00A30225" w:rsidRPr="001749F3">
        <w:rPr>
          <w:rFonts w:ascii="Times New Roman" w:hAnsi="Times New Roman" w:cs="Times New Roman"/>
          <w:sz w:val="24"/>
          <w:szCs w:val="24"/>
        </w:rPr>
        <w:t>A</w:t>
      </w:r>
      <w:r w:rsidR="00A30225">
        <w:rPr>
          <w:rFonts w:ascii="Times New Roman" w:hAnsi="Times New Roman" w:cs="Times New Roman"/>
          <w:sz w:val="24"/>
          <w:szCs w:val="24"/>
        </w:rPr>
        <w:t>leksandra</w:t>
      </w:r>
      <w:r w:rsidR="00A30225" w:rsidRPr="001749F3">
        <w:rPr>
          <w:rFonts w:ascii="Times New Roman" w:hAnsi="Times New Roman" w:cs="Times New Roman"/>
          <w:sz w:val="24"/>
          <w:szCs w:val="24"/>
        </w:rPr>
        <w:t xml:space="preserve"> </w:t>
      </w:r>
      <w:r w:rsidR="00A30225">
        <w:rPr>
          <w:rFonts w:ascii="Times New Roman" w:hAnsi="Times New Roman" w:cs="Times New Roman"/>
          <w:sz w:val="24"/>
          <w:szCs w:val="24"/>
        </w:rPr>
        <w:t>Janićijević</w:t>
      </w:r>
      <w:r w:rsidR="00A30225">
        <w:rPr>
          <w:rFonts w:ascii="Times New Roman" w:hAnsi="Times New Roman" w:cs="Times New Roman"/>
          <w:sz w:val="24"/>
          <w:szCs w:val="24"/>
          <w:vertAlign w:val="superscript"/>
        </w:rPr>
        <w:t>3</w:t>
      </w:r>
      <w:r w:rsidR="00A30225">
        <w:rPr>
          <w:rFonts w:ascii="Times New Roman" w:hAnsi="Times New Roman" w:cs="Times New Roman"/>
          <w:sz w:val="24"/>
          <w:szCs w:val="24"/>
        </w:rPr>
        <w:t>, Radovan Gospavić</w:t>
      </w:r>
      <w:r w:rsidR="00A30225">
        <w:rPr>
          <w:rFonts w:ascii="Times New Roman" w:hAnsi="Times New Roman" w:cs="Times New Roman"/>
          <w:sz w:val="24"/>
          <w:szCs w:val="24"/>
          <w:vertAlign w:val="superscript"/>
        </w:rPr>
        <w:t>4</w:t>
      </w:r>
      <w:r w:rsidR="00A30225">
        <w:rPr>
          <w:rFonts w:ascii="Times New Roman" w:hAnsi="Times New Roman" w:cs="Times New Roman"/>
          <w:sz w:val="24"/>
          <w:szCs w:val="24"/>
        </w:rPr>
        <w:t>, Jelena Ilić</w:t>
      </w:r>
      <w:r w:rsidR="00A30225">
        <w:rPr>
          <w:rFonts w:ascii="Times New Roman" w:hAnsi="Times New Roman" w:cs="Times New Roman"/>
          <w:sz w:val="24"/>
          <w:szCs w:val="24"/>
          <w:vertAlign w:val="superscript"/>
        </w:rPr>
        <w:t>5</w:t>
      </w:r>
      <w:r w:rsidR="00A30225">
        <w:rPr>
          <w:rFonts w:ascii="Times New Roman" w:hAnsi="Times New Roman" w:cs="Times New Roman"/>
          <w:sz w:val="24"/>
          <w:szCs w:val="24"/>
        </w:rPr>
        <w:t>, Sofija Petković</w:t>
      </w:r>
      <w:r w:rsidR="00A30225">
        <w:rPr>
          <w:rFonts w:ascii="Times New Roman" w:hAnsi="Times New Roman" w:cs="Times New Roman"/>
          <w:sz w:val="24"/>
          <w:szCs w:val="24"/>
          <w:vertAlign w:val="superscript"/>
        </w:rPr>
        <w:t>2</w:t>
      </w:r>
      <w:r w:rsidR="00540983">
        <w:rPr>
          <w:rFonts w:ascii="Times New Roman" w:hAnsi="Times New Roman" w:cs="Times New Roman"/>
          <w:sz w:val="24"/>
          <w:szCs w:val="24"/>
          <w:vertAlign w:val="superscript"/>
        </w:rPr>
        <w:t>ž</w:t>
      </w:r>
    </w:p>
    <w:p w14:paraId="08DEBC58" w14:textId="63EC234E" w:rsidR="00540983" w:rsidRDefault="00540983" w:rsidP="00A30225">
      <w:pPr>
        <w:jc w:val="center"/>
        <w:rPr>
          <w:rFonts w:ascii="Times New Roman" w:hAnsi="Times New Roman" w:cs="Times New Roman"/>
          <w:sz w:val="24"/>
          <w:szCs w:val="24"/>
          <w:vertAlign w:val="superscript"/>
        </w:rPr>
      </w:pPr>
    </w:p>
    <w:p w14:paraId="3C6210D6" w14:textId="4329E5AD" w:rsidR="00540983" w:rsidRDefault="003316CC" w:rsidP="00540983">
      <w:pPr>
        <w:pStyle w:val="authorlist"/>
        <w:pBdr>
          <w:bottom w:val="single" w:sz="6" w:space="11" w:color="CCCCCC"/>
        </w:pBdr>
        <w:shd w:val="clear" w:color="auto" w:fill="FFFFFF"/>
        <w:spacing w:before="75" w:beforeAutospacing="0" w:after="75" w:afterAutospacing="0"/>
        <w:rPr>
          <w:rFonts w:ascii="Arial" w:hAnsi="Arial" w:cs="Arial"/>
          <w:color w:val="000000"/>
          <w:sz w:val="20"/>
          <w:szCs w:val="20"/>
        </w:rPr>
      </w:pPr>
      <w:hyperlink r:id="rId5" w:history="1">
        <w:r w:rsidR="00540983">
          <w:rPr>
            <w:rStyle w:val="Strong"/>
            <w:rFonts w:ascii="Arial" w:hAnsi="Arial" w:cs="Arial"/>
            <w:color w:val="428BCA"/>
            <w:sz w:val="20"/>
            <w:szCs w:val="20"/>
          </w:rPr>
          <w:t>Milesa Srećković</w:t>
        </w:r>
        <w:r w:rsidR="00540983">
          <w:rPr>
            <w:rStyle w:val="Hyperlink"/>
            <w:rFonts w:ascii="Arial" w:hAnsi="Arial" w:cs="Arial"/>
            <w:color w:val="428BCA"/>
            <w:sz w:val="20"/>
            <w:szCs w:val="20"/>
          </w:rPr>
          <w:t> (esreckov@etf.bg.ac.rs)</w:t>
        </w:r>
      </w:hyperlink>
      <w:r w:rsidR="00540983">
        <w:rPr>
          <w:rFonts w:ascii="Arial" w:hAnsi="Arial" w:cs="Arial"/>
          <w:color w:val="000000"/>
          <w:sz w:val="20"/>
          <w:szCs w:val="20"/>
        </w:rPr>
        <w:br/>
      </w:r>
      <w:r w:rsidR="00540983">
        <w:rPr>
          <w:rFonts w:ascii="Arial" w:hAnsi="Arial" w:cs="Arial"/>
          <w:color w:val="000000"/>
          <w:sz w:val="20"/>
          <w:szCs w:val="20"/>
        </w:rPr>
        <w:object w:dxaOrig="1440" w:dyaOrig="1440" w14:anchorId="39AFCE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20.15pt;height:17.3pt" o:ole="">
            <v:imagedata r:id="rId6" o:title=""/>
          </v:shape>
          <w:control r:id="rId7" w:name="DefaultOcxName" w:shapeid="_x0000_i1048"/>
        </w:object>
      </w:r>
      <w:r w:rsidR="00540983">
        <w:rPr>
          <w:rFonts w:ascii="Arial" w:hAnsi="Arial" w:cs="Arial"/>
          <w:color w:val="000000"/>
          <w:sz w:val="20"/>
          <w:szCs w:val="20"/>
        </w:rPr>
        <w:t> </w:t>
      </w:r>
      <w:proofErr w:type="gramStart"/>
      <w:r w:rsidR="00540983">
        <w:rPr>
          <w:rFonts w:ascii="Arial" w:hAnsi="Arial" w:cs="Arial"/>
          <w:color w:val="000000"/>
          <w:sz w:val="20"/>
          <w:szCs w:val="20"/>
        </w:rPr>
        <w:t>The</w:t>
      </w:r>
      <w:proofErr w:type="gramEnd"/>
      <w:r w:rsidR="00540983">
        <w:rPr>
          <w:rFonts w:ascii="Arial" w:hAnsi="Arial" w:cs="Arial"/>
          <w:color w:val="000000"/>
          <w:sz w:val="20"/>
          <w:szCs w:val="20"/>
        </w:rPr>
        <w:t xml:space="preserve"> main author </w:t>
      </w:r>
      <w:r w:rsidR="00540983">
        <w:rPr>
          <w:rFonts w:ascii="Arial" w:hAnsi="Arial" w:cs="Arial"/>
          <w:color w:val="000000"/>
          <w:sz w:val="20"/>
          <w:szCs w:val="20"/>
        </w:rPr>
        <w:object w:dxaOrig="1440" w:dyaOrig="1440" w14:anchorId="28A0676E">
          <v:shape id="_x0000_i1051" type="#_x0000_t75" style="width:20.15pt;height:17.3pt" o:ole="">
            <v:imagedata r:id="rId8" o:title=""/>
          </v:shape>
          <w:control r:id="rId9" w:name="DefaultOcxName1" w:shapeid="_x0000_i1051"/>
        </w:object>
      </w:r>
      <w:r w:rsidR="00540983">
        <w:rPr>
          <w:rFonts w:ascii="Arial" w:hAnsi="Arial" w:cs="Arial"/>
          <w:color w:val="000000"/>
          <w:sz w:val="20"/>
          <w:szCs w:val="20"/>
        </w:rPr>
        <w:t> Presenting  </w:t>
      </w:r>
      <w:r w:rsidR="00540983">
        <w:rPr>
          <w:rFonts w:ascii="Arial" w:hAnsi="Arial" w:cs="Arial"/>
          <w:color w:val="000000"/>
          <w:sz w:val="20"/>
          <w:szCs w:val="20"/>
        </w:rPr>
        <w:object w:dxaOrig="1440" w:dyaOrig="1440" w14:anchorId="2CACAAB3">
          <v:shape id="_x0000_i1054" type="#_x0000_t75" style="width:20.15pt;height:17.3pt" o:ole="">
            <v:imagedata r:id="rId8" o:title=""/>
          </v:shape>
          <w:control r:id="rId10" w:name="DefaultOcxName2" w:shapeid="_x0000_i1054"/>
        </w:object>
      </w:r>
      <w:r w:rsidR="00540983">
        <w:rPr>
          <w:rFonts w:ascii="Arial" w:hAnsi="Arial" w:cs="Arial"/>
          <w:color w:val="000000"/>
          <w:sz w:val="20"/>
          <w:szCs w:val="20"/>
        </w:rPr>
        <w:t> Contact person</w:t>
      </w:r>
    </w:p>
    <w:p w14:paraId="192CBEF5" w14:textId="0D83CAC5" w:rsidR="00540983" w:rsidRDefault="003316CC" w:rsidP="00540983">
      <w:pPr>
        <w:pStyle w:val="authorlist"/>
        <w:pBdr>
          <w:bottom w:val="single" w:sz="6" w:space="11" w:color="CCCCCC"/>
        </w:pBdr>
        <w:shd w:val="clear" w:color="auto" w:fill="FFFFFF"/>
        <w:spacing w:before="75" w:beforeAutospacing="0" w:after="75" w:afterAutospacing="0"/>
        <w:rPr>
          <w:rFonts w:ascii="Arial" w:hAnsi="Arial" w:cs="Arial"/>
          <w:color w:val="000000"/>
          <w:sz w:val="20"/>
          <w:szCs w:val="20"/>
        </w:rPr>
      </w:pPr>
      <w:hyperlink r:id="rId11" w:history="1">
        <w:r w:rsidR="00540983">
          <w:rPr>
            <w:rStyle w:val="Strong"/>
            <w:rFonts w:ascii="Arial" w:hAnsi="Arial" w:cs="Arial"/>
            <w:color w:val="428BCA"/>
            <w:sz w:val="20"/>
            <w:szCs w:val="20"/>
          </w:rPr>
          <w:t>Aco Janicijević</w:t>
        </w:r>
        <w:r w:rsidR="00540983">
          <w:rPr>
            <w:rStyle w:val="Hyperlink"/>
            <w:rFonts w:ascii="Arial" w:hAnsi="Arial" w:cs="Arial"/>
            <w:color w:val="428BCA"/>
            <w:sz w:val="20"/>
            <w:szCs w:val="20"/>
          </w:rPr>
          <w:t> (janicaco@tmf.bg.ac.rs)</w:t>
        </w:r>
      </w:hyperlink>
      <w:r w:rsidR="00540983">
        <w:rPr>
          <w:rFonts w:ascii="Arial" w:hAnsi="Arial" w:cs="Arial"/>
          <w:color w:val="000000"/>
          <w:sz w:val="20"/>
          <w:szCs w:val="20"/>
        </w:rPr>
        <w:br/>
      </w:r>
      <w:r w:rsidR="00540983">
        <w:rPr>
          <w:rFonts w:ascii="Arial" w:hAnsi="Arial" w:cs="Arial"/>
          <w:color w:val="000000"/>
          <w:sz w:val="20"/>
          <w:szCs w:val="20"/>
        </w:rPr>
        <w:object w:dxaOrig="1440" w:dyaOrig="1440" w14:anchorId="771D504B">
          <v:shape id="_x0000_i1057" type="#_x0000_t75" style="width:20.15pt;height:17.3pt" o:ole="">
            <v:imagedata r:id="rId12" o:title=""/>
          </v:shape>
          <w:control r:id="rId13" w:name="DefaultOcxName3" w:shapeid="_x0000_i1057"/>
        </w:object>
      </w:r>
      <w:r w:rsidR="00540983">
        <w:rPr>
          <w:rFonts w:ascii="Arial" w:hAnsi="Arial" w:cs="Arial"/>
          <w:color w:val="000000"/>
          <w:sz w:val="20"/>
          <w:szCs w:val="20"/>
        </w:rPr>
        <w:t> </w:t>
      </w:r>
      <w:proofErr w:type="gramStart"/>
      <w:r w:rsidR="00540983">
        <w:rPr>
          <w:rFonts w:ascii="Arial" w:hAnsi="Arial" w:cs="Arial"/>
          <w:color w:val="000000"/>
          <w:sz w:val="20"/>
          <w:szCs w:val="20"/>
        </w:rPr>
        <w:t>The</w:t>
      </w:r>
      <w:proofErr w:type="gramEnd"/>
      <w:r w:rsidR="00540983">
        <w:rPr>
          <w:rFonts w:ascii="Arial" w:hAnsi="Arial" w:cs="Arial"/>
          <w:color w:val="000000"/>
          <w:sz w:val="20"/>
          <w:szCs w:val="20"/>
        </w:rPr>
        <w:t xml:space="preserve"> main author </w:t>
      </w:r>
      <w:r w:rsidR="00540983">
        <w:rPr>
          <w:rFonts w:ascii="Arial" w:hAnsi="Arial" w:cs="Arial"/>
          <w:color w:val="000000"/>
          <w:sz w:val="20"/>
          <w:szCs w:val="20"/>
        </w:rPr>
        <w:object w:dxaOrig="1440" w:dyaOrig="1440" w14:anchorId="3A9E4116">
          <v:shape id="_x0000_i1060" type="#_x0000_t75" style="width:20.15pt;height:17.3pt" o:ole="">
            <v:imagedata r:id="rId14" o:title=""/>
          </v:shape>
          <w:control r:id="rId15" w:name="DefaultOcxName4" w:shapeid="_x0000_i1060"/>
        </w:object>
      </w:r>
      <w:r w:rsidR="00540983">
        <w:rPr>
          <w:rFonts w:ascii="Arial" w:hAnsi="Arial" w:cs="Arial"/>
          <w:color w:val="000000"/>
          <w:sz w:val="20"/>
          <w:szCs w:val="20"/>
        </w:rPr>
        <w:t> Presenting  </w:t>
      </w:r>
    </w:p>
    <w:p w14:paraId="64A66EFB" w14:textId="701D967D" w:rsidR="00540983" w:rsidRDefault="003316CC" w:rsidP="00540983">
      <w:pPr>
        <w:pStyle w:val="authorlist"/>
        <w:pBdr>
          <w:bottom w:val="single" w:sz="6" w:space="11" w:color="CCCCCC"/>
        </w:pBdr>
        <w:shd w:val="clear" w:color="auto" w:fill="FFFFFF"/>
        <w:spacing w:before="75" w:beforeAutospacing="0" w:after="75" w:afterAutospacing="0"/>
        <w:rPr>
          <w:rFonts w:ascii="Arial" w:hAnsi="Arial" w:cs="Arial"/>
          <w:color w:val="000000"/>
          <w:sz w:val="20"/>
          <w:szCs w:val="20"/>
        </w:rPr>
      </w:pPr>
      <w:hyperlink r:id="rId16" w:history="1">
        <w:r w:rsidR="00540983">
          <w:rPr>
            <w:rStyle w:val="Strong"/>
            <w:rFonts w:ascii="Arial" w:hAnsi="Arial" w:cs="Arial"/>
            <w:color w:val="428BCA"/>
            <w:sz w:val="20"/>
            <w:szCs w:val="20"/>
          </w:rPr>
          <w:t>Aleksandra Janićijević</w:t>
        </w:r>
        <w:r w:rsidR="00540983">
          <w:rPr>
            <w:rStyle w:val="Hyperlink"/>
            <w:rFonts w:ascii="Arial" w:hAnsi="Arial" w:cs="Arial"/>
            <w:color w:val="428BCA"/>
            <w:sz w:val="20"/>
            <w:szCs w:val="20"/>
          </w:rPr>
          <w:t> (ajanicijevic@atssb.edu.rs)</w:t>
        </w:r>
      </w:hyperlink>
      <w:r w:rsidR="00540983">
        <w:rPr>
          <w:rFonts w:ascii="Arial" w:hAnsi="Arial" w:cs="Arial"/>
          <w:color w:val="000000"/>
          <w:sz w:val="20"/>
          <w:szCs w:val="20"/>
        </w:rPr>
        <w:br/>
      </w:r>
      <w:r w:rsidR="00540983">
        <w:rPr>
          <w:rFonts w:ascii="Arial" w:hAnsi="Arial" w:cs="Arial"/>
          <w:color w:val="000000"/>
          <w:sz w:val="20"/>
          <w:szCs w:val="20"/>
        </w:rPr>
        <w:object w:dxaOrig="1440" w:dyaOrig="1440" w14:anchorId="6433BBF0">
          <v:shape id="_x0000_i1063" type="#_x0000_t75" style="width:20.15pt;height:17.3pt" o:ole="">
            <v:imagedata r:id="rId12" o:title=""/>
          </v:shape>
          <w:control r:id="rId17" w:name="DefaultOcxName5" w:shapeid="_x0000_i1063"/>
        </w:object>
      </w:r>
      <w:r w:rsidR="00540983">
        <w:rPr>
          <w:rFonts w:ascii="Arial" w:hAnsi="Arial" w:cs="Arial"/>
          <w:color w:val="000000"/>
          <w:sz w:val="20"/>
          <w:szCs w:val="20"/>
        </w:rPr>
        <w:t> </w:t>
      </w:r>
      <w:proofErr w:type="gramStart"/>
      <w:r w:rsidR="00540983">
        <w:rPr>
          <w:rFonts w:ascii="Arial" w:hAnsi="Arial" w:cs="Arial"/>
          <w:color w:val="000000"/>
          <w:sz w:val="20"/>
          <w:szCs w:val="20"/>
        </w:rPr>
        <w:t>The</w:t>
      </w:r>
      <w:proofErr w:type="gramEnd"/>
      <w:r w:rsidR="00540983">
        <w:rPr>
          <w:rFonts w:ascii="Arial" w:hAnsi="Arial" w:cs="Arial"/>
          <w:color w:val="000000"/>
          <w:sz w:val="20"/>
          <w:szCs w:val="20"/>
        </w:rPr>
        <w:t xml:space="preserve"> main author </w:t>
      </w:r>
      <w:r w:rsidR="00540983">
        <w:rPr>
          <w:rFonts w:ascii="Arial" w:hAnsi="Arial" w:cs="Arial"/>
          <w:color w:val="000000"/>
          <w:sz w:val="20"/>
          <w:szCs w:val="20"/>
        </w:rPr>
        <w:object w:dxaOrig="1440" w:dyaOrig="1440" w14:anchorId="2FBDC2F3">
          <v:shape id="_x0000_i1066" type="#_x0000_t75" style="width:20.15pt;height:17.3pt" o:ole="">
            <v:imagedata r:id="rId14" o:title=""/>
          </v:shape>
          <w:control r:id="rId18" w:name="DefaultOcxName6" w:shapeid="_x0000_i1066"/>
        </w:object>
      </w:r>
      <w:r w:rsidR="00540983">
        <w:rPr>
          <w:rFonts w:ascii="Arial" w:hAnsi="Arial" w:cs="Arial"/>
          <w:color w:val="000000"/>
          <w:sz w:val="20"/>
          <w:szCs w:val="20"/>
        </w:rPr>
        <w:t> Presenting  </w:t>
      </w:r>
    </w:p>
    <w:p w14:paraId="5FFC72F1" w14:textId="4F77D5A8" w:rsidR="00540983" w:rsidRDefault="003316CC" w:rsidP="00540983">
      <w:pPr>
        <w:pStyle w:val="authorlist"/>
        <w:pBdr>
          <w:bottom w:val="single" w:sz="6" w:space="11" w:color="CCCCCC"/>
        </w:pBdr>
        <w:shd w:val="clear" w:color="auto" w:fill="FFFFFF"/>
        <w:spacing w:before="75" w:beforeAutospacing="0" w:after="75" w:afterAutospacing="0"/>
        <w:rPr>
          <w:rFonts w:ascii="Arial" w:hAnsi="Arial" w:cs="Arial"/>
          <w:color w:val="000000"/>
          <w:sz w:val="20"/>
          <w:szCs w:val="20"/>
        </w:rPr>
      </w:pPr>
      <w:hyperlink r:id="rId19" w:history="1">
        <w:r w:rsidR="00540983">
          <w:rPr>
            <w:rStyle w:val="Strong"/>
            <w:rFonts w:ascii="Arial" w:hAnsi="Arial" w:cs="Arial"/>
            <w:color w:val="428BCA"/>
            <w:sz w:val="20"/>
            <w:szCs w:val="20"/>
          </w:rPr>
          <w:t>Radovan Gospavić</w:t>
        </w:r>
        <w:r w:rsidR="00540983">
          <w:rPr>
            <w:rStyle w:val="Hyperlink"/>
            <w:rFonts w:ascii="Arial" w:hAnsi="Arial" w:cs="Arial"/>
            <w:color w:val="428BCA"/>
            <w:sz w:val="20"/>
            <w:szCs w:val="20"/>
          </w:rPr>
          <w:t> (gospavic@grf.bg.ac.rs)</w:t>
        </w:r>
      </w:hyperlink>
      <w:r w:rsidR="00540983">
        <w:rPr>
          <w:rFonts w:ascii="Arial" w:hAnsi="Arial" w:cs="Arial"/>
          <w:color w:val="000000"/>
          <w:sz w:val="20"/>
          <w:szCs w:val="20"/>
        </w:rPr>
        <w:br/>
      </w:r>
      <w:r w:rsidR="00540983">
        <w:rPr>
          <w:rFonts w:ascii="Arial" w:hAnsi="Arial" w:cs="Arial"/>
          <w:color w:val="000000"/>
          <w:sz w:val="20"/>
          <w:szCs w:val="20"/>
        </w:rPr>
        <w:object w:dxaOrig="1440" w:dyaOrig="1440" w14:anchorId="1DECB92C">
          <v:shape id="_x0000_i1069" type="#_x0000_t75" style="width:20.15pt;height:17.3pt" o:ole="">
            <v:imagedata r:id="rId12" o:title=""/>
          </v:shape>
          <w:control r:id="rId20" w:name="DefaultOcxName7" w:shapeid="_x0000_i1069"/>
        </w:object>
      </w:r>
      <w:r w:rsidR="00540983">
        <w:rPr>
          <w:rFonts w:ascii="Arial" w:hAnsi="Arial" w:cs="Arial"/>
          <w:color w:val="000000"/>
          <w:sz w:val="20"/>
          <w:szCs w:val="20"/>
        </w:rPr>
        <w:t> </w:t>
      </w:r>
      <w:proofErr w:type="gramStart"/>
      <w:r w:rsidR="00540983">
        <w:rPr>
          <w:rFonts w:ascii="Arial" w:hAnsi="Arial" w:cs="Arial"/>
          <w:color w:val="000000"/>
          <w:sz w:val="20"/>
          <w:szCs w:val="20"/>
        </w:rPr>
        <w:t>The</w:t>
      </w:r>
      <w:proofErr w:type="gramEnd"/>
      <w:r w:rsidR="00540983">
        <w:rPr>
          <w:rFonts w:ascii="Arial" w:hAnsi="Arial" w:cs="Arial"/>
          <w:color w:val="000000"/>
          <w:sz w:val="20"/>
          <w:szCs w:val="20"/>
        </w:rPr>
        <w:t xml:space="preserve"> main author </w:t>
      </w:r>
      <w:r w:rsidR="00540983">
        <w:rPr>
          <w:rFonts w:ascii="Arial" w:hAnsi="Arial" w:cs="Arial"/>
          <w:color w:val="000000"/>
          <w:sz w:val="20"/>
          <w:szCs w:val="20"/>
        </w:rPr>
        <w:object w:dxaOrig="1440" w:dyaOrig="1440" w14:anchorId="1D889F1C">
          <v:shape id="_x0000_i1072" type="#_x0000_t75" style="width:20.15pt;height:17.3pt" o:ole="">
            <v:imagedata r:id="rId14" o:title=""/>
          </v:shape>
          <w:control r:id="rId21" w:name="DefaultOcxName8" w:shapeid="_x0000_i1072"/>
        </w:object>
      </w:r>
      <w:r w:rsidR="00540983">
        <w:rPr>
          <w:rFonts w:ascii="Arial" w:hAnsi="Arial" w:cs="Arial"/>
          <w:color w:val="000000"/>
          <w:sz w:val="20"/>
          <w:szCs w:val="20"/>
        </w:rPr>
        <w:t> Presenting  </w:t>
      </w:r>
    </w:p>
    <w:p w14:paraId="72D266A2" w14:textId="650DF53C" w:rsidR="00540983" w:rsidRDefault="003316CC" w:rsidP="00540983">
      <w:pPr>
        <w:pStyle w:val="authorlist"/>
        <w:pBdr>
          <w:bottom w:val="single" w:sz="6" w:space="11" w:color="CCCCCC"/>
        </w:pBdr>
        <w:shd w:val="clear" w:color="auto" w:fill="FFFFFF"/>
        <w:spacing w:before="75" w:beforeAutospacing="0" w:after="75" w:afterAutospacing="0"/>
        <w:rPr>
          <w:rFonts w:ascii="Arial" w:hAnsi="Arial" w:cs="Arial"/>
          <w:color w:val="000000"/>
          <w:sz w:val="20"/>
          <w:szCs w:val="20"/>
        </w:rPr>
      </w:pPr>
      <w:hyperlink r:id="rId22" w:history="1">
        <w:r w:rsidR="00540983">
          <w:rPr>
            <w:rStyle w:val="Strong"/>
            <w:rFonts w:ascii="Arial" w:hAnsi="Arial" w:cs="Arial"/>
            <w:color w:val="428BCA"/>
            <w:sz w:val="20"/>
            <w:szCs w:val="20"/>
          </w:rPr>
          <w:t>Sofija Petković</w:t>
        </w:r>
        <w:r w:rsidR="00540983">
          <w:rPr>
            <w:rStyle w:val="Hyperlink"/>
            <w:rFonts w:ascii="Arial" w:hAnsi="Arial" w:cs="Arial"/>
            <w:color w:val="428BCA"/>
            <w:sz w:val="20"/>
            <w:szCs w:val="20"/>
          </w:rPr>
          <w:t> (nomail-20571787904506@ekonferencije.com)</w:t>
        </w:r>
      </w:hyperlink>
      <w:r w:rsidR="00540983">
        <w:rPr>
          <w:rFonts w:ascii="Arial" w:hAnsi="Arial" w:cs="Arial"/>
          <w:color w:val="000000"/>
          <w:sz w:val="20"/>
          <w:szCs w:val="20"/>
        </w:rPr>
        <w:br/>
      </w:r>
      <w:r w:rsidR="00540983">
        <w:rPr>
          <w:rFonts w:ascii="Arial" w:hAnsi="Arial" w:cs="Arial"/>
          <w:color w:val="000000"/>
          <w:sz w:val="20"/>
          <w:szCs w:val="20"/>
        </w:rPr>
        <w:object w:dxaOrig="1440" w:dyaOrig="1440" w14:anchorId="1D4CABA6">
          <v:shape id="_x0000_i1075" type="#_x0000_t75" style="width:20.15pt;height:17.3pt" o:ole="">
            <v:imagedata r:id="rId12" o:title=""/>
          </v:shape>
          <w:control r:id="rId23" w:name="DefaultOcxName9" w:shapeid="_x0000_i1075"/>
        </w:object>
      </w:r>
      <w:r w:rsidR="00540983">
        <w:rPr>
          <w:rFonts w:ascii="Arial" w:hAnsi="Arial" w:cs="Arial"/>
          <w:color w:val="000000"/>
          <w:sz w:val="20"/>
          <w:szCs w:val="20"/>
        </w:rPr>
        <w:t> </w:t>
      </w:r>
      <w:proofErr w:type="gramStart"/>
      <w:r w:rsidR="00540983">
        <w:rPr>
          <w:rFonts w:ascii="Arial" w:hAnsi="Arial" w:cs="Arial"/>
          <w:color w:val="000000"/>
          <w:sz w:val="20"/>
          <w:szCs w:val="20"/>
        </w:rPr>
        <w:t>The</w:t>
      </w:r>
      <w:proofErr w:type="gramEnd"/>
      <w:r w:rsidR="00540983">
        <w:rPr>
          <w:rFonts w:ascii="Arial" w:hAnsi="Arial" w:cs="Arial"/>
          <w:color w:val="000000"/>
          <w:sz w:val="20"/>
          <w:szCs w:val="20"/>
        </w:rPr>
        <w:t xml:space="preserve"> main author </w:t>
      </w:r>
      <w:r w:rsidR="00540983">
        <w:rPr>
          <w:rFonts w:ascii="Arial" w:hAnsi="Arial" w:cs="Arial"/>
          <w:color w:val="000000"/>
          <w:sz w:val="20"/>
          <w:szCs w:val="20"/>
        </w:rPr>
        <w:object w:dxaOrig="1440" w:dyaOrig="1440" w14:anchorId="2161B4CE">
          <v:shape id="_x0000_i1078" type="#_x0000_t75" style="width:20.15pt;height:17.3pt" o:ole="">
            <v:imagedata r:id="rId14" o:title=""/>
          </v:shape>
          <w:control r:id="rId24" w:name="DefaultOcxName10" w:shapeid="_x0000_i1078"/>
        </w:object>
      </w:r>
      <w:r w:rsidR="00540983">
        <w:rPr>
          <w:rFonts w:ascii="Arial" w:hAnsi="Arial" w:cs="Arial"/>
          <w:color w:val="000000"/>
          <w:sz w:val="20"/>
          <w:szCs w:val="20"/>
        </w:rPr>
        <w:t> Presenting  </w:t>
      </w:r>
    </w:p>
    <w:p w14:paraId="0CB841F3" w14:textId="77777777" w:rsidR="00540983" w:rsidRDefault="003316CC" w:rsidP="00540983">
      <w:pPr>
        <w:pStyle w:val="authorlist"/>
        <w:pBdr>
          <w:bottom w:val="single" w:sz="6" w:space="11" w:color="CCCCCC"/>
        </w:pBdr>
        <w:shd w:val="clear" w:color="auto" w:fill="FFFFFF"/>
        <w:spacing w:before="75" w:beforeAutospacing="0" w:after="75" w:afterAutospacing="0"/>
        <w:rPr>
          <w:rFonts w:ascii="Arial" w:hAnsi="Arial" w:cs="Arial"/>
          <w:color w:val="000000"/>
          <w:sz w:val="20"/>
          <w:szCs w:val="20"/>
        </w:rPr>
      </w:pPr>
      <w:hyperlink r:id="rId25" w:history="1">
        <w:r w:rsidR="00540983">
          <w:rPr>
            <w:rStyle w:val="Strong"/>
            <w:rFonts w:ascii="Arial" w:hAnsi="Arial" w:cs="Arial"/>
            <w:color w:val="428BCA"/>
            <w:sz w:val="20"/>
            <w:szCs w:val="20"/>
          </w:rPr>
          <w:t>Jelena Ilić</w:t>
        </w:r>
        <w:r w:rsidR="00540983">
          <w:rPr>
            <w:rStyle w:val="Hyperlink"/>
            <w:rFonts w:ascii="Arial" w:hAnsi="Arial" w:cs="Arial"/>
            <w:color w:val="428BCA"/>
            <w:sz w:val="20"/>
            <w:szCs w:val="20"/>
          </w:rPr>
          <w:t> (nomail-88911787904584@ekonferencije.com)</w:t>
        </w:r>
      </w:hyperlink>
    </w:p>
    <w:p w14:paraId="75134F09" w14:textId="77777777" w:rsidR="00540983" w:rsidRPr="00A30225" w:rsidRDefault="00540983" w:rsidP="00A30225">
      <w:pPr>
        <w:jc w:val="center"/>
        <w:rPr>
          <w:rFonts w:ascii="Times New Roman" w:hAnsi="Times New Roman" w:cs="Times New Roman"/>
          <w:sz w:val="24"/>
          <w:szCs w:val="24"/>
          <w:vertAlign w:val="superscript"/>
        </w:rPr>
      </w:pPr>
    </w:p>
    <w:p w14:paraId="21A8862F" w14:textId="1E6DD644" w:rsidR="001749F3" w:rsidRPr="001749F3" w:rsidRDefault="001749F3" w:rsidP="00A22654">
      <w:pPr>
        <w:jc w:val="center"/>
        <w:rPr>
          <w:rFonts w:ascii="Times New Roman" w:hAnsi="Times New Roman" w:cs="Times New Roman"/>
          <w:sz w:val="24"/>
          <w:szCs w:val="24"/>
        </w:rPr>
      </w:pPr>
      <w:r w:rsidRPr="001749F3">
        <w:rPr>
          <w:rFonts w:ascii="Times New Roman" w:hAnsi="Times New Roman" w:cs="Times New Roman"/>
          <w:sz w:val="24"/>
          <w:szCs w:val="24"/>
        </w:rPr>
        <w:t>1.Elekt</w:t>
      </w:r>
      <w:r w:rsidR="00A30225">
        <w:rPr>
          <w:rFonts w:ascii="Times New Roman" w:hAnsi="Times New Roman" w:cs="Times New Roman"/>
          <w:sz w:val="24"/>
          <w:szCs w:val="24"/>
        </w:rPr>
        <w:t>rotehnički fakultet,</w:t>
      </w:r>
      <w:r w:rsidR="00A30225" w:rsidRPr="00A30225">
        <w:rPr>
          <w:rFonts w:ascii="Times New Roman" w:hAnsi="Times New Roman" w:cs="Times New Roman"/>
          <w:sz w:val="24"/>
          <w:szCs w:val="24"/>
        </w:rPr>
        <w:t xml:space="preserve"> </w:t>
      </w:r>
      <w:r w:rsidR="00A30225">
        <w:rPr>
          <w:rFonts w:ascii="Times New Roman" w:hAnsi="Times New Roman" w:cs="Times New Roman"/>
          <w:sz w:val="24"/>
          <w:szCs w:val="24"/>
        </w:rPr>
        <w:t>Bulevar Kralja Aleksandra 73, Univerzitet u Beogradu, Srbija</w:t>
      </w:r>
      <w:r w:rsidRPr="001749F3">
        <w:rPr>
          <w:rFonts w:ascii="Times New Roman" w:hAnsi="Times New Roman" w:cs="Times New Roman"/>
          <w:sz w:val="24"/>
          <w:szCs w:val="24"/>
        </w:rPr>
        <w:t>, 2. Tehnološko metalurški fakultet,</w:t>
      </w:r>
      <w:r w:rsidR="00A30225">
        <w:rPr>
          <w:rFonts w:ascii="Times New Roman" w:hAnsi="Times New Roman" w:cs="Times New Roman"/>
          <w:sz w:val="24"/>
          <w:szCs w:val="24"/>
        </w:rPr>
        <w:t xml:space="preserve"> Karnegijeva 4,  Univerzitet u Beogradu, Srbija, </w:t>
      </w:r>
      <w:r w:rsidRPr="001749F3">
        <w:rPr>
          <w:rFonts w:ascii="Times New Roman" w:hAnsi="Times New Roman" w:cs="Times New Roman"/>
          <w:sz w:val="24"/>
          <w:szCs w:val="24"/>
        </w:rPr>
        <w:t xml:space="preserve">3. </w:t>
      </w:r>
      <w:r w:rsidR="00FD204C" w:rsidRPr="00A90A3D">
        <w:rPr>
          <w:rFonts w:ascii="Times New Roman" w:hAnsi="Times New Roman" w:cs="Times New Roman"/>
          <w:sz w:val="24"/>
          <w:szCs w:val="24"/>
          <w:lang w:val="sr-Latn-CS"/>
        </w:rPr>
        <w:t>Академија техничких струковних студ</w:t>
      </w:r>
      <w:r w:rsidR="00FD204C">
        <w:rPr>
          <w:rFonts w:ascii="Times New Roman" w:hAnsi="Times New Roman" w:cs="Times New Roman"/>
          <w:sz w:val="24"/>
          <w:szCs w:val="24"/>
          <w:lang w:val="sr-Latn-CS"/>
        </w:rPr>
        <w:t xml:space="preserve">ија, Katarine Ambrozić 3, </w:t>
      </w:r>
      <w:r w:rsidR="00FD204C" w:rsidRPr="00A90A3D">
        <w:rPr>
          <w:rFonts w:ascii="Times New Roman" w:hAnsi="Times New Roman" w:cs="Times New Roman"/>
          <w:sz w:val="24"/>
          <w:szCs w:val="24"/>
          <w:lang w:val="sr-Latn-CS"/>
        </w:rPr>
        <w:t>Београд</w:t>
      </w:r>
      <w:r w:rsidRPr="001749F3">
        <w:rPr>
          <w:rFonts w:ascii="Times New Roman" w:hAnsi="Times New Roman" w:cs="Times New Roman"/>
          <w:sz w:val="24"/>
          <w:szCs w:val="24"/>
        </w:rPr>
        <w:t>,</w:t>
      </w:r>
      <w:r w:rsidR="00FD204C">
        <w:rPr>
          <w:rFonts w:ascii="Times New Roman" w:hAnsi="Times New Roman" w:cs="Times New Roman"/>
          <w:sz w:val="24"/>
          <w:szCs w:val="24"/>
        </w:rPr>
        <w:t xml:space="preserve"> Srbija,</w:t>
      </w:r>
      <w:r w:rsidRPr="001749F3">
        <w:rPr>
          <w:rFonts w:ascii="Times New Roman" w:hAnsi="Times New Roman" w:cs="Times New Roman"/>
          <w:sz w:val="24"/>
          <w:szCs w:val="24"/>
        </w:rPr>
        <w:t xml:space="preserve"> 4.</w:t>
      </w:r>
      <w:r w:rsidR="00A30225">
        <w:rPr>
          <w:rFonts w:ascii="Times New Roman" w:hAnsi="Times New Roman" w:cs="Times New Roman"/>
          <w:sz w:val="24"/>
          <w:szCs w:val="24"/>
        </w:rPr>
        <w:t xml:space="preserve"> Građevinski fakultet</w:t>
      </w:r>
      <w:r w:rsidRPr="001749F3">
        <w:rPr>
          <w:rFonts w:ascii="Times New Roman" w:hAnsi="Times New Roman" w:cs="Times New Roman"/>
          <w:sz w:val="24"/>
          <w:szCs w:val="24"/>
        </w:rPr>
        <w:t>,</w:t>
      </w:r>
      <w:r w:rsidR="00A30225" w:rsidRPr="00A30225">
        <w:rPr>
          <w:rFonts w:ascii="Times New Roman" w:hAnsi="Times New Roman" w:cs="Times New Roman"/>
          <w:sz w:val="24"/>
          <w:szCs w:val="24"/>
        </w:rPr>
        <w:t xml:space="preserve"> </w:t>
      </w:r>
      <w:r w:rsidR="00AB2930">
        <w:rPr>
          <w:rFonts w:ascii="Times New Roman" w:hAnsi="Times New Roman" w:cs="Times New Roman"/>
          <w:sz w:val="24"/>
          <w:szCs w:val="24"/>
        </w:rPr>
        <w:t xml:space="preserve">Bulevar Kralja Aleksandra 73, </w:t>
      </w:r>
      <w:r w:rsidR="00A30225">
        <w:rPr>
          <w:rFonts w:ascii="Times New Roman" w:hAnsi="Times New Roman" w:cs="Times New Roman"/>
          <w:sz w:val="24"/>
          <w:szCs w:val="24"/>
        </w:rPr>
        <w:t xml:space="preserve">Univerzitet u Beogradu, Srbija, 5. </w:t>
      </w:r>
      <w:r w:rsidRPr="001749F3">
        <w:rPr>
          <w:rFonts w:ascii="Times New Roman" w:hAnsi="Times New Roman" w:cs="Times New Roman"/>
          <w:sz w:val="24"/>
          <w:szCs w:val="24"/>
        </w:rPr>
        <w:t xml:space="preserve">Mašinski fakultet, </w:t>
      </w:r>
      <w:r w:rsidR="00B44C3C">
        <w:rPr>
          <w:rFonts w:ascii="Times New Roman" w:hAnsi="Times New Roman" w:cs="Times New Roman"/>
          <w:sz w:val="24"/>
          <w:szCs w:val="24"/>
        </w:rPr>
        <w:t>Kraljice Marije 16,</w:t>
      </w:r>
      <w:r w:rsidR="007C3BC4">
        <w:rPr>
          <w:rFonts w:ascii="Times New Roman" w:hAnsi="Times New Roman" w:cs="Times New Roman"/>
          <w:sz w:val="24"/>
          <w:szCs w:val="24"/>
        </w:rPr>
        <w:t xml:space="preserve"> </w:t>
      </w:r>
      <w:r w:rsidR="00A30225">
        <w:rPr>
          <w:rFonts w:ascii="Times New Roman" w:hAnsi="Times New Roman" w:cs="Times New Roman"/>
          <w:sz w:val="24"/>
          <w:szCs w:val="24"/>
        </w:rPr>
        <w:t>Univerzitet u Beogradu, Srbija</w:t>
      </w:r>
      <w:r w:rsidR="00A30225" w:rsidRPr="001749F3">
        <w:rPr>
          <w:rFonts w:ascii="Times New Roman" w:hAnsi="Times New Roman" w:cs="Times New Roman"/>
          <w:sz w:val="24"/>
          <w:szCs w:val="24"/>
        </w:rPr>
        <w:t xml:space="preserve">, </w:t>
      </w:r>
    </w:p>
    <w:p w14:paraId="5718959B" w14:textId="711F1D34" w:rsidR="001749F3" w:rsidRPr="001749F3" w:rsidRDefault="001749F3" w:rsidP="001749F3">
      <w:pPr>
        <w:jc w:val="both"/>
        <w:rPr>
          <w:rFonts w:ascii="Times New Roman" w:hAnsi="Times New Roman" w:cs="Times New Roman"/>
          <w:sz w:val="24"/>
          <w:szCs w:val="24"/>
        </w:rPr>
      </w:pPr>
      <w:r w:rsidRPr="001749F3">
        <w:rPr>
          <w:rFonts w:ascii="Times New Roman" w:hAnsi="Times New Roman" w:cs="Times New Roman"/>
          <w:sz w:val="24"/>
          <w:szCs w:val="24"/>
        </w:rPr>
        <w:t>Interakcija kvantnih generatora posle više decenija i dalje je puna nov</w:t>
      </w:r>
      <w:r w:rsidRPr="000544DB">
        <w:rPr>
          <w:rFonts w:ascii="Times New Roman" w:hAnsi="Times New Roman" w:cs="Times New Roman"/>
          <w:sz w:val="24"/>
          <w:szCs w:val="24"/>
        </w:rPr>
        <w:t>i</w:t>
      </w:r>
      <w:r w:rsidR="00AF3BF8" w:rsidRPr="000544DB">
        <w:rPr>
          <w:rFonts w:ascii="Times New Roman" w:hAnsi="Times New Roman" w:cs="Times New Roman"/>
          <w:sz w:val="24"/>
          <w:szCs w:val="24"/>
        </w:rPr>
        <w:t>h</w:t>
      </w:r>
      <w:r w:rsidR="00AF3BF8">
        <w:rPr>
          <w:rFonts w:ascii="Times New Roman" w:hAnsi="Times New Roman" w:cs="Times New Roman"/>
          <w:sz w:val="24"/>
          <w:szCs w:val="24"/>
        </w:rPr>
        <w:t xml:space="preserve"> </w:t>
      </w:r>
      <w:r w:rsidRPr="001749F3">
        <w:rPr>
          <w:rFonts w:ascii="Times New Roman" w:hAnsi="Times New Roman" w:cs="Times New Roman"/>
          <w:sz w:val="24"/>
          <w:szCs w:val="24"/>
        </w:rPr>
        <w:t xml:space="preserve"> činjenica,</w:t>
      </w:r>
      <w:r w:rsidR="000544DB">
        <w:rPr>
          <w:rFonts w:ascii="Times New Roman" w:hAnsi="Times New Roman" w:cs="Times New Roman"/>
          <w:sz w:val="24"/>
          <w:szCs w:val="24"/>
        </w:rPr>
        <w:t xml:space="preserve"> kako</w:t>
      </w:r>
      <w:r w:rsidRPr="001749F3">
        <w:rPr>
          <w:rFonts w:ascii="Times New Roman" w:hAnsi="Times New Roman" w:cs="Times New Roman"/>
          <w:sz w:val="24"/>
          <w:szCs w:val="24"/>
        </w:rPr>
        <w:t xml:space="preserve"> eksperimentalne</w:t>
      </w:r>
      <w:r w:rsidR="000544DB">
        <w:rPr>
          <w:rFonts w:ascii="Times New Roman" w:hAnsi="Times New Roman" w:cs="Times New Roman"/>
          <w:sz w:val="24"/>
          <w:szCs w:val="24"/>
        </w:rPr>
        <w:t xml:space="preserve"> tako </w:t>
      </w:r>
      <w:r w:rsidRPr="001749F3">
        <w:rPr>
          <w:rFonts w:ascii="Times New Roman" w:hAnsi="Times New Roman" w:cs="Times New Roman"/>
          <w:sz w:val="24"/>
          <w:szCs w:val="24"/>
        </w:rPr>
        <w:t xml:space="preserve"> i teorijske prirode, a nalazi se u stalnom usponu po aktuelnosti.</w:t>
      </w:r>
      <w:r w:rsidR="00AF3BF8">
        <w:rPr>
          <w:rFonts w:ascii="Times New Roman" w:hAnsi="Times New Roman" w:cs="Times New Roman"/>
          <w:sz w:val="24"/>
          <w:szCs w:val="24"/>
        </w:rPr>
        <w:t xml:space="preserve"> </w:t>
      </w:r>
      <w:r w:rsidRPr="001749F3">
        <w:rPr>
          <w:rFonts w:ascii="Times New Roman" w:hAnsi="Times New Roman" w:cs="Times New Roman"/>
          <w:sz w:val="24"/>
          <w:szCs w:val="24"/>
        </w:rPr>
        <w:t>Razvijeno j</w:t>
      </w:r>
      <w:r w:rsidR="0049276C">
        <w:rPr>
          <w:rFonts w:ascii="Times New Roman" w:hAnsi="Times New Roman" w:cs="Times New Roman"/>
          <w:sz w:val="24"/>
          <w:szCs w:val="24"/>
        </w:rPr>
        <w:t>e mnogo novih grana /disciplina</w:t>
      </w:r>
      <w:r w:rsidRPr="001749F3">
        <w:rPr>
          <w:rFonts w:ascii="Times New Roman" w:hAnsi="Times New Roman" w:cs="Times New Roman"/>
          <w:sz w:val="24"/>
          <w:szCs w:val="24"/>
        </w:rPr>
        <w:t>, postoji mnogo pode</w:t>
      </w:r>
      <w:r w:rsidR="00AF3BF8">
        <w:rPr>
          <w:rFonts w:ascii="Times New Roman" w:hAnsi="Times New Roman" w:cs="Times New Roman"/>
          <w:sz w:val="24"/>
          <w:szCs w:val="24"/>
        </w:rPr>
        <w:t>la, zavisno od ugla posmatranja,</w:t>
      </w:r>
      <w:r w:rsidRPr="001749F3">
        <w:rPr>
          <w:rFonts w:ascii="Times New Roman" w:hAnsi="Times New Roman" w:cs="Times New Roman"/>
          <w:sz w:val="24"/>
          <w:szCs w:val="24"/>
        </w:rPr>
        <w:t xml:space="preserve"> koji zahvata i stvarnost i simulacije i nedokazane pretpostavke. Mislimo da je</w:t>
      </w:r>
      <w:r w:rsidR="0049276C">
        <w:rPr>
          <w:rFonts w:ascii="Times New Roman" w:hAnsi="Times New Roman" w:cs="Times New Roman"/>
          <w:sz w:val="24"/>
          <w:szCs w:val="24"/>
        </w:rPr>
        <w:t xml:space="preserve"> to</w:t>
      </w:r>
      <w:r w:rsidRPr="001749F3">
        <w:rPr>
          <w:rFonts w:ascii="Times New Roman" w:hAnsi="Times New Roman" w:cs="Times New Roman"/>
          <w:sz w:val="24"/>
          <w:szCs w:val="24"/>
        </w:rPr>
        <w:t xml:space="preserve"> jedna od najdinamičnijih oblasti i po pitanju eksperimenta, teorije, formalizama, ali se sreće i na svakom koraku mernih tehnika</w:t>
      </w:r>
      <w:r w:rsidR="00AF3BF8" w:rsidRPr="0049276C">
        <w:rPr>
          <w:rFonts w:ascii="Times New Roman" w:hAnsi="Times New Roman" w:cs="Times New Roman"/>
          <w:sz w:val="24"/>
          <w:szCs w:val="24"/>
        </w:rPr>
        <w:t>:</w:t>
      </w:r>
      <w:r w:rsidR="0049276C">
        <w:rPr>
          <w:rFonts w:ascii="Times New Roman" w:hAnsi="Times New Roman" w:cs="Times New Roman"/>
          <w:sz w:val="24"/>
          <w:szCs w:val="24"/>
        </w:rPr>
        <w:t xml:space="preserve"> </w:t>
      </w:r>
      <w:r w:rsidRPr="001749F3">
        <w:rPr>
          <w:rFonts w:ascii="Times New Roman" w:hAnsi="Times New Roman" w:cs="Times New Roman"/>
          <w:sz w:val="24"/>
          <w:szCs w:val="24"/>
        </w:rPr>
        <w:t>u primeni, na zabav</w:t>
      </w:r>
      <w:r w:rsidR="0049276C">
        <w:rPr>
          <w:rFonts w:ascii="Times New Roman" w:hAnsi="Times New Roman" w:cs="Times New Roman"/>
          <w:sz w:val="24"/>
          <w:szCs w:val="24"/>
        </w:rPr>
        <w:t>i,</w:t>
      </w:r>
      <w:r w:rsidRPr="001749F3">
        <w:rPr>
          <w:rFonts w:ascii="Times New Roman" w:hAnsi="Times New Roman" w:cs="Times New Roman"/>
          <w:sz w:val="24"/>
          <w:szCs w:val="24"/>
        </w:rPr>
        <w:t xml:space="preserve"> u edukaciji, u odgovorima veštačke inteligencije, uhodane industrijske primene, transportu</w:t>
      </w:r>
      <w:r w:rsidR="00AF3BF8">
        <w:rPr>
          <w:rFonts w:ascii="Times New Roman" w:hAnsi="Times New Roman" w:cs="Times New Roman"/>
          <w:sz w:val="24"/>
          <w:szCs w:val="24"/>
        </w:rPr>
        <w:t>. Tu su i</w:t>
      </w:r>
      <w:r w:rsidR="0049276C">
        <w:rPr>
          <w:rFonts w:ascii="Times New Roman" w:hAnsi="Times New Roman" w:cs="Times New Roman"/>
          <w:sz w:val="24"/>
          <w:szCs w:val="24"/>
        </w:rPr>
        <w:t xml:space="preserve"> </w:t>
      </w:r>
      <w:r w:rsidRPr="001749F3">
        <w:rPr>
          <w:rFonts w:ascii="Times New Roman" w:hAnsi="Times New Roman" w:cs="Times New Roman"/>
          <w:sz w:val="24"/>
          <w:szCs w:val="24"/>
        </w:rPr>
        <w:t xml:space="preserve"> novi</w:t>
      </w:r>
      <w:r w:rsidR="0049276C">
        <w:rPr>
          <w:rFonts w:ascii="Times New Roman" w:hAnsi="Times New Roman" w:cs="Times New Roman"/>
          <w:sz w:val="24"/>
          <w:szCs w:val="24"/>
        </w:rPr>
        <w:t xml:space="preserve"> </w:t>
      </w:r>
      <w:r w:rsidRPr="001749F3">
        <w:rPr>
          <w:rFonts w:ascii="Times New Roman" w:hAnsi="Times New Roman" w:cs="Times New Roman"/>
          <w:sz w:val="24"/>
          <w:szCs w:val="24"/>
        </w:rPr>
        <w:t>i stari problem</w:t>
      </w:r>
      <w:r w:rsidR="00AF3BF8">
        <w:rPr>
          <w:rFonts w:ascii="Times New Roman" w:hAnsi="Times New Roman" w:cs="Times New Roman"/>
          <w:sz w:val="24"/>
          <w:szCs w:val="24"/>
        </w:rPr>
        <w:t xml:space="preserve">i </w:t>
      </w:r>
      <w:r w:rsidRPr="001749F3">
        <w:rPr>
          <w:rFonts w:ascii="Times New Roman" w:hAnsi="Times New Roman" w:cs="Times New Roman"/>
          <w:sz w:val="24"/>
          <w:szCs w:val="24"/>
        </w:rPr>
        <w:t>energetske prirode, koeficijenata transformacije za najrazličitije puteve linearne ili nelinearne prirode</w:t>
      </w:r>
      <w:r w:rsidR="00AF3BF8">
        <w:rPr>
          <w:rFonts w:ascii="Times New Roman" w:hAnsi="Times New Roman" w:cs="Times New Roman"/>
          <w:sz w:val="24"/>
          <w:szCs w:val="24"/>
        </w:rPr>
        <w:t xml:space="preserve"> (sa akcentom na optici)</w:t>
      </w:r>
      <w:r w:rsidRPr="001749F3">
        <w:rPr>
          <w:rFonts w:ascii="Times New Roman" w:hAnsi="Times New Roman" w:cs="Times New Roman"/>
          <w:sz w:val="24"/>
          <w:szCs w:val="24"/>
        </w:rPr>
        <w:t>. Ide se uvek na povećanje koeficijenata transformacije i korisnog dejstva, ali se postizanjem koherentnih stanja samo misli na at</w:t>
      </w:r>
      <w:r w:rsidR="007C3BC4">
        <w:rPr>
          <w:rFonts w:ascii="Times New Roman" w:hAnsi="Times New Roman" w:cs="Times New Roman"/>
          <w:sz w:val="24"/>
          <w:szCs w:val="24"/>
        </w:rPr>
        <w:t>r</w:t>
      </w:r>
      <w:r w:rsidRPr="001749F3">
        <w:rPr>
          <w:rFonts w:ascii="Times New Roman" w:hAnsi="Times New Roman" w:cs="Times New Roman"/>
          <w:sz w:val="24"/>
          <w:szCs w:val="24"/>
        </w:rPr>
        <w:t>ibute i opis.</w:t>
      </w:r>
      <w:r w:rsidR="00AF3BF8">
        <w:rPr>
          <w:rFonts w:ascii="Times New Roman" w:hAnsi="Times New Roman" w:cs="Times New Roman"/>
          <w:sz w:val="24"/>
          <w:szCs w:val="24"/>
        </w:rPr>
        <w:t xml:space="preserve"> </w:t>
      </w:r>
      <w:r w:rsidRPr="001749F3">
        <w:rPr>
          <w:rFonts w:ascii="Times New Roman" w:hAnsi="Times New Roman" w:cs="Times New Roman"/>
          <w:sz w:val="24"/>
          <w:szCs w:val="24"/>
        </w:rPr>
        <w:t>Za medicinske problematike,</w:t>
      </w:r>
      <w:r w:rsidR="005F43D3">
        <w:rPr>
          <w:rFonts w:ascii="Times New Roman" w:hAnsi="Times New Roman" w:cs="Times New Roman"/>
          <w:sz w:val="24"/>
          <w:szCs w:val="24"/>
        </w:rPr>
        <w:t xml:space="preserve"> </w:t>
      </w:r>
      <w:r w:rsidRPr="001749F3">
        <w:rPr>
          <w:rFonts w:ascii="Times New Roman" w:hAnsi="Times New Roman" w:cs="Times New Roman"/>
          <w:sz w:val="24"/>
          <w:szCs w:val="24"/>
        </w:rPr>
        <w:t xml:space="preserve">reparacije ili izabrani patogeni problem razlike ulaznih i izlaznih parametara i događanje procesa </w:t>
      </w:r>
      <w:r w:rsidR="005F43D3">
        <w:rPr>
          <w:rFonts w:ascii="Times New Roman" w:hAnsi="Times New Roman" w:cs="Times New Roman"/>
          <w:sz w:val="24"/>
          <w:szCs w:val="24"/>
        </w:rPr>
        <w:t>u meti (neorganskog, organskog i</w:t>
      </w:r>
      <w:r w:rsidRPr="001749F3">
        <w:rPr>
          <w:rFonts w:ascii="Times New Roman" w:hAnsi="Times New Roman" w:cs="Times New Roman"/>
          <w:sz w:val="24"/>
          <w:szCs w:val="24"/>
        </w:rPr>
        <w:t xml:space="preserve"> bioloških objekata ili protetičkih pomagala</w:t>
      </w:r>
      <w:r w:rsidR="0022086F">
        <w:rPr>
          <w:rFonts w:ascii="Times New Roman" w:hAnsi="Times New Roman" w:cs="Times New Roman"/>
          <w:sz w:val="24"/>
          <w:szCs w:val="24"/>
        </w:rPr>
        <w:t>.</w:t>
      </w:r>
      <w:r w:rsidRPr="005F43D3">
        <w:rPr>
          <w:rFonts w:ascii="Times New Roman" w:hAnsi="Times New Roman" w:cs="Times New Roman"/>
          <w:color w:val="FF0000"/>
          <w:sz w:val="24"/>
          <w:szCs w:val="24"/>
        </w:rPr>
        <w:t xml:space="preserve"> </w:t>
      </w:r>
      <w:r w:rsidRPr="001749F3">
        <w:rPr>
          <w:rFonts w:ascii="Times New Roman" w:hAnsi="Times New Roman" w:cs="Times New Roman"/>
          <w:sz w:val="24"/>
          <w:szCs w:val="24"/>
        </w:rPr>
        <w:t xml:space="preserve">Često se ponavlja da je pitanje laserske interakcije </w:t>
      </w:r>
      <w:r w:rsidR="005F43D3">
        <w:rPr>
          <w:rFonts w:ascii="Times New Roman" w:hAnsi="Times New Roman" w:cs="Times New Roman"/>
          <w:sz w:val="24"/>
          <w:szCs w:val="24"/>
        </w:rPr>
        <w:t>predmet</w:t>
      </w:r>
      <w:r w:rsidR="0049276C">
        <w:rPr>
          <w:rFonts w:ascii="Times New Roman" w:hAnsi="Times New Roman" w:cs="Times New Roman"/>
          <w:sz w:val="24"/>
          <w:szCs w:val="24"/>
        </w:rPr>
        <w:t>,</w:t>
      </w:r>
      <w:r w:rsidR="005F43D3">
        <w:rPr>
          <w:rFonts w:ascii="Times New Roman" w:hAnsi="Times New Roman" w:cs="Times New Roman"/>
          <w:sz w:val="24"/>
          <w:szCs w:val="24"/>
        </w:rPr>
        <w:t xml:space="preserve"> već više od </w:t>
      </w:r>
      <w:r w:rsidRPr="001749F3">
        <w:rPr>
          <w:rFonts w:ascii="Times New Roman" w:hAnsi="Times New Roman" w:cs="Times New Roman"/>
          <w:sz w:val="24"/>
          <w:szCs w:val="24"/>
        </w:rPr>
        <w:t>pola veka</w:t>
      </w:r>
      <w:r w:rsidR="0049276C">
        <w:rPr>
          <w:rFonts w:ascii="Times New Roman" w:hAnsi="Times New Roman" w:cs="Times New Roman"/>
          <w:sz w:val="24"/>
          <w:szCs w:val="24"/>
        </w:rPr>
        <w:t>,</w:t>
      </w:r>
      <w:r w:rsidRPr="001749F3">
        <w:rPr>
          <w:rFonts w:ascii="Times New Roman" w:hAnsi="Times New Roman" w:cs="Times New Roman"/>
          <w:sz w:val="24"/>
          <w:szCs w:val="24"/>
        </w:rPr>
        <w:t xml:space="preserve"> mnogobrojnih modelovanja i mass medija primena, i mnogo je skupova </w:t>
      </w:r>
      <w:r w:rsidR="0049276C">
        <w:rPr>
          <w:rFonts w:ascii="Times New Roman" w:hAnsi="Times New Roman" w:cs="Times New Roman"/>
          <w:sz w:val="24"/>
          <w:szCs w:val="24"/>
        </w:rPr>
        <w:t xml:space="preserve"> te problematike</w:t>
      </w:r>
      <w:r w:rsidRPr="001749F3">
        <w:rPr>
          <w:rFonts w:ascii="Times New Roman" w:hAnsi="Times New Roman" w:cs="Times New Roman"/>
          <w:sz w:val="24"/>
          <w:szCs w:val="24"/>
        </w:rPr>
        <w:t xml:space="preserve"> i naučno stručne literature</w:t>
      </w:r>
      <w:r w:rsidR="005F43D3">
        <w:rPr>
          <w:rFonts w:ascii="Times New Roman" w:hAnsi="Times New Roman" w:cs="Times New Roman"/>
          <w:sz w:val="24"/>
          <w:szCs w:val="24"/>
        </w:rPr>
        <w:t xml:space="preserve">  posvećeno </w:t>
      </w:r>
      <w:r w:rsidR="0049276C" w:rsidRPr="00006E90">
        <w:rPr>
          <w:rFonts w:ascii="Times New Roman" w:hAnsi="Times New Roman" w:cs="Times New Roman"/>
          <w:sz w:val="24"/>
          <w:szCs w:val="24"/>
        </w:rPr>
        <w:t>kvantnim generatorima i interakcijama</w:t>
      </w:r>
      <w:r w:rsidR="005F43D3" w:rsidRPr="00006E90">
        <w:rPr>
          <w:rFonts w:ascii="Times New Roman" w:hAnsi="Times New Roman" w:cs="Times New Roman"/>
          <w:sz w:val="24"/>
          <w:szCs w:val="24"/>
        </w:rPr>
        <w:t xml:space="preserve">. </w:t>
      </w:r>
      <w:r w:rsidR="000C0410" w:rsidRPr="00006E90">
        <w:rPr>
          <w:rFonts w:ascii="Times New Roman" w:hAnsi="Times New Roman" w:cs="Times New Roman"/>
          <w:sz w:val="24"/>
          <w:szCs w:val="24"/>
        </w:rPr>
        <w:t xml:space="preserve"> </w:t>
      </w:r>
      <w:r w:rsidRPr="00006E90">
        <w:rPr>
          <w:rFonts w:ascii="Times New Roman" w:hAnsi="Times New Roman" w:cs="Times New Roman"/>
          <w:sz w:val="24"/>
          <w:szCs w:val="24"/>
        </w:rPr>
        <w:t xml:space="preserve">Radi se o širokoj oblasti, gde bi </w:t>
      </w:r>
      <w:r w:rsidRPr="00006E90">
        <w:rPr>
          <w:rFonts w:ascii="Times New Roman" w:hAnsi="Times New Roman" w:cs="Times New Roman"/>
          <w:sz w:val="24"/>
          <w:szCs w:val="24"/>
        </w:rPr>
        <w:lastRenderedPageBreak/>
        <w:t xml:space="preserve">samo </w:t>
      </w:r>
      <w:r w:rsidR="00006E90" w:rsidRPr="00006E90">
        <w:rPr>
          <w:rFonts w:ascii="Times New Roman" w:hAnsi="Times New Roman" w:cs="Times New Roman"/>
          <w:sz w:val="24"/>
          <w:szCs w:val="24"/>
        </w:rPr>
        <w:t>za po</w:t>
      </w:r>
      <w:r w:rsidRPr="00006E90">
        <w:rPr>
          <w:rFonts w:ascii="Times New Roman" w:hAnsi="Times New Roman" w:cs="Times New Roman"/>
          <w:sz w:val="24"/>
          <w:szCs w:val="24"/>
        </w:rPr>
        <w:t xml:space="preserve"> 3 dužine osno</w:t>
      </w:r>
      <w:r w:rsidRPr="001749F3">
        <w:rPr>
          <w:rFonts w:ascii="Times New Roman" w:hAnsi="Times New Roman" w:cs="Times New Roman"/>
          <w:sz w:val="24"/>
          <w:szCs w:val="24"/>
        </w:rPr>
        <w:t xml:space="preserve">vnog impulsa (ili skraćenjem) trebalo da se menja kompletan  </w:t>
      </w:r>
      <w:r w:rsidR="00006E90">
        <w:rPr>
          <w:rFonts w:ascii="Times New Roman" w:hAnsi="Times New Roman" w:cs="Times New Roman"/>
          <w:sz w:val="24"/>
          <w:szCs w:val="24"/>
        </w:rPr>
        <w:t>model</w:t>
      </w:r>
      <w:r w:rsidRPr="001749F3">
        <w:rPr>
          <w:rFonts w:ascii="Times New Roman" w:hAnsi="Times New Roman" w:cs="Times New Roman"/>
          <w:sz w:val="24"/>
          <w:szCs w:val="24"/>
        </w:rPr>
        <w:t xml:space="preserve"> a da se fizičkim osobinama treb</w:t>
      </w:r>
      <w:r w:rsidR="005F43D3">
        <w:rPr>
          <w:rFonts w:ascii="Times New Roman" w:hAnsi="Times New Roman" w:cs="Times New Roman"/>
          <w:sz w:val="24"/>
          <w:szCs w:val="24"/>
        </w:rPr>
        <w:t>a da predstavi meta različito (</w:t>
      </w:r>
      <w:r w:rsidRPr="001749F3">
        <w:rPr>
          <w:rFonts w:ascii="Times New Roman" w:hAnsi="Times New Roman" w:cs="Times New Roman"/>
          <w:sz w:val="24"/>
          <w:szCs w:val="24"/>
        </w:rPr>
        <w:t>fononski deo, elektronski deo nekoliko najvažnijih konstanti kao što su termalna difuzija</w:t>
      </w:r>
      <w:r w:rsidR="00A8131D">
        <w:rPr>
          <w:rFonts w:ascii="Times New Roman" w:hAnsi="Times New Roman" w:cs="Times New Roman"/>
          <w:sz w:val="24"/>
          <w:szCs w:val="24"/>
        </w:rPr>
        <w:t>,</w:t>
      </w:r>
      <w:r w:rsidRPr="001749F3">
        <w:rPr>
          <w:rFonts w:ascii="Times New Roman" w:hAnsi="Times New Roman" w:cs="Times New Roman"/>
          <w:sz w:val="24"/>
          <w:szCs w:val="24"/>
        </w:rPr>
        <w:t xml:space="preserve"> provodnost. Sa druge strane to zadire i u klasične </w:t>
      </w:r>
      <w:r w:rsidRPr="00006E90">
        <w:rPr>
          <w:rFonts w:ascii="Times New Roman" w:hAnsi="Times New Roman" w:cs="Times New Roman"/>
          <w:sz w:val="24"/>
          <w:szCs w:val="24"/>
        </w:rPr>
        <w:t xml:space="preserve">ali </w:t>
      </w:r>
      <w:r w:rsidR="00A8131D" w:rsidRPr="00006E90">
        <w:rPr>
          <w:rFonts w:ascii="Times New Roman" w:hAnsi="Times New Roman" w:cs="Times New Roman"/>
          <w:sz w:val="24"/>
          <w:szCs w:val="24"/>
        </w:rPr>
        <w:t>m</w:t>
      </w:r>
      <w:r w:rsidRPr="00006E90">
        <w:rPr>
          <w:rFonts w:ascii="Times New Roman" w:hAnsi="Times New Roman" w:cs="Times New Roman"/>
          <w:sz w:val="24"/>
          <w:szCs w:val="24"/>
        </w:rPr>
        <w:t xml:space="preserve">odifikovane </w:t>
      </w:r>
      <w:r w:rsidRPr="001749F3">
        <w:rPr>
          <w:rFonts w:ascii="Times New Roman" w:hAnsi="Times New Roman" w:cs="Times New Roman"/>
          <w:sz w:val="24"/>
          <w:szCs w:val="24"/>
        </w:rPr>
        <w:t xml:space="preserve">zakone odnosa </w:t>
      </w:r>
      <w:r w:rsidR="00A8131D">
        <w:rPr>
          <w:rFonts w:ascii="Times New Roman" w:hAnsi="Times New Roman" w:cs="Times New Roman"/>
          <w:sz w:val="24"/>
          <w:szCs w:val="24"/>
        </w:rPr>
        <w:t>električne i termalne provodnost</w:t>
      </w:r>
      <w:r w:rsidRPr="001749F3">
        <w:rPr>
          <w:rFonts w:ascii="Times New Roman" w:hAnsi="Times New Roman" w:cs="Times New Roman"/>
          <w:sz w:val="24"/>
          <w:szCs w:val="24"/>
        </w:rPr>
        <w:t xml:space="preserve">i, i objašnjenje </w:t>
      </w:r>
      <w:r w:rsidR="00A8131D">
        <w:rPr>
          <w:rFonts w:ascii="Times New Roman" w:hAnsi="Times New Roman" w:cs="Times New Roman"/>
          <w:sz w:val="24"/>
          <w:szCs w:val="24"/>
        </w:rPr>
        <w:t xml:space="preserve">kako </w:t>
      </w:r>
      <w:r w:rsidRPr="001749F3">
        <w:rPr>
          <w:rFonts w:ascii="Times New Roman" w:hAnsi="Times New Roman" w:cs="Times New Roman"/>
          <w:sz w:val="24"/>
          <w:szCs w:val="24"/>
        </w:rPr>
        <w:t>treba da se tako radi sa brojem odnosno funkcijom koja predstavlja dopunu Wiedeman Franzrovog zak</w:t>
      </w:r>
      <w:r w:rsidR="00A8131D">
        <w:rPr>
          <w:rFonts w:ascii="Times New Roman" w:hAnsi="Times New Roman" w:cs="Times New Roman"/>
          <w:sz w:val="24"/>
          <w:szCs w:val="24"/>
        </w:rPr>
        <w:t>o</w:t>
      </w:r>
      <w:r w:rsidRPr="001749F3">
        <w:rPr>
          <w:rFonts w:ascii="Times New Roman" w:hAnsi="Times New Roman" w:cs="Times New Roman"/>
          <w:sz w:val="24"/>
          <w:szCs w:val="24"/>
        </w:rPr>
        <w:t>na.</w:t>
      </w:r>
      <w:r w:rsidR="00A8131D">
        <w:rPr>
          <w:rFonts w:ascii="Times New Roman" w:hAnsi="Times New Roman" w:cs="Times New Roman"/>
          <w:sz w:val="24"/>
          <w:szCs w:val="24"/>
        </w:rPr>
        <w:t xml:space="preserve"> T</w:t>
      </w:r>
      <w:r w:rsidRPr="001749F3">
        <w:rPr>
          <w:rFonts w:ascii="Times New Roman" w:hAnsi="Times New Roman" w:cs="Times New Roman"/>
          <w:sz w:val="24"/>
          <w:szCs w:val="24"/>
        </w:rPr>
        <w:t>ako se radi i o oblasti</w:t>
      </w:r>
      <w:r w:rsidR="00A8131D">
        <w:rPr>
          <w:rFonts w:ascii="Times New Roman" w:hAnsi="Times New Roman" w:cs="Times New Roman"/>
          <w:sz w:val="24"/>
          <w:szCs w:val="24"/>
        </w:rPr>
        <w:t>,</w:t>
      </w:r>
      <w:r w:rsidRPr="001749F3">
        <w:rPr>
          <w:rFonts w:ascii="Times New Roman" w:hAnsi="Times New Roman" w:cs="Times New Roman"/>
          <w:sz w:val="24"/>
          <w:szCs w:val="24"/>
        </w:rPr>
        <w:t xml:space="preserve"> koja je s jedne strane utkana u nanoproblematike a s druge zadire u pitanja kolonizacije Kosmosa.</w:t>
      </w:r>
    </w:p>
    <w:p w14:paraId="653038F8" w14:textId="5767640E" w:rsidR="001749F3" w:rsidRPr="001749F3" w:rsidRDefault="001749F3" w:rsidP="001749F3">
      <w:pPr>
        <w:jc w:val="both"/>
        <w:rPr>
          <w:rFonts w:ascii="Times New Roman" w:hAnsi="Times New Roman" w:cs="Times New Roman"/>
          <w:sz w:val="24"/>
          <w:szCs w:val="24"/>
        </w:rPr>
      </w:pPr>
      <w:r w:rsidRPr="001749F3">
        <w:rPr>
          <w:rFonts w:ascii="Times New Roman" w:hAnsi="Times New Roman" w:cs="Times New Roman"/>
          <w:sz w:val="24"/>
          <w:szCs w:val="24"/>
        </w:rPr>
        <w:t>U predloženom radu će se tako pratiti skice</w:t>
      </w:r>
      <w:r w:rsidR="00DF55AD">
        <w:rPr>
          <w:rFonts w:ascii="Times New Roman" w:hAnsi="Times New Roman" w:cs="Times New Roman"/>
          <w:sz w:val="24"/>
          <w:szCs w:val="24"/>
        </w:rPr>
        <w:t xml:space="preserve"> laser </w:t>
      </w:r>
      <w:r w:rsidRPr="001749F3">
        <w:rPr>
          <w:rFonts w:ascii="Times New Roman" w:hAnsi="Times New Roman" w:cs="Times New Roman"/>
          <w:sz w:val="24"/>
          <w:szCs w:val="24"/>
        </w:rPr>
        <w:t xml:space="preserve"> interakcije</w:t>
      </w:r>
      <w:r w:rsidR="00DF55AD">
        <w:rPr>
          <w:rFonts w:ascii="Times New Roman" w:hAnsi="Times New Roman" w:cs="Times New Roman"/>
          <w:sz w:val="24"/>
          <w:szCs w:val="24"/>
        </w:rPr>
        <w:t xml:space="preserve"> sa  materijalom</w:t>
      </w:r>
      <w:r w:rsidRPr="001749F3">
        <w:rPr>
          <w:rFonts w:ascii="Times New Roman" w:hAnsi="Times New Roman" w:cs="Times New Roman"/>
          <w:sz w:val="24"/>
          <w:szCs w:val="24"/>
        </w:rPr>
        <w:t>, ali će se na odabranim slučajevima ili uhodani</w:t>
      </w:r>
      <w:r w:rsidR="00A8131D">
        <w:rPr>
          <w:rFonts w:ascii="Times New Roman" w:hAnsi="Times New Roman" w:cs="Times New Roman"/>
          <w:sz w:val="24"/>
          <w:szCs w:val="24"/>
        </w:rPr>
        <w:t>m</w:t>
      </w:r>
      <w:r w:rsidR="00006E90">
        <w:rPr>
          <w:rFonts w:ascii="Times New Roman" w:hAnsi="Times New Roman" w:cs="Times New Roman"/>
          <w:sz w:val="24"/>
          <w:szCs w:val="24"/>
        </w:rPr>
        <w:t xml:space="preserve"> </w:t>
      </w:r>
      <w:r w:rsidRPr="001749F3">
        <w:rPr>
          <w:rFonts w:ascii="Times New Roman" w:hAnsi="Times New Roman" w:cs="Times New Roman"/>
          <w:sz w:val="24"/>
          <w:szCs w:val="24"/>
        </w:rPr>
        <w:t>prilaz</w:t>
      </w:r>
      <w:r w:rsidR="00A8131D">
        <w:rPr>
          <w:rFonts w:ascii="Times New Roman" w:hAnsi="Times New Roman" w:cs="Times New Roman"/>
          <w:sz w:val="24"/>
          <w:szCs w:val="24"/>
        </w:rPr>
        <w:t xml:space="preserve">ima </w:t>
      </w:r>
      <w:r w:rsidRPr="001749F3">
        <w:rPr>
          <w:rFonts w:ascii="Times New Roman" w:hAnsi="Times New Roman" w:cs="Times New Roman"/>
          <w:sz w:val="24"/>
          <w:szCs w:val="24"/>
        </w:rPr>
        <w:t>konkretizovati meta i interakcija sa kvantitativnim odzivom</w:t>
      </w:r>
      <w:r w:rsidR="00A8131D">
        <w:rPr>
          <w:rFonts w:ascii="Times New Roman" w:hAnsi="Times New Roman" w:cs="Times New Roman"/>
          <w:sz w:val="24"/>
          <w:szCs w:val="24"/>
        </w:rPr>
        <w:t xml:space="preserve"> </w:t>
      </w:r>
      <w:r w:rsidRPr="001749F3">
        <w:rPr>
          <w:rFonts w:ascii="Times New Roman" w:hAnsi="Times New Roman" w:cs="Times New Roman"/>
          <w:sz w:val="24"/>
          <w:szCs w:val="24"/>
        </w:rPr>
        <w:t>(eksperiment/simulacija u našim uslovima</w:t>
      </w:r>
      <w:r w:rsidR="00A8131D">
        <w:rPr>
          <w:rFonts w:ascii="Times New Roman" w:hAnsi="Times New Roman" w:cs="Times New Roman"/>
          <w:sz w:val="24"/>
          <w:szCs w:val="24"/>
        </w:rPr>
        <w:t>)</w:t>
      </w:r>
      <w:r w:rsidRPr="001749F3">
        <w:rPr>
          <w:rFonts w:ascii="Times New Roman" w:hAnsi="Times New Roman" w:cs="Times New Roman"/>
          <w:sz w:val="24"/>
          <w:szCs w:val="24"/>
        </w:rPr>
        <w:t>.</w:t>
      </w:r>
      <w:r w:rsidR="00A8131D">
        <w:rPr>
          <w:rFonts w:ascii="Times New Roman" w:hAnsi="Times New Roman" w:cs="Times New Roman"/>
          <w:sz w:val="24"/>
          <w:szCs w:val="24"/>
        </w:rPr>
        <w:t xml:space="preserve"> </w:t>
      </w:r>
      <w:r w:rsidRPr="001749F3">
        <w:rPr>
          <w:rFonts w:ascii="Times New Roman" w:hAnsi="Times New Roman" w:cs="Times New Roman"/>
          <w:sz w:val="24"/>
          <w:szCs w:val="24"/>
        </w:rPr>
        <w:t xml:space="preserve">Po mogućnostima, obratićemo se i slučaju zamene </w:t>
      </w:r>
      <w:r w:rsidR="00AF0A5E">
        <w:rPr>
          <w:rFonts w:ascii="Times New Roman" w:hAnsi="Times New Roman" w:cs="Times New Roman"/>
          <w:sz w:val="24"/>
          <w:szCs w:val="24"/>
        </w:rPr>
        <w:t xml:space="preserve">drzgom </w:t>
      </w:r>
      <w:r w:rsidRPr="001749F3">
        <w:rPr>
          <w:rFonts w:ascii="Times New Roman" w:hAnsi="Times New Roman" w:cs="Times New Roman"/>
          <w:sz w:val="24"/>
          <w:szCs w:val="24"/>
        </w:rPr>
        <w:t>elionskom  tehničkom, što se već dešava.</w:t>
      </w:r>
    </w:p>
    <w:p w14:paraId="10186E8A" w14:textId="53529965" w:rsidR="00DF55AD" w:rsidRPr="00834FD0" w:rsidRDefault="00DF55AD" w:rsidP="001749F3">
      <w:pPr>
        <w:jc w:val="both"/>
        <w:rPr>
          <w:rFonts w:ascii="Times New Roman" w:hAnsi="Times New Roman" w:cs="Times New Roman"/>
          <w:i/>
          <w:sz w:val="24"/>
          <w:szCs w:val="24"/>
          <w:lang w:val="sr-Latn-CS"/>
        </w:rPr>
      </w:pPr>
      <w:r w:rsidRPr="00E10BF3">
        <w:rPr>
          <w:rFonts w:ascii="Times New Roman" w:hAnsi="Times New Roman" w:cs="Times New Roman"/>
          <w:b/>
          <w:i/>
          <w:sz w:val="24"/>
          <w:szCs w:val="24"/>
          <w:lang w:val="sr-Latn-CS"/>
        </w:rPr>
        <w:t>Ključne reči</w:t>
      </w:r>
      <w:r w:rsidRPr="00834FD0">
        <w:rPr>
          <w:rFonts w:ascii="Times New Roman" w:hAnsi="Times New Roman" w:cs="Times New Roman"/>
          <w:b/>
          <w:i/>
          <w:sz w:val="24"/>
          <w:szCs w:val="24"/>
          <w:lang w:val="sr-Latn-CS"/>
        </w:rPr>
        <w:t>:</w:t>
      </w:r>
      <w:r w:rsidRPr="00834FD0">
        <w:rPr>
          <w:rFonts w:ascii="Times New Roman" w:hAnsi="Times New Roman" w:cs="Times New Roman"/>
          <w:i/>
          <w:sz w:val="24"/>
          <w:szCs w:val="24"/>
          <w:lang w:val="sr-Latn-CS"/>
        </w:rPr>
        <w:t xml:space="preserve"> kvantni generator, metrologija, efukasnost,</w:t>
      </w:r>
      <w:r w:rsidR="00834FD0">
        <w:rPr>
          <w:rFonts w:ascii="Times New Roman" w:hAnsi="Times New Roman" w:cs="Times New Roman"/>
          <w:i/>
          <w:sz w:val="24"/>
          <w:szCs w:val="24"/>
          <w:lang w:val="sr-Latn-CS"/>
        </w:rPr>
        <w:t xml:space="preserve"> </w:t>
      </w:r>
      <w:r w:rsidRPr="00834FD0">
        <w:rPr>
          <w:rFonts w:ascii="Times New Roman" w:hAnsi="Times New Roman" w:cs="Times New Roman"/>
          <w:i/>
          <w:sz w:val="24"/>
          <w:szCs w:val="24"/>
          <w:lang w:val="sr-Latn-CS"/>
        </w:rPr>
        <w:t>nelinearna optika</w:t>
      </w:r>
    </w:p>
    <w:p w14:paraId="2241C677" w14:textId="77777777" w:rsidR="003316CC" w:rsidRPr="00A80994" w:rsidRDefault="003316CC" w:rsidP="003316C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1F1F1F"/>
          <w:sz w:val="24"/>
          <w:szCs w:val="24"/>
          <w:lang w:val="en"/>
        </w:rPr>
      </w:pPr>
      <w:r w:rsidRPr="00A80994">
        <w:rPr>
          <w:rFonts w:ascii="Times New Roman" w:eastAsia="Times New Roman" w:hAnsi="Times New Roman" w:cs="Times New Roman"/>
          <w:b/>
          <w:color w:val="1F1F1F"/>
          <w:sz w:val="24"/>
          <w:szCs w:val="24"/>
          <w:lang w:val="en"/>
        </w:rPr>
        <w:t>INTERACTION OF COHERENT RADIATION WITH MATTER IN AN INTERVAL OF SIX DECADES</w:t>
      </w:r>
    </w:p>
    <w:p w14:paraId="506783F8" w14:textId="77777777" w:rsidR="003316CC" w:rsidRDefault="003316CC" w:rsidP="003316CC">
      <w:pPr>
        <w:jc w:val="center"/>
        <w:rPr>
          <w:rFonts w:ascii="Times New Roman" w:hAnsi="Times New Roman" w:cs="Times New Roman"/>
          <w:sz w:val="24"/>
          <w:szCs w:val="24"/>
        </w:rPr>
      </w:pPr>
    </w:p>
    <w:p w14:paraId="2E3E9889" w14:textId="77777777" w:rsidR="003316CC" w:rsidRPr="00A30225" w:rsidRDefault="003316CC" w:rsidP="003316CC">
      <w:pPr>
        <w:jc w:val="center"/>
        <w:rPr>
          <w:rFonts w:ascii="Times New Roman" w:hAnsi="Times New Roman" w:cs="Times New Roman"/>
          <w:sz w:val="24"/>
          <w:szCs w:val="24"/>
          <w:vertAlign w:val="superscript"/>
        </w:rPr>
      </w:pPr>
      <w:r>
        <w:rPr>
          <w:rFonts w:ascii="Times New Roman" w:hAnsi="Times New Roman" w:cs="Times New Roman"/>
          <w:sz w:val="24"/>
          <w:szCs w:val="24"/>
        </w:rPr>
        <w:t>Milesa Srećković</w:t>
      </w:r>
      <w:r>
        <w:rPr>
          <w:rFonts w:ascii="Times New Roman" w:hAnsi="Times New Roman" w:cs="Times New Roman"/>
          <w:sz w:val="24"/>
          <w:szCs w:val="24"/>
          <w:vertAlign w:val="superscript"/>
        </w:rPr>
        <w:t>1</w:t>
      </w:r>
      <w:r w:rsidRPr="001749F3">
        <w:rPr>
          <w:rFonts w:ascii="Times New Roman" w:hAnsi="Times New Roman" w:cs="Times New Roman"/>
          <w:sz w:val="24"/>
          <w:szCs w:val="24"/>
        </w:rPr>
        <w:t>, A</w:t>
      </w:r>
      <w:r>
        <w:rPr>
          <w:rFonts w:ascii="Times New Roman" w:hAnsi="Times New Roman" w:cs="Times New Roman"/>
          <w:sz w:val="24"/>
          <w:szCs w:val="24"/>
        </w:rPr>
        <w:t>co Janićijević</w:t>
      </w:r>
      <w:r>
        <w:rPr>
          <w:rFonts w:ascii="Times New Roman" w:hAnsi="Times New Roman" w:cs="Times New Roman"/>
          <w:sz w:val="24"/>
          <w:szCs w:val="24"/>
          <w:vertAlign w:val="superscript"/>
        </w:rPr>
        <w:t>2</w:t>
      </w:r>
      <w:r w:rsidRPr="001749F3">
        <w:rPr>
          <w:rFonts w:ascii="Times New Roman" w:hAnsi="Times New Roman" w:cs="Times New Roman"/>
          <w:sz w:val="24"/>
          <w:szCs w:val="24"/>
        </w:rPr>
        <w:t>, A</w:t>
      </w:r>
      <w:r>
        <w:rPr>
          <w:rFonts w:ascii="Times New Roman" w:hAnsi="Times New Roman" w:cs="Times New Roman"/>
          <w:sz w:val="24"/>
          <w:szCs w:val="24"/>
        </w:rPr>
        <w:t>leksandra</w:t>
      </w:r>
      <w:r w:rsidRPr="001749F3">
        <w:rPr>
          <w:rFonts w:ascii="Times New Roman" w:hAnsi="Times New Roman" w:cs="Times New Roman"/>
          <w:sz w:val="24"/>
          <w:szCs w:val="24"/>
        </w:rPr>
        <w:t xml:space="preserve"> </w:t>
      </w:r>
      <w:r>
        <w:rPr>
          <w:rFonts w:ascii="Times New Roman" w:hAnsi="Times New Roman" w:cs="Times New Roman"/>
          <w:sz w:val="24"/>
          <w:szCs w:val="24"/>
        </w:rPr>
        <w:t>Janićijević</w:t>
      </w:r>
      <w:r>
        <w:rPr>
          <w:rFonts w:ascii="Times New Roman" w:hAnsi="Times New Roman" w:cs="Times New Roman"/>
          <w:sz w:val="24"/>
          <w:szCs w:val="24"/>
          <w:vertAlign w:val="superscript"/>
        </w:rPr>
        <w:t>3</w:t>
      </w:r>
      <w:r>
        <w:rPr>
          <w:rFonts w:ascii="Times New Roman" w:hAnsi="Times New Roman" w:cs="Times New Roman"/>
          <w:sz w:val="24"/>
          <w:szCs w:val="24"/>
        </w:rPr>
        <w:t>, Radovan Gospavić</w:t>
      </w:r>
      <w:r>
        <w:rPr>
          <w:rFonts w:ascii="Times New Roman" w:hAnsi="Times New Roman" w:cs="Times New Roman"/>
          <w:sz w:val="24"/>
          <w:szCs w:val="24"/>
          <w:vertAlign w:val="superscript"/>
        </w:rPr>
        <w:t>4</w:t>
      </w:r>
      <w:r>
        <w:rPr>
          <w:rFonts w:ascii="Times New Roman" w:hAnsi="Times New Roman" w:cs="Times New Roman"/>
          <w:sz w:val="24"/>
          <w:szCs w:val="24"/>
        </w:rPr>
        <w:t>, Jelena Ilić</w:t>
      </w:r>
      <w:r>
        <w:rPr>
          <w:rFonts w:ascii="Times New Roman" w:hAnsi="Times New Roman" w:cs="Times New Roman"/>
          <w:sz w:val="24"/>
          <w:szCs w:val="24"/>
          <w:vertAlign w:val="superscript"/>
        </w:rPr>
        <w:t>5</w:t>
      </w:r>
      <w:r>
        <w:rPr>
          <w:rFonts w:ascii="Times New Roman" w:hAnsi="Times New Roman" w:cs="Times New Roman"/>
          <w:sz w:val="24"/>
          <w:szCs w:val="24"/>
        </w:rPr>
        <w:t>, Sofija Petković</w:t>
      </w:r>
      <w:r>
        <w:rPr>
          <w:rFonts w:ascii="Times New Roman" w:hAnsi="Times New Roman" w:cs="Times New Roman"/>
          <w:sz w:val="24"/>
          <w:szCs w:val="24"/>
          <w:vertAlign w:val="superscript"/>
        </w:rPr>
        <w:t>2</w:t>
      </w:r>
    </w:p>
    <w:p w14:paraId="326E98A3" w14:textId="77777777" w:rsidR="003316CC" w:rsidRPr="001214D0" w:rsidRDefault="003316CC" w:rsidP="003316C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1F1F1F"/>
          <w:sz w:val="24"/>
          <w:szCs w:val="24"/>
          <w:lang w:val="en-US"/>
        </w:rPr>
      </w:pPr>
      <w:r w:rsidRPr="001214D0">
        <w:rPr>
          <w:rFonts w:ascii="Times New Roman" w:eastAsia="Times New Roman" w:hAnsi="Times New Roman" w:cs="Times New Roman"/>
          <w:color w:val="1F1F1F"/>
          <w:sz w:val="24"/>
          <w:szCs w:val="24"/>
          <w:lang w:val="en"/>
        </w:rPr>
        <w:t xml:space="preserve">1. School of Electrical Engineering, </w:t>
      </w:r>
      <w:proofErr w:type="spellStart"/>
      <w:r w:rsidRPr="001214D0">
        <w:rPr>
          <w:rFonts w:ascii="Times New Roman" w:eastAsia="Times New Roman" w:hAnsi="Times New Roman" w:cs="Times New Roman"/>
          <w:color w:val="1F1F1F"/>
          <w:sz w:val="24"/>
          <w:szCs w:val="24"/>
          <w:lang w:val="en"/>
        </w:rPr>
        <w:t>Bulevar</w:t>
      </w:r>
      <w:proofErr w:type="spellEnd"/>
      <w:r w:rsidRPr="001214D0">
        <w:rPr>
          <w:rFonts w:ascii="Times New Roman" w:eastAsia="Times New Roman" w:hAnsi="Times New Roman" w:cs="Times New Roman"/>
          <w:color w:val="1F1F1F"/>
          <w:sz w:val="24"/>
          <w:szCs w:val="24"/>
          <w:lang w:val="en"/>
        </w:rPr>
        <w:t xml:space="preserve"> </w:t>
      </w:r>
      <w:proofErr w:type="spellStart"/>
      <w:r w:rsidRPr="001214D0">
        <w:rPr>
          <w:rFonts w:ascii="Times New Roman" w:eastAsia="Times New Roman" w:hAnsi="Times New Roman" w:cs="Times New Roman"/>
          <w:color w:val="1F1F1F"/>
          <w:sz w:val="24"/>
          <w:szCs w:val="24"/>
          <w:lang w:val="en"/>
        </w:rPr>
        <w:t>Kralja</w:t>
      </w:r>
      <w:proofErr w:type="spellEnd"/>
      <w:r w:rsidRPr="001214D0">
        <w:rPr>
          <w:rFonts w:ascii="Times New Roman" w:eastAsia="Times New Roman" w:hAnsi="Times New Roman" w:cs="Times New Roman"/>
          <w:color w:val="1F1F1F"/>
          <w:sz w:val="24"/>
          <w:szCs w:val="24"/>
          <w:lang w:val="en"/>
        </w:rPr>
        <w:t xml:space="preserve"> Aleksandra 73, University of Belgrade, Serbia, 2. Faculty of Technology and Metallurgy, </w:t>
      </w:r>
      <w:proofErr w:type="spellStart"/>
      <w:r w:rsidRPr="001214D0">
        <w:rPr>
          <w:rFonts w:ascii="Times New Roman" w:eastAsia="Times New Roman" w:hAnsi="Times New Roman" w:cs="Times New Roman"/>
          <w:color w:val="1F1F1F"/>
          <w:sz w:val="24"/>
          <w:szCs w:val="24"/>
          <w:lang w:val="en"/>
        </w:rPr>
        <w:t>Karnegijeva</w:t>
      </w:r>
      <w:proofErr w:type="spellEnd"/>
      <w:r w:rsidRPr="001214D0">
        <w:rPr>
          <w:rFonts w:ascii="Times New Roman" w:eastAsia="Times New Roman" w:hAnsi="Times New Roman" w:cs="Times New Roman"/>
          <w:color w:val="1F1F1F"/>
          <w:sz w:val="24"/>
          <w:szCs w:val="24"/>
          <w:lang w:val="en"/>
        </w:rPr>
        <w:t xml:space="preserve"> 4, University of Belgrade, Serbia, 3. Academy of Technical Vocational Studies, </w:t>
      </w:r>
      <w:proofErr w:type="spellStart"/>
      <w:r w:rsidRPr="001214D0">
        <w:rPr>
          <w:rFonts w:ascii="Times New Roman" w:eastAsia="Times New Roman" w:hAnsi="Times New Roman" w:cs="Times New Roman"/>
          <w:color w:val="1F1F1F"/>
          <w:sz w:val="24"/>
          <w:szCs w:val="24"/>
          <w:lang w:val="en"/>
        </w:rPr>
        <w:t>Katarine</w:t>
      </w:r>
      <w:proofErr w:type="spellEnd"/>
      <w:r w:rsidRPr="001214D0">
        <w:rPr>
          <w:rFonts w:ascii="Times New Roman" w:eastAsia="Times New Roman" w:hAnsi="Times New Roman" w:cs="Times New Roman"/>
          <w:color w:val="1F1F1F"/>
          <w:sz w:val="24"/>
          <w:szCs w:val="24"/>
          <w:lang w:val="en"/>
        </w:rPr>
        <w:t xml:space="preserve"> </w:t>
      </w:r>
      <w:proofErr w:type="spellStart"/>
      <w:r w:rsidRPr="001214D0">
        <w:rPr>
          <w:rFonts w:ascii="Times New Roman" w:eastAsia="Times New Roman" w:hAnsi="Times New Roman" w:cs="Times New Roman"/>
          <w:color w:val="1F1F1F"/>
          <w:sz w:val="24"/>
          <w:szCs w:val="24"/>
          <w:lang w:val="en"/>
        </w:rPr>
        <w:t>Ambrozić</w:t>
      </w:r>
      <w:proofErr w:type="spellEnd"/>
      <w:r w:rsidRPr="001214D0">
        <w:rPr>
          <w:rFonts w:ascii="Times New Roman" w:eastAsia="Times New Roman" w:hAnsi="Times New Roman" w:cs="Times New Roman"/>
          <w:color w:val="1F1F1F"/>
          <w:sz w:val="24"/>
          <w:szCs w:val="24"/>
          <w:lang w:val="en"/>
        </w:rPr>
        <w:t xml:space="preserve"> 3, Belgrade, Serbia, 4. Faculty of Civil Engineering, </w:t>
      </w:r>
      <w:proofErr w:type="spellStart"/>
      <w:r w:rsidRPr="001214D0">
        <w:rPr>
          <w:rFonts w:ascii="Times New Roman" w:eastAsia="Times New Roman" w:hAnsi="Times New Roman" w:cs="Times New Roman"/>
          <w:color w:val="1F1F1F"/>
          <w:sz w:val="24"/>
          <w:szCs w:val="24"/>
          <w:lang w:val="en"/>
        </w:rPr>
        <w:t>Bulevar</w:t>
      </w:r>
      <w:proofErr w:type="spellEnd"/>
      <w:r w:rsidRPr="001214D0">
        <w:rPr>
          <w:rFonts w:ascii="Times New Roman" w:eastAsia="Times New Roman" w:hAnsi="Times New Roman" w:cs="Times New Roman"/>
          <w:color w:val="1F1F1F"/>
          <w:sz w:val="24"/>
          <w:szCs w:val="24"/>
          <w:lang w:val="en"/>
        </w:rPr>
        <w:t xml:space="preserve"> </w:t>
      </w:r>
      <w:proofErr w:type="spellStart"/>
      <w:r w:rsidRPr="001214D0">
        <w:rPr>
          <w:rFonts w:ascii="Times New Roman" w:eastAsia="Times New Roman" w:hAnsi="Times New Roman" w:cs="Times New Roman"/>
          <w:color w:val="1F1F1F"/>
          <w:sz w:val="24"/>
          <w:szCs w:val="24"/>
          <w:lang w:val="en"/>
        </w:rPr>
        <w:t>Kralja</w:t>
      </w:r>
      <w:proofErr w:type="spellEnd"/>
      <w:r w:rsidRPr="001214D0">
        <w:rPr>
          <w:rFonts w:ascii="Times New Roman" w:eastAsia="Times New Roman" w:hAnsi="Times New Roman" w:cs="Times New Roman"/>
          <w:color w:val="1F1F1F"/>
          <w:sz w:val="24"/>
          <w:szCs w:val="24"/>
          <w:lang w:val="en"/>
        </w:rPr>
        <w:t xml:space="preserve"> Aleksandra 73, University of Belgrade, Serbia, 5. Faculty of Mechanical Engineering, </w:t>
      </w:r>
      <w:proofErr w:type="spellStart"/>
      <w:r w:rsidRPr="001214D0">
        <w:rPr>
          <w:rFonts w:ascii="Times New Roman" w:eastAsia="Times New Roman" w:hAnsi="Times New Roman" w:cs="Times New Roman"/>
          <w:color w:val="1F1F1F"/>
          <w:sz w:val="24"/>
          <w:szCs w:val="24"/>
          <w:lang w:val="en"/>
        </w:rPr>
        <w:t>Kraljice</w:t>
      </w:r>
      <w:proofErr w:type="spellEnd"/>
      <w:r w:rsidRPr="001214D0">
        <w:rPr>
          <w:rFonts w:ascii="Times New Roman" w:eastAsia="Times New Roman" w:hAnsi="Times New Roman" w:cs="Times New Roman"/>
          <w:color w:val="1F1F1F"/>
          <w:sz w:val="24"/>
          <w:szCs w:val="24"/>
          <w:lang w:val="en"/>
        </w:rPr>
        <w:t xml:space="preserve"> </w:t>
      </w:r>
      <w:proofErr w:type="spellStart"/>
      <w:r w:rsidRPr="001214D0">
        <w:rPr>
          <w:rFonts w:ascii="Times New Roman" w:eastAsia="Times New Roman" w:hAnsi="Times New Roman" w:cs="Times New Roman"/>
          <w:color w:val="1F1F1F"/>
          <w:sz w:val="24"/>
          <w:szCs w:val="24"/>
          <w:lang w:val="en"/>
        </w:rPr>
        <w:t>Marije</w:t>
      </w:r>
      <w:proofErr w:type="spellEnd"/>
      <w:r w:rsidRPr="001214D0">
        <w:rPr>
          <w:rFonts w:ascii="Times New Roman" w:eastAsia="Times New Roman" w:hAnsi="Times New Roman" w:cs="Times New Roman"/>
          <w:color w:val="1F1F1F"/>
          <w:sz w:val="24"/>
          <w:szCs w:val="24"/>
          <w:lang w:val="en"/>
        </w:rPr>
        <w:t xml:space="preserve"> 16, University of Belgrade, Serbia,</w:t>
      </w:r>
    </w:p>
    <w:p w14:paraId="57E26906" w14:textId="77777777" w:rsidR="003316CC" w:rsidRPr="00834FD0" w:rsidRDefault="003316CC" w:rsidP="003316CC">
      <w:pPr>
        <w:jc w:val="center"/>
        <w:rPr>
          <w:rFonts w:ascii="Times New Roman" w:hAnsi="Times New Roman" w:cs="Times New Roman"/>
          <w:i/>
          <w:sz w:val="24"/>
          <w:szCs w:val="24"/>
          <w:lang w:val="sr-Latn-CS"/>
        </w:rPr>
      </w:pPr>
    </w:p>
    <w:p w14:paraId="23E3F3C8" w14:textId="77777777" w:rsidR="003316CC" w:rsidRDefault="003316CC" w:rsidP="003316CC">
      <w:pPr>
        <w:spacing w:line="240" w:lineRule="auto"/>
        <w:jc w:val="both"/>
        <w:rPr>
          <w:rFonts w:ascii="Times New Roman" w:hAnsi="Times New Roman" w:cs="Times New Roman"/>
          <w:sz w:val="24"/>
          <w:szCs w:val="24"/>
          <w:lang w:val="sr-Latn-CS"/>
        </w:rPr>
      </w:pPr>
    </w:p>
    <w:p w14:paraId="7B0C0902" w14:textId="77777777" w:rsidR="003316CC" w:rsidRPr="000D425D" w:rsidRDefault="003316CC" w:rsidP="003316CC">
      <w:pPr>
        <w:pStyle w:val="HTMLPreformatted"/>
        <w:shd w:val="clear" w:color="auto" w:fill="F8F9FA"/>
        <w:jc w:val="both"/>
        <w:rPr>
          <w:rFonts w:ascii="Times New Roman" w:hAnsi="Times New Roman" w:cs="Times New Roman"/>
          <w:color w:val="1F1F1F"/>
          <w:sz w:val="24"/>
          <w:szCs w:val="24"/>
        </w:rPr>
      </w:pPr>
      <w:r w:rsidRPr="009C4A70">
        <w:rPr>
          <w:rFonts w:ascii="Times New Roman" w:eastAsia="Times New Roman" w:hAnsi="Times New Roman" w:cs="Times New Roman"/>
          <w:color w:val="1F1F1F"/>
          <w:sz w:val="24"/>
          <w:szCs w:val="24"/>
          <w:lang w:val="en"/>
        </w:rPr>
        <w:t xml:space="preserve">The interaction of quantum generators after several decades is still full of new facts, both of experimental and theoretical </w:t>
      </w:r>
      <w:proofErr w:type="gramStart"/>
      <w:r w:rsidRPr="009C4A70">
        <w:rPr>
          <w:rFonts w:ascii="Times New Roman" w:eastAsia="Times New Roman" w:hAnsi="Times New Roman" w:cs="Times New Roman"/>
          <w:color w:val="1F1F1F"/>
          <w:sz w:val="24"/>
          <w:szCs w:val="24"/>
          <w:lang w:val="en"/>
        </w:rPr>
        <w:t>nature,</w:t>
      </w:r>
      <w:proofErr w:type="gramEnd"/>
      <w:r w:rsidRPr="009C4A70">
        <w:rPr>
          <w:rFonts w:ascii="Times New Roman" w:eastAsia="Times New Roman" w:hAnsi="Times New Roman" w:cs="Times New Roman"/>
          <w:color w:val="1F1F1F"/>
          <w:sz w:val="24"/>
          <w:szCs w:val="24"/>
          <w:lang w:val="en"/>
        </w:rPr>
        <w:t xml:space="preserve"> and it is constantly increasing in relevance. Many new branches/disciplines </w:t>
      </w:r>
      <w:proofErr w:type="gramStart"/>
      <w:r w:rsidRPr="009C4A70">
        <w:rPr>
          <w:rFonts w:ascii="Times New Roman" w:eastAsia="Times New Roman" w:hAnsi="Times New Roman" w:cs="Times New Roman"/>
          <w:color w:val="1F1F1F"/>
          <w:sz w:val="24"/>
          <w:szCs w:val="24"/>
          <w:lang w:val="en"/>
        </w:rPr>
        <w:t>have been developed</w:t>
      </w:r>
      <w:proofErr w:type="gramEnd"/>
      <w:r w:rsidRPr="009C4A70">
        <w:rPr>
          <w:rFonts w:ascii="Times New Roman" w:eastAsia="Times New Roman" w:hAnsi="Times New Roman" w:cs="Times New Roman"/>
          <w:color w:val="1F1F1F"/>
          <w:sz w:val="24"/>
          <w:szCs w:val="24"/>
          <w:lang w:val="en"/>
        </w:rPr>
        <w:t xml:space="preserve">, there are many divisions, depending on the angle of observation, which covers both reality and simulations and unproven assumptions. We think that it is one of the most dynamic areas in terms of experiment, theory, formalisms, but it is also found at every step of measurement techniques: in application, in entertainment, in education, in the answers of artificial intelligence, well-established industrial </w:t>
      </w:r>
      <w:proofErr w:type="gramStart"/>
      <w:r w:rsidRPr="009C4A70">
        <w:rPr>
          <w:rFonts w:ascii="Times New Roman" w:eastAsia="Times New Roman" w:hAnsi="Times New Roman" w:cs="Times New Roman"/>
          <w:color w:val="1F1F1F"/>
          <w:sz w:val="24"/>
          <w:szCs w:val="24"/>
          <w:lang w:val="en"/>
        </w:rPr>
        <w:t>applications,</w:t>
      </w:r>
      <w:proofErr w:type="gramEnd"/>
      <w:r w:rsidRPr="009C4A70">
        <w:rPr>
          <w:rFonts w:ascii="Times New Roman" w:eastAsia="Times New Roman" w:hAnsi="Times New Roman" w:cs="Times New Roman"/>
          <w:color w:val="1F1F1F"/>
          <w:sz w:val="24"/>
          <w:szCs w:val="24"/>
          <w:lang w:val="en"/>
        </w:rPr>
        <w:t xml:space="preserve"> transport. There are new and old problems of an energetic nature, transformation coefficients for the most diverse paths of linear or non-linear nature (with emphasis on optics). The goal is always to increase the coefficients of transformation and useful effect, but achieving coherent states only refers to attributes and description. For medical problems, reparations or the selected pathogenic problem of the difference of input and output parameters and the occurrence of processes in the target (inorganic, organic and biological objects or prosthetic aids.</w:t>
      </w:r>
      <w:r w:rsidRPr="009C4A70">
        <w:rPr>
          <w:rFonts w:ascii="inherit" w:hAnsi="inherit" w:cs="Courier New"/>
          <w:color w:val="1F1F1F"/>
          <w:sz w:val="42"/>
          <w:szCs w:val="42"/>
          <w:lang w:val="en"/>
        </w:rPr>
        <w:t xml:space="preserve"> </w:t>
      </w:r>
      <w:r w:rsidRPr="009C4A70">
        <w:rPr>
          <w:rFonts w:ascii="Times New Roman" w:hAnsi="Times New Roman" w:cs="Times New Roman"/>
          <w:color w:val="1F1F1F"/>
          <w:sz w:val="24"/>
          <w:szCs w:val="24"/>
          <w:lang w:val="en"/>
        </w:rPr>
        <w:t xml:space="preserve">It is often repeated that the issue of laser interaction has been the subject of numerous modeling and mass media applications for more than half a </w:t>
      </w:r>
      <w:proofErr w:type="gramStart"/>
      <w:r w:rsidRPr="009C4A70">
        <w:rPr>
          <w:rFonts w:ascii="Times New Roman" w:hAnsi="Times New Roman" w:cs="Times New Roman"/>
          <w:color w:val="1F1F1F"/>
          <w:sz w:val="24"/>
          <w:szCs w:val="24"/>
          <w:lang w:val="en"/>
        </w:rPr>
        <w:t>century,</w:t>
      </w:r>
      <w:proofErr w:type="gramEnd"/>
      <w:r w:rsidRPr="009C4A70">
        <w:rPr>
          <w:rFonts w:ascii="Times New Roman" w:hAnsi="Times New Roman" w:cs="Times New Roman"/>
          <w:color w:val="1F1F1F"/>
          <w:sz w:val="24"/>
          <w:szCs w:val="24"/>
          <w:lang w:val="en"/>
        </w:rPr>
        <w:t xml:space="preserve"> and many collections of this issue and scientific professional literature are devoted to quantum generators and interactions.  It is a wide area, where the complete model should be changed only by </w:t>
      </w:r>
      <w:proofErr w:type="gramStart"/>
      <w:r w:rsidRPr="009C4A70">
        <w:rPr>
          <w:rFonts w:ascii="Times New Roman" w:hAnsi="Times New Roman" w:cs="Times New Roman"/>
          <w:color w:val="1F1F1F"/>
          <w:sz w:val="24"/>
          <w:szCs w:val="24"/>
          <w:lang w:val="en"/>
        </w:rPr>
        <w:t>3</w:t>
      </w:r>
      <w:proofErr w:type="gramEnd"/>
      <w:r w:rsidRPr="009C4A70">
        <w:rPr>
          <w:rFonts w:ascii="Times New Roman" w:hAnsi="Times New Roman" w:cs="Times New Roman"/>
          <w:color w:val="1F1F1F"/>
          <w:sz w:val="24"/>
          <w:szCs w:val="24"/>
          <w:lang w:val="en"/>
        </w:rPr>
        <w:t xml:space="preserve"> lengths of the basic pulse (or by shortening) and the physical properties should represent the target differently (phonon part, </w:t>
      </w:r>
      <w:r w:rsidRPr="009C4A70">
        <w:rPr>
          <w:rFonts w:ascii="Times New Roman" w:hAnsi="Times New Roman" w:cs="Times New Roman"/>
          <w:color w:val="1F1F1F"/>
          <w:sz w:val="24"/>
          <w:szCs w:val="24"/>
          <w:lang w:val="en"/>
        </w:rPr>
        <w:lastRenderedPageBreak/>
        <w:t xml:space="preserve">electronic part of several most important constants such as thermal diffusion, conductivity. On the other hand, it also affects the classic but modified laws of the relationship between electrical and thermal conductivity, and an explanation of how it should be done with a number, i.e. a function that is a complement to the </w:t>
      </w:r>
      <w:proofErr w:type="spellStart"/>
      <w:r w:rsidRPr="009C4A70">
        <w:rPr>
          <w:rFonts w:ascii="Times New Roman" w:hAnsi="Times New Roman" w:cs="Times New Roman"/>
          <w:color w:val="1F1F1F"/>
          <w:sz w:val="24"/>
          <w:szCs w:val="24"/>
          <w:lang w:val="en"/>
        </w:rPr>
        <w:t>Wiedeman</w:t>
      </w:r>
      <w:proofErr w:type="spellEnd"/>
      <w:r w:rsidRPr="009C4A70">
        <w:rPr>
          <w:rFonts w:ascii="Times New Roman" w:hAnsi="Times New Roman" w:cs="Times New Roman"/>
          <w:color w:val="1F1F1F"/>
          <w:sz w:val="24"/>
          <w:szCs w:val="24"/>
          <w:lang w:val="en"/>
        </w:rPr>
        <w:t>-Franz law</w:t>
      </w:r>
      <w:r>
        <w:rPr>
          <w:rFonts w:ascii="Times New Roman" w:hAnsi="Times New Roman" w:cs="Times New Roman"/>
          <w:color w:val="1F1F1F"/>
          <w:sz w:val="24"/>
          <w:szCs w:val="24"/>
          <w:lang w:val="en"/>
        </w:rPr>
        <w:t xml:space="preserve"> </w:t>
      </w:r>
      <w:r w:rsidRPr="000D425D">
        <w:rPr>
          <w:rFonts w:ascii="Times New Roman" w:hAnsi="Times New Roman" w:cs="Times New Roman"/>
          <w:color w:val="1F1F1F"/>
          <w:sz w:val="24"/>
          <w:szCs w:val="24"/>
          <w:lang w:val="en"/>
        </w:rPr>
        <w:t>(now the name Lorenz is ad</w:t>
      </w:r>
      <w:r>
        <w:rPr>
          <w:rFonts w:ascii="Times New Roman" w:hAnsi="Times New Roman" w:cs="Times New Roman"/>
          <w:color w:val="1F1F1F"/>
          <w:sz w:val="24"/>
          <w:szCs w:val="24"/>
          <w:lang w:val="en"/>
        </w:rPr>
        <w:t>ded)</w:t>
      </w:r>
      <w:r w:rsidRPr="009C4A70">
        <w:rPr>
          <w:rFonts w:ascii="Times New Roman" w:hAnsi="Times New Roman" w:cs="Times New Roman"/>
          <w:color w:val="1F1F1F"/>
          <w:sz w:val="24"/>
          <w:szCs w:val="24"/>
          <w:lang w:val="en"/>
        </w:rPr>
        <w:t xml:space="preserve">. This is also the case with the </w:t>
      </w:r>
      <w:proofErr w:type="gramStart"/>
      <w:r w:rsidRPr="009C4A70">
        <w:rPr>
          <w:rFonts w:ascii="Times New Roman" w:hAnsi="Times New Roman" w:cs="Times New Roman"/>
          <w:color w:val="1F1F1F"/>
          <w:sz w:val="24"/>
          <w:szCs w:val="24"/>
          <w:lang w:val="en"/>
        </w:rPr>
        <w:t>area which</w:t>
      </w:r>
      <w:proofErr w:type="gramEnd"/>
      <w:r w:rsidRPr="009C4A70">
        <w:rPr>
          <w:rFonts w:ascii="Times New Roman" w:hAnsi="Times New Roman" w:cs="Times New Roman"/>
          <w:color w:val="1F1F1F"/>
          <w:sz w:val="24"/>
          <w:szCs w:val="24"/>
          <w:lang w:val="en"/>
        </w:rPr>
        <w:t xml:space="preserve">, on the one hand, is woven into </w:t>
      </w:r>
      <w:proofErr w:type="spellStart"/>
      <w:r w:rsidRPr="009C4A70">
        <w:rPr>
          <w:rFonts w:ascii="Times New Roman" w:hAnsi="Times New Roman" w:cs="Times New Roman"/>
          <w:color w:val="1F1F1F"/>
          <w:sz w:val="24"/>
          <w:szCs w:val="24"/>
          <w:lang w:val="en"/>
        </w:rPr>
        <w:t>nanoproblems</w:t>
      </w:r>
      <w:proofErr w:type="spellEnd"/>
      <w:r w:rsidRPr="009C4A70">
        <w:rPr>
          <w:rFonts w:ascii="Times New Roman" w:hAnsi="Times New Roman" w:cs="Times New Roman"/>
          <w:color w:val="1F1F1F"/>
          <w:sz w:val="24"/>
          <w:szCs w:val="24"/>
          <w:lang w:val="en"/>
        </w:rPr>
        <w:t xml:space="preserve"> and, on the other hand, touches on issues of the colonization of the Cosmos.</w:t>
      </w:r>
    </w:p>
    <w:p w14:paraId="17C28B43" w14:textId="77777777" w:rsidR="003316CC" w:rsidRPr="009C4A70" w:rsidRDefault="003316CC" w:rsidP="003316C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1F1F1F"/>
          <w:sz w:val="24"/>
          <w:szCs w:val="24"/>
          <w:lang w:val="en"/>
        </w:rPr>
      </w:pPr>
      <w:r w:rsidRPr="009C4A70">
        <w:rPr>
          <w:rFonts w:ascii="Times New Roman" w:eastAsia="Times New Roman" w:hAnsi="Times New Roman" w:cs="Times New Roman"/>
          <w:color w:val="1F1F1F"/>
          <w:sz w:val="24"/>
          <w:szCs w:val="24"/>
          <w:lang w:val="en"/>
        </w:rPr>
        <w:t xml:space="preserve">In the proposed work, the sketches of the laser interaction with the material </w:t>
      </w:r>
      <w:proofErr w:type="gramStart"/>
      <w:r w:rsidRPr="009C4A70">
        <w:rPr>
          <w:rFonts w:ascii="Times New Roman" w:eastAsia="Times New Roman" w:hAnsi="Times New Roman" w:cs="Times New Roman"/>
          <w:color w:val="1F1F1F"/>
          <w:sz w:val="24"/>
          <w:szCs w:val="24"/>
          <w:lang w:val="en"/>
        </w:rPr>
        <w:t>will be followed</w:t>
      </w:r>
      <w:proofErr w:type="gramEnd"/>
      <w:r w:rsidRPr="009C4A70">
        <w:rPr>
          <w:rFonts w:ascii="Times New Roman" w:eastAsia="Times New Roman" w:hAnsi="Times New Roman" w:cs="Times New Roman"/>
          <w:color w:val="1F1F1F"/>
          <w:sz w:val="24"/>
          <w:szCs w:val="24"/>
          <w:lang w:val="en"/>
        </w:rPr>
        <w:t>, but the target and the interaction with a quantitative response (experiment/simulation in our conditions) will be specified in selected cases or well-established approaches. As far as possible, we will address the case of replacement with a brazen Elion technical one, which is already happening.</w:t>
      </w:r>
    </w:p>
    <w:p w14:paraId="1D6554CC" w14:textId="77777777" w:rsidR="003316CC" w:rsidRPr="009C4A70" w:rsidRDefault="003316CC" w:rsidP="003316CC">
      <w:pPr>
        <w:pStyle w:val="HTMLPreformatted"/>
        <w:shd w:val="clear" w:color="auto" w:fill="F8F9FA"/>
        <w:spacing w:line="540" w:lineRule="atLeast"/>
        <w:rPr>
          <w:rFonts w:ascii="inherit" w:hAnsi="inherit" w:cs="Courier New"/>
          <w:i/>
          <w:color w:val="1F1F1F"/>
          <w:sz w:val="42"/>
          <w:szCs w:val="42"/>
        </w:rPr>
      </w:pPr>
      <w:r w:rsidRPr="001214D0">
        <w:rPr>
          <w:rFonts w:ascii="Times New Roman" w:eastAsia="Times New Roman" w:hAnsi="Times New Roman" w:cs="Times New Roman"/>
          <w:b/>
          <w:i/>
          <w:color w:val="1F1F1F"/>
          <w:sz w:val="24"/>
          <w:szCs w:val="24"/>
          <w:lang w:val="en"/>
        </w:rPr>
        <w:t>Key words</w:t>
      </w:r>
      <w:r w:rsidRPr="001214D0">
        <w:rPr>
          <w:rFonts w:ascii="Times New Roman" w:eastAsia="Times New Roman" w:hAnsi="Times New Roman" w:cs="Times New Roman"/>
          <w:i/>
          <w:color w:val="1F1F1F"/>
          <w:sz w:val="24"/>
          <w:szCs w:val="24"/>
          <w:lang w:val="en"/>
        </w:rPr>
        <w:t xml:space="preserve">: quantum generator, metrology, </w:t>
      </w:r>
      <w:r w:rsidRPr="001214D0">
        <w:rPr>
          <w:rFonts w:ascii="Times New Roman" w:hAnsi="Times New Roman" w:cs="Times New Roman"/>
          <w:i/>
          <w:color w:val="1F1F1F"/>
          <w:sz w:val="24"/>
          <w:szCs w:val="24"/>
          <w:lang w:val="en"/>
        </w:rPr>
        <w:t>efficiency</w:t>
      </w:r>
      <w:r w:rsidRPr="001214D0">
        <w:rPr>
          <w:rFonts w:ascii="Times New Roman" w:eastAsia="Times New Roman" w:hAnsi="Times New Roman" w:cs="Times New Roman"/>
          <w:i/>
          <w:color w:val="1F1F1F"/>
          <w:sz w:val="24"/>
          <w:szCs w:val="24"/>
          <w:lang w:val="en"/>
        </w:rPr>
        <w:t>, nonlinear optics</w:t>
      </w:r>
    </w:p>
    <w:p w14:paraId="5372C636" w14:textId="77777777" w:rsidR="003316CC" w:rsidRPr="009C4A70" w:rsidRDefault="003316CC" w:rsidP="003316C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1F1F1F"/>
          <w:sz w:val="24"/>
          <w:szCs w:val="24"/>
          <w:lang w:val="en-US"/>
        </w:rPr>
      </w:pPr>
    </w:p>
    <w:p w14:paraId="752AF6FB" w14:textId="77777777" w:rsidR="003316CC" w:rsidRDefault="003316CC" w:rsidP="003316CC">
      <w:pPr>
        <w:rPr>
          <w:rFonts w:ascii="Times New Roman" w:hAnsi="Times New Roman" w:cs="Times New Roman"/>
          <w:b/>
          <w:sz w:val="24"/>
          <w:szCs w:val="24"/>
        </w:rPr>
      </w:pPr>
    </w:p>
    <w:p w14:paraId="107ED15B" w14:textId="77777777" w:rsidR="00834FD0" w:rsidRDefault="00834FD0" w:rsidP="00834FD0">
      <w:pPr>
        <w:jc w:val="center"/>
        <w:rPr>
          <w:rFonts w:ascii="Times New Roman" w:hAnsi="Times New Roman" w:cs="Times New Roman"/>
          <w:sz w:val="24"/>
          <w:szCs w:val="24"/>
          <w:lang w:val="sr-Latn-CS"/>
        </w:rPr>
      </w:pPr>
      <w:bookmarkStart w:id="0" w:name="_GoBack"/>
      <w:bookmarkEnd w:id="0"/>
    </w:p>
    <w:sectPr w:rsidR="00834F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A02DD8"/>
    <w:multiLevelType w:val="hybridMultilevel"/>
    <w:tmpl w:val="87E2836C"/>
    <w:lvl w:ilvl="0" w:tplc="ADEA5AA2">
      <w:start w:val="1"/>
      <w:numFmt w:val="decimal"/>
      <w:lvlText w:val="%1."/>
      <w:lvlJc w:val="left"/>
      <w:pPr>
        <w:ind w:left="720" w:hanging="360"/>
      </w:pPr>
      <w:rPr>
        <w:rFonts w:ascii="Times New Roman" w:hAnsi="Times New Roman" w:cs="Times New Roman"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B8D"/>
    <w:rsid w:val="00006E90"/>
    <w:rsid w:val="00044970"/>
    <w:rsid w:val="00047811"/>
    <w:rsid w:val="000544DB"/>
    <w:rsid w:val="00055272"/>
    <w:rsid w:val="00080041"/>
    <w:rsid w:val="000C0410"/>
    <w:rsid w:val="00115B57"/>
    <w:rsid w:val="00156000"/>
    <w:rsid w:val="001749F3"/>
    <w:rsid w:val="001A4480"/>
    <w:rsid w:val="001E3C85"/>
    <w:rsid w:val="0020646D"/>
    <w:rsid w:val="0022086F"/>
    <w:rsid w:val="00284C03"/>
    <w:rsid w:val="002D59DC"/>
    <w:rsid w:val="0032755F"/>
    <w:rsid w:val="003316CC"/>
    <w:rsid w:val="0036484E"/>
    <w:rsid w:val="003B53F7"/>
    <w:rsid w:val="003D30CC"/>
    <w:rsid w:val="004220F3"/>
    <w:rsid w:val="0049276C"/>
    <w:rsid w:val="00540983"/>
    <w:rsid w:val="00565D59"/>
    <w:rsid w:val="005B71CA"/>
    <w:rsid w:val="005F43D3"/>
    <w:rsid w:val="00623EC8"/>
    <w:rsid w:val="00632285"/>
    <w:rsid w:val="006933C2"/>
    <w:rsid w:val="006E10CB"/>
    <w:rsid w:val="00746C53"/>
    <w:rsid w:val="007739D1"/>
    <w:rsid w:val="00773CF6"/>
    <w:rsid w:val="007C0716"/>
    <w:rsid w:val="007C3BC4"/>
    <w:rsid w:val="007C6B8D"/>
    <w:rsid w:val="007F2437"/>
    <w:rsid w:val="007F7632"/>
    <w:rsid w:val="00802C5C"/>
    <w:rsid w:val="00804E58"/>
    <w:rsid w:val="0083044E"/>
    <w:rsid w:val="00834FD0"/>
    <w:rsid w:val="00853D72"/>
    <w:rsid w:val="008C40F4"/>
    <w:rsid w:val="008F56BE"/>
    <w:rsid w:val="00954EFA"/>
    <w:rsid w:val="00993B07"/>
    <w:rsid w:val="009B3B33"/>
    <w:rsid w:val="009C3D27"/>
    <w:rsid w:val="009D4285"/>
    <w:rsid w:val="00A07264"/>
    <w:rsid w:val="00A22654"/>
    <w:rsid w:val="00A24EB6"/>
    <w:rsid w:val="00A30225"/>
    <w:rsid w:val="00A8131D"/>
    <w:rsid w:val="00AB2930"/>
    <w:rsid w:val="00AF0A5E"/>
    <w:rsid w:val="00AF3BF8"/>
    <w:rsid w:val="00B027C7"/>
    <w:rsid w:val="00B44C3C"/>
    <w:rsid w:val="00C027E9"/>
    <w:rsid w:val="00C12211"/>
    <w:rsid w:val="00C40E8F"/>
    <w:rsid w:val="00C63AC3"/>
    <w:rsid w:val="00CB27C8"/>
    <w:rsid w:val="00CD143E"/>
    <w:rsid w:val="00CF6675"/>
    <w:rsid w:val="00D13B77"/>
    <w:rsid w:val="00D322CB"/>
    <w:rsid w:val="00DE778E"/>
    <w:rsid w:val="00DF55AD"/>
    <w:rsid w:val="00E0216B"/>
    <w:rsid w:val="00EF1D12"/>
    <w:rsid w:val="00F05681"/>
    <w:rsid w:val="00F1475A"/>
    <w:rsid w:val="00FB240D"/>
    <w:rsid w:val="00FD204C"/>
    <w:rsid w:val="00FF37F5"/>
    <w:rsid w:val="00FF5EDD"/>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60E562AA"/>
  <w15:docId w15:val="{B98AE142-74DE-4505-81B3-7645E3D20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31text">
    <w:name w:val="MDPI_3.1_text"/>
    <w:qFormat/>
    <w:rsid w:val="007C6B8D"/>
    <w:pPr>
      <w:adjustRightInd w:val="0"/>
      <w:snapToGrid w:val="0"/>
      <w:spacing w:after="0" w:line="228" w:lineRule="auto"/>
      <w:ind w:left="2608" w:firstLine="425"/>
      <w:jc w:val="both"/>
    </w:pPr>
    <w:rPr>
      <w:rFonts w:ascii="Palatino Linotype" w:eastAsia="Times New Roman" w:hAnsi="Palatino Linotype" w:cs="Times New Roman"/>
      <w:snapToGrid w:val="0"/>
      <w:color w:val="000000"/>
      <w:kern w:val="2"/>
      <w:sz w:val="20"/>
      <w:lang w:val="en-US" w:eastAsia="de-DE" w:bidi="en-US"/>
      <w14:ligatures w14:val="standardContextual"/>
    </w:rPr>
  </w:style>
  <w:style w:type="character" w:styleId="CommentReference">
    <w:name w:val="annotation reference"/>
    <w:rsid w:val="007C6B8D"/>
    <w:rPr>
      <w:sz w:val="21"/>
      <w:szCs w:val="21"/>
    </w:rPr>
  </w:style>
  <w:style w:type="paragraph" w:styleId="CommentText">
    <w:name w:val="annotation text"/>
    <w:basedOn w:val="Normal"/>
    <w:link w:val="CommentTextChar"/>
    <w:rsid w:val="007C6B8D"/>
    <w:pPr>
      <w:spacing w:after="0" w:line="260" w:lineRule="atLeast"/>
      <w:jc w:val="both"/>
    </w:pPr>
    <w:rPr>
      <w:rFonts w:ascii="Palatino Linotype" w:eastAsia="SimSun" w:hAnsi="Palatino Linotype" w:cs="Times New Roman"/>
      <w:noProof/>
      <w:color w:val="000000"/>
      <w:sz w:val="20"/>
      <w:szCs w:val="20"/>
      <w:lang w:val="en-US" w:eastAsia="zh-CN"/>
    </w:rPr>
  </w:style>
  <w:style w:type="character" w:customStyle="1" w:styleId="CommentTextChar">
    <w:name w:val="Comment Text Char"/>
    <w:basedOn w:val="DefaultParagraphFont"/>
    <w:link w:val="CommentText"/>
    <w:rsid w:val="007C6B8D"/>
    <w:rPr>
      <w:rFonts w:ascii="Palatino Linotype" w:eastAsia="SimSun" w:hAnsi="Palatino Linotype" w:cs="Times New Roman"/>
      <w:noProof/>
      <w:color w:val="000000"/>
      <w:sz w:val="20"/>
      <w:szCs w:val="20"/>
      <w:lang w:val="en-US" w:eastAsia="zh-CN"/>
    </w:rPr>
  </w:style>
  <w:style w:type="paragraph" w:styleId="BalloonText">
    <w:name w:val="Balloon Text"/>
    <w:basedOn w:val="Normal"/>
    <w:link w:val="BalloonTextChar"/>
    <w:uiPriority w:val="99"/>
    <w:semiHidden/>
    <w:unhideWhenUsed/>
    <w:rsid w:val="007C6B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6B8D"/>
    <w:rPr>
      <w:rFonts w:ascii="Tahoma" w:hAnsi="Tahoma" w:cs="Tahoma"/>
      <w:sz w:val="16"/>
      <w:szCs w:val="16"/>
    </w:rPr>
  </w:style>
  <w:style w:type="paragraph" w:styleId="ListParagraph">
    <w:name w:val="List Paragraph"/>
    <w:basedOn w:val="Normal"/>
    <w:uiPriority w:val="34"/>
    <w:qFormat/>
    <w:rsid w:val="00284C03"/>
    <w:pPr>
      <w:ind w:left="720"/>
      <w:contextualSpacing/>
    </w:pPr>
  </w:style>
  <w:style w:type="paragraph" w:customStyle="1" w:styleId="authorlist">
    <w:name w:val="authorlist"/>
    <w:basedOn w:val="Normal"/>
    <w:rsid w:val="0054098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540983"/>
    <w:rPr>
      <w:color w:val="0000FF"/>
      <w:u w:val="single"/>
    </w:rPr>
  </w:style>
  <w:style w:type="character" w:styleId="Strong">
    <w:name w:val="Strong"/>
    <w:basedOn w:val="DefaultParagraphFont"/>
    <w:uiPriority w:val="22"/>
    <w:qFormat/>
    <w:rsid w:val="00540983"/>
    <w:rPr>
      <w:b/>
      <w:bCs/>
    </w:rPr>
  </w:style>
  <w:style w:type="paragraph" w:styleId="HTMLPreformatted">
    <w:name w:val="HTML Preformatted"/>
    <w:basedOn w:val="Normal"/>
    <w:link w:val="HTMLPreformattedChar"/>
    <w:uiPriority w:val="99"/>
    <w:unhideWhenUsed/>
    <w:rsid w:val="003316C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3316CC"/>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414927">
      <w:bodyDiv w:val="1"/>
      <w:marLeft w:val="0"/>
      <w:marRight w:val="0"/>
      <w:marTop w:val="0"/>
      <w:marBottom w:val="0"/>
      <w:divBdr>
        <w:top w:val="none" w:sz="0" w:space="0" w:color="auto"/>
        <w:left w:val="none" w:sz="0" w:space="0" w:color="auto"/>
        <w:bottom w:val="none" w:sz="0" w:space="0" w:color="auto"/>
        <w:right w:val="none" w:sz="0" w:space="0" w:color="auto"/>
      </w:divBdr>
    </w:div>
    <w:div w:id="162261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control" Target="activeX/activeX4.xml"/><Relationship Id="rId18" Type="http://schemas.openxmlformats.org/officeDocument/2006/relationships/control" Target="activeX/activeX7.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ontrol" Target="activeX/activeX9.xml"/><Relationship Id="rId7" Type="http://schemas.openxmlformats.org/officeDocument/2006/relationships/control" Target="activeX/activeX1.xml"/><Relationship Id="rId12" Type="http://schemas.openxmlformats.org/officeDocument/2006/relationships/image" Target="media/image3.wmf"/><Relationship Id="rId17" Type="http://schemas.openxmlformats.org/officeDocument/2006/relationships/control" Target="activeX/activeX6.xml"/><Relationship Id="rId25" Type="http://schemas.openxmlformats.org/officeDocument/2006/relationships/hyperlink" Target="javascript:%20showProfile('nomail-88911787904584@ekonferencije.com')" TargetMode="External"/><Relationship Id="rId2" Type="http://schemas.openxmlformats.org/officeDocument/2006/relationships/styles" Target="styles.xml"/><Relationship Id="rId16" Type="http://schemas.openxmlformats.org/officeDocument/2006/relationships/hyperlink" Target="javascript:%20showProfile('ajanicijevic@atssb.edu.rs')" TargetMode="External"/><Relationship Id="rId20" Type="http://schemas.openxmlformats.org/officeDocument/2006/relationships/control" Target="activeX/activeX8.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hyperlink" Target="javascript:%20showProfile('janicaco@tmf.bg.ac.rs')" TargetMode="External"/><Relationship Id="rId24" Type="http://schemas.openxmlformats.org/officeDocument/2006/relationships/control" Target="activeX/activeX11.xml"/><Relationship Id="rId5" Type="http://schemas.openxmlformats.org/officeDocument/2006/relationships/hyperlink" Target="javascript:%20showProfile('esreckov@etf.bg.ac.rs')" TargetMode="External"/><Relationship Id="rId15" Type="http://schemas.openxmlformats.org/officeDocument/2006/relationships/control" Target="activeX/activeX5.xml"/><Relationship Id="rId23" Type="http://schemas.openxmlformats.org/officeDocument/2006/relationships/control" Target="activeX/activeX10.xml"/><Relationship Id="rId10" Type="http://schemas.openxmlformats.org/officeDocument/2006/relationships/control" Target="activeX/activeX3.xml"/><Relationship Id="rId19" Type="http://schemas.openxmlformats.org/officeDocument/2006/relationships/hyperlink" Target="javascript:%20showProfile('gospavic@grf.bg.ac.rs')" TargetMode="Externa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image" Target="media/image4.wmf"/><Relationship Id="rId22" Type="http://schemas.openxmlformats.org/officeDocument/2006/relationships/hyperlink" Target="javascript:%20showProfile('nomail-20571787904506@ekonferencije.com')" TargetMode="External"/><Relationship Id="rId27"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1146</Words>
  <Characters>6537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reviewer</dc:creator>
  <cp:lastModifiedBy>Suma Plan </cp:lastModifiedBy>
  <cp:revision>5</cp:revision>
  <dcterms:created xsi:type="dcterms:W3CDTF">2026-08-28T08:04:00Z</dcterms:created>
  <dcterms:modified xsi:type="dcterms:W3CDTF">2026-08-28T10:47:00Z</dcterms:modified>
</cp:coreProperties>
</file>